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B9D59" w14:textId="7286AF70" w:rsidR="00641705" w:rsidRDefault="00F7772F" w:rsidP="00B5248E">
      <w:pPr>
        <w:jc w:val="center"/>
      </w:pPr>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rsidP="00B5248E">
      <w:pPr>
        <w:jc w:val="center"/>
        <w:rPr>
          <w:b/>
          <w:sz w:val="28"/>
          <w:szCs w:val="28"/>
        </w:rPr>
      </w:pPr>
      <w:r>
        <w:rPr>
          <w:b/>
          <w:sz w:val="28"/>
          <w:szCs w:val="28"/>
        </w:rPr>
        <w:t>VILNIAUS MIESTO SAVIVALDYBĖS</w:t>
      </w:r>
    </w:p>
    <w:p w14:paraId="237B9D5B" w14:textId="77777777" w:rsidR="00815382" w:rsidRPr="00D36842" w:rsidRDefault="00815382" w:rsidP="00B5248E">
      <w:pPr>
        <w:jc w:val="center"/>
        <w:rPr>
          <w:sz w:val="28"/>
          <w:szCs w:val="28"/>
        </w:rPr>
      </w:pPr>
      <w:r w:rsidRPr="00D36842">
        <w:rPr>
          <w:b/>
          <w:sz w:val="28"/>
          <w:szCs w:val="28"/>
        </w:rPr>
        <w:fldChar w:fldCharType="begin">
          <w:ffData>
            <w:name w:val="pasirDalVardasPilnas"/>
            <w:enabled/>
            <w:calcOnExit w:val="0"/>
            <w:textInput>
              <w:format w:val="UPPERCASE"/>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rsidP="00B5248E">
      <w:pPr>
        <w:jc w:val="center"/>
      </w:pPr>
    </w:p>
    <w:p w14:paraId="237B9D5D" w14:textId="77777777" w:rsidR="00641705" w:rsidRDefault="00641705" w:rsidP="00B5248E">
      <w:pPr>
        <w:jc w:val="center"/>
      </w:pPr>
    </w:p>
    <w:p w14:paraId="237B9D5E" w14:textId="77777777" w:rsidR="00641705" w:rsidRDefault="00641705" w:rsidP="00B5248E">
      <w:pPr>
        <w:jc w:val="center"/>
      </w:pPr>
    </w:p>
    <w:p w14:paraId="237B9D5F" w14:textId="77777777" w:rsidR="00641705" w:rsidRDefault="00815382" w:rsidP="00B5248E">
      <w:pPr>
        <w:tabs>
          <w:tab w:val="center" w:pos="4819"/>
          <w:tab w:val="right" w:pos="9638"/>
        </w:tabs>
        <w:jc w:val="center"/>
      </w:pPr>
      <w:r>
        <w:rPr>
          <w:b/>
          <w:color w:val="002060"/>
        </w:rPr>
        <w:fldChar w:fldCharType="begin">
          <w:ffData>
            <w:name w:val="dokumentoRusis"/>
            <w:enabled/>
            <w:calcOnExit w:val="0"/>
            <w:textInput>
              <w:default w:val="ĮSAKYMAS"/>
              <w:format w:val="UPPERCASE"/>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rsidP="00B5248E">
      <w:pPr>
        <w:jc w:val="center"/>
      </w:pPr>
      <w:r>
        <w:rPr>
          <w:b/>
          <w:color w:val="002060"/>
        </w:rPr>
        <w:fldChar w:fldCharType="begin">
          <w:ffData>
            <w:name w:val="tekstoAntraste"/>
            <w:enabled/>
            <w:calcOnExit w:val="0"/>
            <w:textInput>
              <w:format w:val="UPPERCASE"/>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NEVYRIAUSYBINIŲ ORGANIZACIJŲ IR BENDRUOMENINĖS VEIKLOS STIPRINIMO 2020 METŲ VEIKSMŲ PLANO ĮGYVENDINIMO 1.1.5 PRIEMONĖS „STIPRINTI BENDRUOMENINĘ VEIKLĄ SAVIVALDYBĖSE“ ĮGYVENDINIMO VILNIAUS MIESTO SAVIVALDYBĖJE APRAŠO TVIRTINIMO</w:t>
      </w:r>
      <w:r>
        <w:rPr>
          <w:b/>
          <w:color w:val="002060"/>
        </w:rPr>
        <w:fldChar w:fldCharType="end"/>
      </w:r>
      <w:bookmarkEnd w:id="2"/>
    </w:p>
    <w:p w14:paraId="237B9D61" w14:textId="77777777" w:rsidR="00641705" w:rsidRDefault="00641705" w:rsidP="00B5248E">
      <w:pPr>
        <w:jc w:val="center"/>
      </w:pPr>
    </w:p>
    <w:p w14:paraId="237B9D62" w14:textId="32B1B386" w:rsidR="00641705" w:rsidRDefault="00F46164" w:rsidP="00B5248E">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380F3E">
        <w:t>2020 m. gegužės 13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w:t>
      </w:r>
      <w:proofErr w:type="spellStart"/>
      <w:r w:rsidR="009E2D13">
        <w:t>Nr</w:t>
      </w:r>
      <w:proofErr w:type="spellEnd"/>
      <w:r w:rsidR="009E2D13">
        <w:t xml:space="preserve">.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380F3E">
        <w:t>30-</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380F3E">
        <w:t>1078/20</w:t>
      </w:r>
      <w:r w:rsidR="00815382">
        <w:fldChar w:fldCharType="end"/>
      </w:r>
      <w:bookmarkEnd w:id="6"/>
    </w:p>
    <w:bookmarkStart w:id="7" w:name="Miestas"/>
    <w:p w14:paraId="237B9D63" w14:textId="77777777" w:rsidR="00641705" w:rsidRDefault="00815382" w:rsidP="00B5248E">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6FFBB3B0" w14:textId="38E1F45C" w:rsidR="000D483E" w:rsidRDefault="000D483E" w:rsidP="000D483E">
      <w:pPr>
        <w:tabs>
          <w:tab w:val="left" w:pos="851"/>
        </w:tabs>
        <w:spacing w:line="360" w:lineRule="auto"/>
        <w:ind w:firstLine="851"/>
        <w:jc w:val="both"/>
        <w:rPr>
          <w:lang w:val="lt-LT"/>
        </w:rPr>
      </w:pPr>
      <w:r>
        <w:rPr>
          <w:lang w:val="lt-LT"/>
        </w:rPr>
        <w:t xml:space="preserve">Vadovaudamasis Lietuvos Respublikos vietos savivaldos įstatymo 29 straipsnio 8 dalies 2 punktu ir Nevyriausybinių organizacijų ir bendruomeninės veiklos stiprinimo 2020 metų veiksmų plano įgyvendinimo 1.1.5 priemonės „Stiprinti bendruomeninę veiklą savivaldybėse“ įgyvendinimo aprašu, patvirtintu Lietuvos Respublikos socialinės apsaugos ir darbo ministro 2020 m. vasario 4 d. Nr. A1-86 įsakymu Nr. A1-86 „Dėl Nevyriausybinių organizacijų ir bendruomeninės veiklos stiprinimo  2020 metų veiksmų plano įgyvendinimo 1.1.5 priemonės „Stiprinti bendruomeninę veiklą savivaldybėse“ įgyvendinimo aprašo patvirtinimo“: </w:t>
      </w:r>
      <w:bookmarkStart w:id="8" w:name="_GoBack"/>
      <w:bookmarkEnd w:id="8"/>
    </w:p>
    <w:p w14:paraId="26295A7B" w14:textId="77777777" w:rsidR="000D483E" w:rsidRDefault="000D483E" w:rsidP="000D483E">
      <w:pPr>
        <w:tabs>
          <w:tab w:val="left" w:pos="851"/>
        </w:tabs>
        <w:spacing w:line="360" w:lineRule="auto"/>
        <w:ind w:firstLine="851"/>
        <w:jc w:val="both"/>
        <w:rPr>
          <w:lang w:val="lt-LT" w:eastAsia="lt-LT"/>
        </w:rPr>
      </w:pPr>
      <w:r>
        <w:rPr>
          <w:lang w:val="lt-LT"/>
        </w:rPr>
        <w:t>1. T v i r t i n u  Nevyriausybinių organizacijų ir bendruomeninės veiklos stiprinimo 2020 metų veiksmų plano įgyvendinimo 1.1.5 priemonės „Stiprinti bendruomeninę veiklą savivaldybėse“ įgyvendinimo Vilniaus miesto savivaldybėje aprašą (pridedama).</w:t>
      </w:r>
    </w:p>
    <w:p w14:paraId="1B80D7C2" w14:textId="77777777" w:rsidR="000D483E" w:rsidRDefault="000D483E" w:rsidP="000D483E">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2. P a v e d u  Administracijos direktoriaus pavaduotojai Ritai Balčiūnienei kontroliuoti, kaip vykdomas šis įsakymas.</w:t>
      </w:r>
    </w:p>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UPPERCASE"/>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UPPERCASE"/>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Povilas Poderskis</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B9D74" w14:textId="77777777" w:rsidR="00641705" w:rsidRDefault="0064170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B9D75" w14:textId="77777777" w:rsidR="00641705" w:rsidRDefault="009E2D13">
    <w:pPr>
      <w:pStyle w:val="Footer"/>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05"/>
    <w:rsid w:val="00035711"/>
    <w:rsid w:val="000D483E"/>
    <w:rsid w:val="001A6045"/>
    <w:rsid w:val="00237C6D"/>
    <w:rsid w:val="00307AAF"/>
    <w:rsid w:val="00350859"/>
    <w:rsid w:val="00380F3E"/>
    <w:rsid w:val="003D642F"/>
    <w:rsid w:val="004B2E8C"/>
    <w:rsid w:val="00527289"/>
    <w:rsid w:val="005720C1"/>
    <w:rsid w:val="005F7BBD"/>
    <w:rsid w:val="00641705"/>
    <w:rsid w:val="006815B3"/>
    <w:rsid w:val="006C2D4E"/>
    <w:rsid w:val="006F5EC7"/>
    <w:rsid w:val="007362CF"/>
    <w:rsid w:val="00815382"/>
    <w:rsid w:val="00862006"/>
    <w:rsid w:val="009069B2"/>
    <w:rsid w:val="0098213D"/>
    <w:rsid w:val="009E2D13"/>
    <w:rsid w:val="00A72CFF"/>
    <w:rsid w:val="00A72E6A"/>
    <w:rsid w:val="00A73B31"/>
    <w:rsid w:val="00AD5C30"/>
    <w:rsid w:val="00B5248E"/>
    <w:rsid w:val="00BA16A6"/>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 w:type="paragraph" w:styleId="ListParagraph">
    <w:name w:val="List Paragraph"/>
    <w:basedOn w:val="Normal"/>
    <w:qFormat/>
    <w:rsid w:val="000D483E"/>
    <w:pPr>
      <w:spacing w:after="200" w:line="276" w:lineRule="auto"/>
      <w:ind w:left="720"/>
      <w:contextualSpacing/>
    </w:pPr>
    <w:rPr>
      <w:rFonts w:ascii="Calibri" w:eastAsia="PMingLiU"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98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62df8da18ff4e80a68a95de678b91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a62df8da18ff4e80a68a95de678b9132</Template>
  <TotalTime>5</TotalTime>
  <Pages>1</Pages>
  <Words>181</Words>
  <Characters>1345</Characters>
  <Application>Microsoft Office Word</Application>
  <DocSecurity>0</DocSecurity>
  <Lines>39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2020-05-13</Manager>
  <Company>SINTAGMA</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IR BENDRUOMENINĖS VEIKLOS STIPRINIMO 2020 METŲ VEIKSMŲ PLANO ĮGYVENDINIMO 1.1.5 PRIEMONĖS „STIPRINTI BENDRUOMENINĘ VEIKLĄ SAVIVALDYBĖSE“ ĮGYVENDINIMO VILNIAUS MIESTO SAVIVALDYBĖJE APRAŠO TVIRTINIMO</dc:title>
  <dc:subject>30-1078/20</dc:subject>
  <dc:creator>VILNIAUS MIESTO SAVIVALDYBĖS ADMINISTRACIJOS DIREKTORIUS</dc:creator>
  <cp:lastModifiedBy>Gintarė Iterman</cp:lastModifiedBy>
  <cp:revision>7</cp:revision>
  <dcterms:created xsi:type="dcterms:W3CDTF">2019-09-17T18:35:00Z</dcterms:created>
  <dcterms:modified xsi:type="dcterms:W3CDTF">2020-05-14T11:00:00Z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