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63EA" w14:textId="528866A6" w:rsidR="00F40FFC" w:rsidRPr="00436FBE" w:rsidRDefault="00357C0C">
      <w:pPr>
        <w:rPr>
          <w:rFonts w:ascii="Times New Roman" w:hAnsi="Times New Roman" w:cs="Times New Roman"/>
          <w:sz w:val="24"/>
          <w:szCs w:val="24"/>
        </w:rPr>
      </w:pPr>
      <w:r w:rsidRPr="00357C0C">
        <w:rPr>
          <w:rFonts w:ascii="Times New Roman" w:hAnsi="Times New Roman" w:cs="Times New Roman"/>
          <w:sz w:val="24"/>
          <w:szCs w:val="24"/>
        </w:rPr>
        <w:t>Prekybos vietų iš (nuo) laikinųjų įrenginių teritorijoje Stoties aikštės prieigose pozicijos</w:t>
      </w:r>
    </w:p>
    <w:p w14:paraId="39F37562" w14:textId="63D7BBA8" w:rsidR="00436FBE" w:rsidRDefault="00436FBE" w:rsidP="00436FBE">
      <w:pPr>
        <w:ind w:right="-314"/>
      </w:pPr>
      <w:r>
        <w:rPr>
          <w:noProof/>
        </w:rPr>
        <w:drawing>
          <wp:inline distT="0" distB="0" distL="0" distR="0" wp14:anchorId="66470AB3" wp14:editId="45E1BBC4">
            <wp:extent cx="9201150" cy="4591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11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FBE" w:rsidSect="00436FBE">
      <w:pgSz w:w="16838" w:h="11906" w:orient="landscape"/>
      <w:pgMar w:top="1701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E"/>
    <w:rsid w:val="00357C0C"/>
    <w:rsid w:val="00436FBE"/>
    <w:rsid w:val="00F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37C5"/>
  <w15:chartTrackingRefBased/>
  <w15:docId w15:val="{3172F321-E2B1-48C8-A23A-523B76B0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35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Žuravliova</dc:creator>
  <cp:keywords/>
  <dc:description/>
  <cp:lastModifiedBy>Natalija Žuravliova</cp:lastModifiedBy>
  <cp:revision>2</cp:revision>
  <dcterms:created xsi:type="dcterms:W3CDTF">2021-10-15T04:57:00Z</dcterms:created>
  <dcterms:modified xsi:type="dcterms:W3CDTF">2021-10-15T05:54:00Z</dcterms:modified>
</cp:coreProperties>
</file>