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69CC7904" w:rsidR="00641705" w:rsidRPr="00BE2013" w:rsidRDefault="00BE2013" w:rsidP="00BE2013">
      <w:pPr>
        <w:jc w:val="right"/>
        <w:rPr>
          <w:i/>
          <w:iCs/>
        </w:rPr>
      </w:pPr>
      <w:r w:rsidRPr="00BE2013">
        <w:rPr>
          <w:i/>
          <w:iCs/>
          <w:noProof/>
          <w:lang w:val="lt-LT" w:eastAsia="lt-LT"/>
        </w:rPr>
        <w:t>Projektas</w:t>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KOREGUOTI TERITORIJOS (34 HA SKLYPO) EIŠIŠKIŲ PL. 127 DETALIOJO PLANO SPRENDINIUS APIE 0,34 HA TERITORIJOJE PRIE</w:t>
      </w:r>
      <w:r>
        <w:rPr>
          <w:b/>
          <w:noProof/>
          <w:color w:val="002060"/>
        </w:rPr>
        <w:cr/>
        <w:t>P. SKARDŽIAUS GATVĖS INICIJAVIMO SUTARTIES PAGRINDU</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kovo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7317E0D6" w14:textId="77777777" w:rsidR="00F2686E" w:rsidRPr="00446AA1" w:rsidRDefault="00F2686E" w:rsidP="00F2686E">
      <w:pPr>
        <w:spacing w:line="360" w:lineRule="auto"/>
        <w:ind w:firstLine="709"/>
        <w:jc w:val="both"/>
        <w:rPr>
          <w:lang w:val="lt-LT"/>
        </w:rPr>
      </w:pPr>
      <w:r w:rsidRPr="00446AA1">
        <w:rPr>
          <w:spacing w:val="-8"/>
          <w:lang w:val="lt-LT"/>
        </w:rPr>
        <w:t xml:space="preserve">Vadovaudamasi Lietuvos Respublikos vietos savivaldos įstatymu, Lietuvos Respublikos teritorijų planavimo įstatymu, </w:t>
      </w:r>
      <w:r w:rsidRPr="00446AA1">
        <w:rPr>
          <w:lang w:val="lt-LT"/>
        </w:rPr>
        <w:t xml:space="preserve">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 2021 m. kovo 19 d. įsakymo Nr. 40-144/21 „Dėl Vilniaus miesto savivaldybės administracijos direktoriaus pavaduotojos </w:t>
      </w:r>
      <w:proofErr w:type="spellStart"/>
      <w:r w:rsidRPr="00446AA1">
        <w:rPr>
          <w:lang w:val="lt-LT"/>
        </w:rPr>
        <w:t>Danutos</w:t>
      </w:r>
      <w:proofErr w:type="spellEnd"/>
      <w:r w:rsidRPr="00446AA1">
        <w:rPr>
          <w:lang w:val="lt-LT"/>
        </w:rPr>
        <w:t xml:space="preserve"> Narbut įgaliojimų“ 1.1.3 papunkčiu:</w:t>
      </w:r>
    </w:p>
    <w:p w14:paraId="76195518" w14:textId="4779DADB" w:rsidR="00F2686E" w:rsidRPr="0078267A" w:rsidRDefault="00F2686E" w:rsidP="00F2686E">
      <w:pPr>
        <w:spacing w:line="360" w:lineRule="auto"/>
        <w:ind w:firstLine="709"/>
        <w:jc w:val="both"/>
        <w:rPr>
          <w:lang w:val="lt-LT"/>
        </w:rPr>
      </w:pPr>
      <w:r w:rsidRPr="00446AA1">
        <w:rPr>
          <w:lang w:val="lt-LT"/>
        </w:rPr>
        <w:t xml:space="preserve">1. L e i d ž i u   </w:t>
      </w:r>
      <w:bookmarkStart w:id="7" w:name="_Hlk75168983"/>
      <w:r w:rsidRPr="007520CC">
        <w:rPr>
          <w:lang w:val="lt-LT"/>
        </w:rPr>
        <w:t xml:space="preserve">koreguoti Vilniaus miesto tarybos 2001 m. vasario 28 d. sprendimu Nr. 235 „Dėl pritarimo Vilniaus miesto bendrojo plano sprendinių tikslinimui ir teritorijos (34 ha sklypo) Eišiškių pl. 127 detaliojo plano sprendinių tvirtinimo“ patvirtinto detaliojo plano (registro </w:t>
      </w:r>
      <w:r>
        <w:rPr>
          <w:lang w:val="lt-LT"/>
        </w:rPr>
        <w:br/>
      </w:r>
      <w:r w:rsidRPr="007520CC">
        <w:rPr>
          <w:lang w:val="lt-LT"/>
        </w:rPr>
        <w:t xml:space="preserve">Nr. T00056213) sprendinius </w:t>
      </w:r>
      <w:r w:rsidR="00BB4874">
        <w:rPr>
          <w:lang w:val="lt-LT"/>
        </w:rPr>
        <w:t xml:space="preserve">apie 0,34 </w:t>
      </w:r>
      <w:r w:rsidR="006F6445">
        <w:rPr>
          <w:lang w:val="lt-LT"/>
        </w:rPr>
        <w:t xml:space="preserve">(trisdešimt keturių šimtųjų) </w:t>
      </w:r>
      <w:r w:rsidR="00BB4874">
        <w:rPr>
          <w:lang w:val="lt-LT"/>
        </w:rPr>
        <w:t>ha teritorijoje prie P</w:t>
      </w:r>
      <w:r w:rsidR="006F6445">
        <w:rPr>
          <w:lang w:val="lt-LT"/>
        </w:rPr>
        <w:t>.</w:t>
      </w:r>
      <w:r w:rsidR="00BB4874">
        <w:rPr>
          <w:lang w:val="lt-LT"/>
        </w:rPr>
        <w:t xml:space="preserve"> </w:t>
      </w:r>
      <w:proofErr w:type="spellStart"/>
      <w:r w:rsidR="00BB4874">
        <w:rPr>
          <w:lang w:val="lt-LT"/>
        </w:rPr>
        <w:t>Skardžiaus</w:t>
      </w:r>
      <w:proofErr w:type="spellEnd"/>
      <w:r w:rsidR="00BB4874">
        <w:rPr>
          <w:lang w:val="lt-LT"/>
        </w:rPr>
        <w:t xml:space="preserve"> gatvės </w:t>
      </w:r>
      <w:r w:rsidRPr="007520CC">
        <w:rPr>
          <w:lang w:val="lt-LT"/>
        </w:rPr>
        <w:t>inicijavimo sutarties pagrindu: padalyti esamą žemės sklypą</w:t>
      </w:r>
      <w:r w:rsidR="00BB4874">
        <w:rPr>
          <w:lang w:val="lt-LT"/>
        </w:rPr>
        <w:t xml:space="preserve"> </w:t>
      </w:r>
      <w:r w:rsidR="00BB4874" w:rsidRPr="007520CC">
        <w:rPr>
          <w:lang w:val="lt-LT"/>
        </w:rPr>
        <w:t xml:space="preserve">(kadastro Nr. 0101/0078:832) </w:t>
      </w:r>
      <w:r w:rsidRPr="007520CC">
        <w:rPr>
          <w:lang w:val="lt-LT"/>
        </w:rPr>
        <w:t xml:space="preserve"> į du atskirus žemės sklypus, nekeičiant pagrindinės žemės naudojimo paskirties nustatyti vienbučių ir dvibučių gyvenamųjų pastatų teritorijos žemės naudojimo būdą, nustatyti didžiausią leistiną pastatų aukštį, užstatymo tankumą ir intensyvumą, statinių statybos zoną ir ribą vadovaujantis Vilniaus miesto savivaldybės teritorijos bendruoju planu</w:t>
      </w:r>
      <w:r>
        <w:rPr>
          <w:lang w:val="lt-LT"/>
        </w:rPr>
        <w:t xml:space="preserve"> </w:t>
      </w:r>
      <w:r w:rsidRPr="00C7696E">
        <w:rPr>
          <w:lang w:val="lt-LT" w:eastAsia="lt-LT"/>
        </w:rPr>
        <w:t>(pagal pridedamą miesto plano ištrauką).</w:t>
      </w:r>
      <w:r w:rsidRPr="0078267A">
        <w:rPr>
          <w:lang w:val="lt-LT" w:eastAsia="lt-LT"/>
        </w:rPr>
        <w:t xml:space="preserve"> </w:t>
      </w:r>
    </w:p>
    <w:bookmarkEnd w:id="7"/>
    <w:p w14:paraId="237B9D66" w14:textId="2C2DD881" w:rsidR="00641705" w:rsidRPr="00F2686E" w:rsidRDefault="00F2686E" w:rsidP="00F2686E">
      <w:pPr>
        <w:spacing w:line="360" w:lineRule="auto"/>
        <w:ind w:firstLine="709"/>
        <w:jc w:val="both"/>
        <w:rPr>
          <w:lang w:val="lt-LT" w:eastAsia="lt-LT"/>
        </w:rPr>
      </w:pPr>
      <w:r w:rsidRPr="00446AA1">
        <w:rPr>
          <w:lang w:val="lt-LT"/>
        </w:rPr>
        <w:t xml:space="preserve">2. T v i r t i n u </w:t>
      </w:r>
      <w:r>
        <w:rPr>
          <w:lang w:val="lt-LT"/>
        </w:rPr>
        <w:t xml:space="preserve"> </w:t>
      </w:r>
      <w:r w:rsidRPr="00446AA1">
        <w:rPr>
          <w:lang w:val="lt-LT"/>
        </w:rPr>
        <w:t xml:space="preserve"> </w:t>
      </w:r>
      <w:r w:rsidRPr="00DD3549">
        <w:rPr>
          <w:lang w:val="lt-LT"/>
        </w:rPr>
        <w:t>detaliojo plano koregavimo planavimo darbų programą (pridedama).</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644B7A33" w:rsidR="00641705" w:rsidRDefault="00815382">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8"/>
            <w:r w:rsidR="00BE2013">
              <w:rPr>
                <w:color w:val="002060"/>
              </w:rPr>
              <w:t>s</w:t>
            </w:r>
          </w:p>
        </w:tc>
        <w:tc>
          <w:tcPr>
            <w:tcW w:w="4818" w:type="dxa"/>
            <w:shd w:val="clear" w:color="auto" w:fill="auto"/>
          </w:tcPr>
          <w:p w14:paraId="237B9D6C" w14:textId="3E9BD802" w:rsidR="00641705" w:rsidRDefault="00641705">
            <w:pPr>
              <w:jc w:val="right"/>
            </w:pPr>
          </w:p>
        </w:tc>
      </w:tr>
    </w:tbl>
    <w:p w14:paraId="237B9D6E" w14:textId="77777777" w:rsidR="00641705" w:rsidRDefault="00641705">
      <w:pPr>
        <w:jc w:val="center"/>
      </w:pPr>
    </w:p>
    <w:sectPr w:rsidR="00641705">
      <w:headerReference w:type="default" r:id="rId6"/>
      <w:headerReference w:type="first" r:id="rId7"/>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1D718" w14:textId="77777777" w:rsidR="008918BD" w:rsidRDefault="008918BD">
      <w:r>
        <w:separator/>
      </w:r>
    </w:p>
  </w:endnote>
  <w:endnote w:type="continuationSeparator" w:id="0">
    <w:p w14:paraId="272F7593" w14:textId="77777777" w:rsidR="008918BD" w:rsidRDefault="00891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504A5" w14:textId="77777777" w:rsidR="008918BD" w:rsidRDefault="008918BD">
      <w:r>
        <w:separator/>
      </w:r>
    </w:p>
  </w:footnote>
  <w:footnote w:type="continuationSeparator" w:id="0">
    <w:p w14:paraId="311D1B39" w14:textId="77777777" w:rsidR="008918BD" w:rsidRDefault="00891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9" w:name="specialiojiZyma"/>
    <w:bookmarkEnd w:id="9"/>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A646F"/>
    <w:rsid w:val="003D642F"/>
    <w:rsid w:val="00527289"/>
    <w:rsid w:val="005720C1"/>
    <w:rsid w:val="005F7BBD"/>
    <w:rsid w:val="0063213C"/>
    <w:rsid w:val="00641705"/>
    <w:rsid w:val="006815B3"/>
    <w:rsid w:val="006C2D4E"/>
    <w:rsid w:val="006F5EC7"/>
    <w:rsid w:val="006F6445"/>
    <w:rsid w:val="007362CF"/>
    <w:rsid w:val="00815382"/>
    <w:rsid w:val="008918BD"/>
    <w:rsid w:val="009069B2"/>
    <w:rsid w:val="0098213D"/>
    <w:rsid w:val="009E2D13"/>
    <w:rsid w:val="00A72CFF"/>
    <w:rsid w:val="00A72E6A"/>
    <w:rsid w:val="00A73B31"/>
    <w:rsid w:val="00AD5C30"/>
    <w:rsid w:val="00B337D4"/>
    <w:rsid w:val="00BA16A6"/>
    <w:rsid w:val="00BB4874"/>
    <w:rsid w:val="00BE2013"/>
    <w:rsid w:val="00D36842"/>
    <w:rsid w:val="00E53E75"/>
    <w:rsid w:val="00E761F1"/>
    <w:rsid w:val="00F2686E"/>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1278</Words>
  <Characters>729</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Rita Zabilienė</cp:lastModifiedBy>
  <cp:revision>3</cp:revision>
  <dcterms:created xsi:type="dcterms:W3CDTF">2022-03-30T09:59:00Z</dcterms:created>
  <dcterms:modified xsi:type="dcterms:W3CDTF">2022-03-30T10:01:00Z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