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DF7CC3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3F206DB7" w:rsidR="008D6ADE" w:rsidRPr="00DF7CC3" w:rsidRDefault="008D6ADE" w:rsidP="00AB778B">
            <w:pPr>
              <w:pStyle w:val="TableContents"/>
              <w:spacing w:line="276" w:lineRule="auto"/>
            </w:pPr>
          </w:p>
        </w:tc>
        <w:tc>
          <w:tcPr>
            <w:tcW w:w="4533" w:type="dxa"/>
          </w:tcPr>
          <w:p w14:paraId="01ABE1C0" w14:textId="03AC76CF" w:rsidR="008D6ADE" w:rsidRPr="00DF7CC3" w:rsidRDefault="008D6ADE" w:rsidP="00CC689A">
            <w:pPr>
              <w:spacing w:line="276" w:lineRule="auto"/>
              <w:rPr>
                <w:lang w:val="lt-LT"/>
              </w:rPr>
            </w:pPr>
          </w:p>
        </w:tc>
      </w:tr>
    </w:tbl>
    <w:p w14:paraId="366392C7" w14:textId="77777777" w:rsidR="008D6ADE" w:rsidRPr="00DF7CC3" w:rsidRDefault="008D6ADE" w:rsidP="00CC689A">
      <w:pPr>
        <w:spacing w:line="276" w:lineRule="auto"/>
        <w:jc w:val="center"/>
        <w:rPr>
          <w:lang w:val="lt-LT"/>
        </w:rPr>
      </w:pPr>
    </w:p>
    <w:p w14:paraId="2502B59C" w14:textId="77777777" w:rsidR="008D6ADE" w:rsidRPr="00DF7CC3" w:rsidRDefault="008D6ADE" w:rsidP="00CC689A">
      <w:pPr>
        <w:spacing w:line="276" w:lineRule="auto"/>
        <w:jc w:val="center"/>
        <w:rPr>
          <w:b/>
          <w:caps/>
          <w:lang w:val="lt-LT"/>
        </w:rPr>
      </w:pPr>
      <w:r w:rsidRPr="00DF7CC3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DF7CC3" w:rsidRDefault="008D6ADE" w:rsidP="00CC689A">
      <w:pPr>
        <w:spacing w:line="276" w:lineRule="auto"/>
        <w:jc w:val="center"/>
        <w:rPr>
          <w:b/>
          <w:bCs/>
          <w:lang w:val="lt-LT"/>
        </w:rPr>
      </w:pPr>
      <w:r w:rsidRPr="00DF7CC3">
        <w:rPr>
          <w:b/>
          <w:bCs/>
          <w:caps/>
          <w:lang w:val="lt-LT"/>
        </w:rPr>
        <w:t>detali</w:t>
      </w:r>
      <w:r w:rsidRPr="00DF7CC3">
        <w:rPr>
          <w:b/>
          <w:bCs/>
          <w:lang w:val="lt-LT"/>
        </w:rPr>
        <w:t>OJO</w:t>
      </w:r>
      <w:r w:rsidRPr="00DF7CC3">
        <w:rPr>
          <w:b/>
          <w:bCs/>
          <w:caps/>
          <w:lang w:val="lt-LT"/>
        </w:rPr>
        <w:t xml:space="preserve"> planavimo </w:t>
      </w:r>
      <w:r w:rsidRPr="00DF7CC3">
        <w:rPr>
          <w:b/>
          <w:bCs/>
          <w:lang w:val="lt-LT"/>
        </w:rPr>
        <w:t xml:space="preserve">DOKUMENTUI </w:t>
      </w:r>
      <w:r w:rsidR="0023797B" w:rsidRPr="00DF7CC3">
        <w:rPr>
          <w:b/>
          <w:bCs/>
          <w:lang w:val="lt-LT"/>
        </w:rPr>
        <w:t>KOREGUOTI</w:t>
      </w:r>
    </w:p>
    <w:p w14:paraId="6EDDC255" w14:textId="77777777" w:rsidR="008D6ADE" w:rsidRPr="00DF7CC3" w:rsidRDefault="008D6ADE" w:rsidP="00CC689A">
      <w:pPr>
        <w:spacing w:line="276" w:lineRule="auto"/>
        <w:jc w:val="center"/>
        <w:rPr>
          <w:lang w:val="lt-LT"/>
        </w:rPr>
      </w:pPr>
    </w:p>
    <w:p w14:paraId="4C7528FF" w14:textId="52646AF3" w:rsidR="008D6ADE" w:rsidRPr="007B4C1D" w:rsidRDefault="008D6ADE" w:rsidP="00CC689A">
      <w:pPr>
        <w:spacing w:after="120" w:line="276" w:lineRule="auto"/>
        <w:jc w:val="both"/>
        <w:rPr>
          <w:bCs/>
          <w:lang w:val="lt-LT"/>
        </w:rPr>
      </w:pPr>
      <w:r w:rsidRPr="00DF7CC3">
        <w:rPr>
          <w:b/>
          <w:lang w:val="lt-LT"/>
        </w:rPr>
        <w:t>1. Planavimo dokumento pavadinimas:</w:t>
      </w:r>
      <w:r w:rsidRPr="00DF7CC3">
        <w:rPr>
          <w:lang w:val="lt-LT"/>
        </w:rPr>
        <w:t xml:space="preserve"> </w:t>
      </w:r>
      <w:r w:rsidR="00426D77">
        <w:rPr>
          <w:lang w:val="lt-LT"/>
        </w:rPr>
        <w:t xml:space="preserve">Žvėryno </w:t>
      </w:r>
      <w:r w:rsidR="00970204">
        <w:rPr>
          <w:lang w:val="lt-LT"/>
        </w:rPr>
        <w:t>rajono</w:t>
      </w:r>
      <w:r w:rsidR="00426D77">
        <w:rPr>
          <w:lang w:val="lt-LT"/>
        </w:rPr>
        <w:t xml:space="preserve"> detaliojo plano</w:t>
      </w:r>
      <w:r w:rsidR="000B52C8">
        <w:rPr>
          <w:lang w:val="lt-LT"/>
        </w:rPr>
        <w:t xml:space="preserve"> koregavimas </w:t>
      </w:r>
      <w:r w:rsidR="00426D77">
        <w:rPr>
          <w:lang w:val="lt-LT"/>
        </w:rPr>
        <w:t xml:space="preserve">sklypuose </w:t>
      </w:r>
      <w:r w:rsidR="00405B59">
        <w:rPr>
          <w:lang w:val="lt-LT"/>
        </w:rPr>
        <w:t>S</w:t>
      </w:r>
      <w:r w:rsidR="00426D77">
        <w:rPr>
          <w:lang w:val="lt-LT"/>
        </w:rPr>
        <w:t xml:space="preserve">ėlių g. 45 ir Sėlių g. 43 </w:t>
      </w:r>
      <w:r w:rsidR="00655E57">
        <w:rPr>
          <w:lang w:val="lt-LT"/>
        </w:rPr>
        <w:t>inicijavimo sutarties pagrindu.</w:t>
      </w:r>
    </w:p>
    <w:p w14:paraId="21D6D112" w14:textId="5922D8B5" w:rsidR="007577C1" w:rsidRDefault="008D6ADE" w:rsidP="007577C1">
      <w:pPr>
        <w:spacing w:after="120" w:line="276" w:lineRule="auto"/>
        <w:jc w:val="both"/>
        <w:rPr>
          <w:b/>
          <w:lang w:val="lt-LT"/>
        </w:rPr>
      </w:pPr>
      <w:r w:rsidRPr="007B4C1D">
        <w:rPr>
          <w:b/>
          <w:lang w:val="lt-LT"/>
        </w:rPr>
        <w:t xml:space="preserve">2. Planuojamos teritorijos (sklypų) adresas: </w:t>
      </w:r>
      <w:r w:rsidR="00426D77">
        <w:rPr>
          <w:lang w:val="lt-LT"/>
        </w:rPr>
        <w:t>Sėlių g. 45</w:t>
      </w:r>
      <w:r w:rsidR="00682D4D" w:rsidRPr="007B4C1D">
        <w:rPr>
          <w:lang w:val="lt-LT"/>
        </w:rPr>
        <w:t xml:space="preserve"> (kadastro Nr. 0101/</w:t>
      </w:r>
      <w:r w:rsidR="00426D77">
        <w:rPr>
          <w:lang w:val="lt-LT"/>
        </w:rPr>
        <w:t>0031:31</w:t>
      </w:r>
      <w:r w:rsidR="00682D4D" w:rsidRPr="007B4C1D">
        <w:rPr>
          <w:lang w:val="lt-LT"/>
        </w:rPr>
        <w:t>)</w:t>
      </w:r>
      <w:r w:rsidR="00426D77">
        <w:rPr>
          <w:lang w:val="lt-LT"/>
        </w:rPr>
        <w:t xml:space="preserve"> ir Sėlių g. 43 (kadastro Nr. 0101/0031:439) bei gretima teritorija.</w:t>
      </w:r>
    </w:p>
    <w:p w14:paraId="6D7F69C9" w14:textId="4807748F" w:rsidR="008D6ADE" w:rsidRPr="007B4C1D" w:rsidRDefault="008D6ADE" w:rsidP="007577C1">
      <w:pPr>
        <w:spacing w:after="120" w:line="276" w:lineRule="auto"/>
        <w:jc w:val="both"/>
        <w:rPr>
          <w:b/>
          <w:lang w:val="lt-LT"/>
        </w:rPr>
      </w:pPr>
      <w:r w:rsidRPr="007B4C1D">
        <w:rPr>
          <w:b/>
          <w:lang w:val="lt-LT"/>
        </w:rPr>
        <w:t>3. Planuojamos teritorijos plotas:</w:t>
      </w:r>
      <w:r w:rsidR="00682D4D" w:rsidRPr="007B4C1D">
        <w:rPr>
          <w:bCs/>
          <w:lang w:val="lt-LT"/>
        </w:rPr>
        <w:t xml:space="preserve"> </w:t>
      </w:r>
      <w:r w:rsidR="00682D4D" w:rsidRPr="00426D77">
        <w:rPr>
          <w:bCs/>
          <w:lang w:val="lt-LT"/>
        </w:rPr>
        <w:t xml:space="preserve">apie </w:t>
      </w:r>
      <w:r w:rsidR="00426D77" w:rsidRPr="00426D77">
        <w:rPr>
          <w:bCs/>
          <w:lang w:val="lt-LT"/>
        </w:rPr>
        <w:t xml:space="preserve">0,2 </w:t>
      </w:r>
      <w:r w:rsidR="00682D4D" w:rsidRPr="00426D77">
        <w:rPr>
          <w:bCs/>
          <w:lang w:val="lt-LT"/>
        </w:rPr>
        <w:t>ha.</w:t>
      </w:r>
    </w:p>
    <w:p w14:paraId="4C0A3AC8" w14:textId="77777777" w:rsidR="008D6ADE" w:rsidRPr="007B4C1D" w:rsidRDefault="008D6ADE" w:rsidP="00CC689A">
      <w:pPr>
        <w:spacing w:after="120" w:line="276" w:lineRule="auto"/>
        <w:jc w:val="both"/>
        <w:rPr>
          <w:lang w:val="lt-LT"/>
        </w:rPr>
      </w:pPr>
      <w:r w:rsidRPr="007B4C1D">
        <w:rPr>
          <w:b/>
          <w:lang w:val="lt-LT"/>
        </w:rPr>
        <w:t xml:space="preserve">4. Planavimo organizatorius: </w:t>
      </w:r>
      <w:r w:rsidRPr="007B4C1D">
        <w:rPr>
          <w:bCs/>
          <w:lang w:val="lt-LT"/>
        </w:rPr>
        <w:t>Vilniaus miesto savivaldybės administracijos direktorius, Konstitucijos pr. 3,</w:t>
      </w:r>
      <w:r w:rsidRPr="007B4C1D">
        <w:rPr>
          <w:lang w:val="lt-LT"/>
        </w:rPr>
        <w:t xml:space="preserve"> LT-09601, Vilnius, tel. 8 5 2112616, faks. 8 5 2112222.</w:t>
      </w:r>
    </w:p>
    <w:p w14:paraId="3F7DE0C0" w14:textId="6DFC8B73" w:rsidR="008D6ADE" w:rsidRPr="007B4C1D" w:rsidRDefault="008D6ADE" w:rsidP="00CC689A">
      <w:pPr>
        <w:spacing w:after="120" w:line="276" w:lineRule="auto"/>
        <w:jc w:val="both"/>
        <w:rPr>
          <w:lang w:val="lt-LT"/>
        </w:rPr>
      </w:pPr>
      <w:r w:rsidRPr="007B4C1D">
        <w:rPr>
          <w:b/>
          <w:lang w:val="lt-LT"/>
        </w:rPr>
        <w:t xml:space="preserve">5. Planavimo iniciatorius: </w:t>
      </w:r>
      <w:r w:rsidR="00682D4D" w:rsidRPr="007B4C1D">
        <w:rPr>
          <w:bCs/>
          <w:lang w:val="lt-LT"/>
        </w:rPr>
        <w:t>juridinis asmuo.</w:t>
      </w:r>
    </w:p>
    <w:p w14:paraId="5B23F446" w14:textId="77777777" w:rsidR="008D6ADE" w:rsidRPr="007B4C1D" w:rsidRDefault="008D6ADE" w:rsidP="00CC689A">
      <w:pPr>
        <w:spacing w:after="120" w:line="276" w:lineRule="auto"/>
        <w:jc w:val="both"/>
        <w:rPr>
          <w:lang w:val="lt-LT"/>
        </w:rPr>
      </w:pPr>
      <w:r w:rsidRPr="007B4C1D">
        <w:rPr>
          <w:b/>
          <w:lang w:val="lt-LT"/>
        </w:rPr>
        <w:t>6. Rengėjas:</w:t>
      </w:r>
      <w:r w:rsidRPr="007B4C1D">
        <w:rPr>
          <w:lang w:val="lt-LT"/>
        </w:rPr>
        <w:t xml:space="preserve"> pasirenka planavimo iniciatorius.</w:t>
      </w:r>
    </w:p>
    <w:p w14:paraId="0D5F090F" w14:textId="305AF545" w:rsidR="008D6ADE" w:rsidRPr="007B4C1D" w:rsidRDefault="008D6ADE" w:rsidP="00CC689A">
      <w:pPr>
        <w:spacing w:after="120" w:line="276" w:lineRule="auto"/>
        <w:jc w:val="both"/>
        <w:rPr>
          <w:bCs/>
          <w:lang w:val="lt-LT"/>
        </w:rPr>
      </w:pPr>
      <w:r w:rsidRPr="007B4C1D">
        <w:rPr>
          <w:b/>
          <w:lang w:val="lt-LT"/>
        </w:rPr>
        <w:t xml:space="preserve">7. Planavimo pagrindas: </w:t>
      </w:r>
      <w:r w:rsidR="00682D4D" w:rsidRPr="007B4C1D">
        <w:rPr>
          <w:bCs/>
          <w:lang w:val="lt-LT"/>
        </w:rPr>
        <w:t>iniciatoriaus prašymas.</w:t>
      </w:r>
    </w:p>
    <w:p w14:paraId="79800C83" w14:textId="50DF2D14" w:rsidR="00D7775B" w:rsidRPr="007B4C1D" w:rsidRDefault="00BF3923" w:rsidP="00CC689A">
      <w:pPr>
        <w:spacing w:after="120" w:line="276" w:lineRule="auto"/>
        <w:jc w:val="both"/>
        <w:rPr>
          <w:b/>
          <w:lang w:val="lt-LT"/>
        </w:rPr>
      </w:pPr>
      <w:r w:rsidRPr="007B4C1D">
        <w:rPr>
          <w:rStyle w:val="normaltextrun"/>
          <w:b/>
          <w:bCs/>
          <w:shd w:val="clear" w:color="auto" w:fill="FFFFFF"/>
          <w:lang w:val="lt-LT"/>
        </w:rPr>
        <w:t>8</w:t>
      </w:r>
      <w:r w:rsidR="00D7775B" w:rsidRPr="007B4C1D">
        <w:rPr>
          <w:rStyle w:val="normaltextrun"/>
          <w:b/>
          <w:bCs/>
          <w:shd w:val="clear" w:color="auto" w:fill="FFFFFF"/>
          <w:lang w:val="lt-LT"/>
        </w:rPr>
        <w:t>. Nagrinėjama (numatomų sprendinių įtaką patirianti) teritorija:</w:t>
      </w:r>
      <w:r w:rsidRPr="007B4C1D">
        <w:rPr>
          <w:rStyle w:val="normaltextrun"/>
          <w:b/>
          <w:bCs/>
          <w:shd w:val="clear" w:color="auto" w:fill="FFFFFF"/>
          <w:lang w:val="lt-LT"/>
        </w:rPr>
        <w:t xml:space="preserve"> </w:t>
      </w:r>
      <w:r w:rsidR="00405B59">
        <w:rPr>
          <w:lang w:val="lt-LT"/>
        </w:rPr>
        <w:t>kvartalas apribotas T.</w:t>
      </w:r>
      <w:r w:rsidR="00B63FCC">
        <w:rPr>
          <w:lang w:val="lt-LT"/>
        </w:rPr>
        <w:t> </w:t>
      </w:r>
      <w:r w:rsidR="00405B59">
        <w:rPr>
          <w:lang w:val="lt-LT"/>
        </w:rPr>
        <w:t>Narbuto, Lapių ir Sėlių gatvėmis.</w:t>
      </w:r>
    </w:p>
    <w:p w14:paraId="11EB3FF2" w14:textId="7EE5F4A3" w:rsidR="008D6ADE" w:rsidRPr="00125BF8" w:rsidRDefault="005751A6" w:rsidP="00CC689A">
      <w:pPr>
        <w:pStyle w:val="Pagrindiniotekstotrauka"/>
        <w:spacing w:line="276" w:lineRule="auto"/>
        <w:ind w:left="0"/>
        <w:jc w:val="both"/>
        <w:rPr>
          <w:lang w:val="lt-LT"/>
        </w:rPr>
      </w:pPr>
      <w:r w:rsidRPr="00125BF8">
        <w:rPr>
          <w:b/>
          <w:lang w:val="lt-LT"/>
        </w:rPr>
        <w:t>9</w:t>
      </w:r>
      <w:r w:rsidR="008D6ADE" w:rsidRPr="00125BF8">
        <w:rPr>
          <w:b/>
          <w:lang w:val="lt-LT"/>
        </w:rPr>
        <w:t xml:space="preserve">. Planavimo tikslai ir </w:t>
      </w:r>
      <w:r w:rsidR="00053487" w:rsidRPr="00125BF8">
        <w:rPr>
          <w:b/>
          <w:lang w:val="lt-LT"/>
        </w:rPr>
        <w:t xml:space="preserve">detaliojo plano </w:t>
      </w:r>
      <w:r w:rsidR="008D6ADE" w:rsidRPr="00125BF8">
        <w:rPr>
          <w:b/>
          <w:lang w:val="lt-LT"/>
        </w:rPr>
        <w:t xml:space="preserve">uždaviniai: </w:t>
      </w:r>
      <w:r w:rsidR="00426D77" w:rsidRPr="00125BF8">
        <w:rPr>
          <w:lang w:val="lt-LT"/>
        </w:rPr>
        <w:t xml:space="preserve">koreguoti sklypų Sėlių g. 43 ir Sėlių g. 45 ribas, pagal galimybę prijungti įsiterpusius valstybinės žemės plotus, pakeisti sklypo Sėlių g. 45 žemės naudojimo būdą į komercinės paskirties objektų teritorijos, </w:t>
      </w:r>
      <w:r w:rsidR="00CC0683" w:rsidRPr="00125BF8">
        <w:rPr>
          <w:lang w:val="lt-LT"/>
        </w:rPr>
        <w:t xml:space="preserve">nustatyti gatvių raudonąsias linijas, </w:t>
      </w:r>
      <w:r w:rsidR="00426D77" w:rsidRPr="00125BF8">
        <w:rPr>
          <w:lang w:val="lt-LT"/>
        </w:rPr>
        <w:t>nustatyti sklypams užstatymo intensyvumą, tankį, aukštį bei kitus teritorijos naudojimo reglamentus vadovaujantis Vilniaus miesto savivaldybės teritorijos bendrojo plano sprendiniais.</w:t>
      </w:r>
    </w:p>
    <w:p w14:paraId="0900E2EF" w14:textId="4FAEDDB1" w:rsidR="008D6ADE" w:rsidRPr="00125BF8" w:rsidRDefault="005751A6" w:rsidP="00CC689A">
      <w:pPr>
        <w:pStyle w:val="Pagrindiniotekstotrauka"/>
        <w:spacing w:line="276" w:lineRule="auto"/>
        <w:ind w:left="0"/>
        <w:jc w:val="both"/>
        <w:rPr>
          <w:bCs/>
          <w:lang w:val="lt-LT"/>
        </w:rPr>
      </w:pPr>
      <w:r w:rsidRPr="00125BF8">
        <w:rPr>
          <w:b/>
          <w:bCs/>
          <w:lang w:val="lt-LT"/>
        </w:rPr>
        <w:t>10</w:t>
      </w:r>
      <w:r w:rsidR="008D6ADE" w:rsidRPr="00125BF8">
        <w:rPr>
          <w:b/>
          <w:bCs/>
          <w:lang w:val="lt-LT"/>
        </w:rPr>
        <w:t>. Papildomi planavimo uždaviniai:</w:t>
      </w:r>
      <w:r w:rsidR="001D70F1" w:rsidRPr="00125BF8">
        <w:rPr>
          <w:b/>
          <w:bCs/>
          <w:lang w:val="lt-LT"/>
        </w:rPr>
        <w:t xml:space="preserve"> </w:t>
      </w:r>
      <w:r w:rsidR="002C72FA" w:rsidRPr="00125BF8">
        <w:rPr>
          <w:lang w:val="lt-LT"/>
        </w:rPr>
        <w:t>numatyti funkcinius bei kompozicinius ryšius su gretimomis teritorijomis</w:t>
      </w:r>
      <w:r w:rsidR="00C95BD9" w:rsidRPr="00125BF8">
        <w:rPr>
          <w:bCs/>
          <w:lang w:val="lt-LT"/>
        </w:rPr>
        <w:t>,</w:t>
      </w:r>
      <w:r w:rsidR="004C24F0" w:rsidRPr="00125BF8">
        <w:rPr>
          <w:bCs/>
          <w:lang w:val="lt-LT"/>
        </w:rPr>
        <w:t xml:space="preserve"> </w:t>
      </w:r>
      <w:r w:rsidR="002C72FA" w:rsidRPr="00125BF8">
        <w:rPr>
          <w:lang w:val="lt-LT"/>
        </w:rPr>
        <w:t xml:space="preserve">vertinti nagrinėjamos teritorijos (numatomų sprendinių įtaką patiriančios) kraštovaizdį, esamas ir (ar) suplanuotas urbanistines struktūras, inžinerinę </w:t>
      </w:r>
      <w:r w:rsidR="00426D77" w:rsidRPr="00125BF8">
        <w:rPr>
          <w:lang w:val="lt-LT"/>
        </w:rPr>
        <w:t>infrastruktūrą</w:t>
      </w:r>
      <w:r w:rsidR="002C72FA" w:rsidRPr="00125BF8">
        <w:rPr>
          <w:lang w:val="lt-LT"/>
        </w:rPr>
        <w:t>,</w:t>
      </w:r>
      <w:r w:rsidR="00215073" w:rsidRPr="00125BF8">
        <w:rPr>
          <w:lang w:val="lt-LT"/>
        </w:rPr>
        <w:t xml:space="preserve"> </w:t>
      </w:r>
      <w:r w:rsidR="002C72FA" w:rsidRPr="00125BF8">
        <w:rPr>
          <w:lang w:val="lt-LT"/>
        </w:rPr>
        <w:t xml:space="preserve">numatyti pėsčiųjų ryšius, </w:t>
      </w:r>
      <w:r w:rsidR="001D70F1" w:rsidRPr="00125BF8">
        <w:rPr>
          <w:bCs/>
          <w:lang w:val="lt-LT"/>
        </w:rPr>
        <w:t>vertinant kontekstą nagrinėjamoje teritorijoje pasiūlyti perspektyvinį galimą užstatymą, kuris pagrįstų siūlomus sprendinius planuojamoje teritorijoje</w:t>
      </w:r>
      <w:bookmarkStart w:id="0" w:name="_Hlk103935377"/>
      <w:r w:rsidR="008D795B" w:rsidRPr="00125BF8">
        <w:rPr>
          <w:bCs/>
          <w:lang w:val="lt-LT"/>
        </w:rPr>
        <w:t>.</w:t>
      </w:r>
    </w:p>
    <w:bookmarkEnd w:id="0"/>
    <w:p w14:paraId="09269B24" w14:textId="2D6810E0" w:rsidR="00807E7D" w:rsidRPr="00125BF8" w:rsidRDefault="008D6ADE" w:rsidP="00CC689A">
      <w:pPr>
        <w:pStyle w:val="Default"/>
        <w:spacing w:after="120" w:line="276" w:lineRule="auto"/>
        <w:jc w:val="both"/>
        <w:rPr>
          <w:b/>
          <w:bCs/>
          <w:color w:val="auto"/>
        </w:rPr>
      </w:pPr>
      <w:r w:rsidRPr="00125BF8">
        <w:rPr>
          <w:b/>
          <w:bCs/>
          <w:color w:val="auto"/>
        </w:rPr>
        <w:t>1</w:t>
      </w:r>
      <w:r w:rsidR="005751A6" w:rsidRPr="00125BF8">
        <w:rPr>
          <w:b/>
          <w:bCs/>
          <w:color w:val="auto"/>
        </w:rPr>
        <w:t>1</w:t>
      </w:r>
      <w:r w:rsidRPr="00125BF8">
        <w:rPr>
          <w:b/>
          <w:bCs/>
          <w:color w:val="auto"/>
        </w:rPr>
        <w:t xml:space="preserve">. Papildomi </w:t>
      </w:r>
      <w:r w:rsidR="0027373F" w:rsidRPr="00125BF8">
        <w:rPr>
          <w:b/>
          <w:bCs/>
          <w:color w:val="auto"/>
        </w:rPr>
        <w:t>teritorijos naudojimo reglame</w:t>
      </w:r>
      <w:r w:rsidR="008F35DC" w:rsidRPr="00125BF8">
        <w:rPr>
          <w:b/>
          <w:bCs/>
          <w:color w:val="auto"/>
        </w:rPr>
        <w:t>n</w:t>
      </w:r>
      <w:r w:rsidR="0027373F" w:rsidRPr="00125BF8">
        <w:rPr>
          <w:b/>
          <w:bCs/>
          <w:color w:val="auto"/>
        </w:rPr>
        <w:t>tai</w:t>
      </w:r>
      <w:r w:rsidRPr="00125BF8">
        <w:rPr>
          <w:b/>
          <w:bCs/>
          <w:color w:val="auto"/>
        </w:rPr>
        <w:t xml:space="preserve">: </w:t>
      </w:r>
      <w:bookmarkStart w:id="1" w:name="_Hlk103935877"/>
      <w:r w:rsidR="00807E7D" w:rsidRPr="00125BF8">
        <w:rPr>
          <w:bCs/>
          <w:color w:val="auto"/>
        </w:rPr>
        <w:t>teritorijos tūrinės ir erdvinės kompozicijos</w:t>
      </w:r>
      <w:r w:rsidR="000F66AC" w:rsidRPr="00125BF8">
        <w:rPr>
          <w:bCs/>
          <w:color w:val="auto"/>
        </w:rPr>
        <w:t xml:space="preserve"> reikalavimai</w:t>
      </w:r>
      <w:r w:rsidR="00807E7D" w:rsidRPr="00125BF8">
        <w:rPr>
          <w:bCs/>
          <w:color w:val="auto"/>
        </w:rPr>
        <w:t>, urbanistinių struktūrų ir urbanistinių erdvių formavimo reikalavimai</w:t>
      </w:r>
      <w:r w:rsidR="000F66AC" w:rsidRPr="00125BF8">
        <w:rPr>
          <w:bCs/>
          <w:color w:val="auto"/>
        </w:rPr>
        <w:t>,</w:t>
      </w:r>
      <w:r w:rsidR="008C57AB" w:rsidRPr="00125BF8">
        <w:rPr>
          <w:bCs/>
          <w:color w:val="auto"/>
        </w:rPr>
        <w:t xml:space="preserve"> siūlomas pastatų</w:t>
      </w:r>
      <w:r w:rsidR="000F66AC" w:rsidRPr="00125BF8">
        <w:rPr>
          <w:bCs/>
          <w:color w:val="auto"/>
        </w:rPr>
        <w:t xml:space="preserve"> ir</w:t>
      </w:r>
      <w:r w:rsidR="00807E7D" w:rsidRPr="00125BF8">
        <w:rPr>
          <w:bCs/>
          <w:color w:val="auto"/>
        </w:rPr>
        <w:t xml:space="preserve"> viešųjų erdvių išdėstymas</w:t>
      </w:r>
      <w:r w:rsidR="000F66AC" w:rsidRPr="00125BF8">
        <w:rPr>
          <w:bCs/>
          <w:color w:val="auto"/>
        </w:rPr>
        <w:t>.</w:t>
      </w:r>
    </w:p>
    <w:bookmarkEnd w:id="1"/>
    <w:p w14:paraId="62AB3C1D" w14:textId="7BF21AEC" w:rsidR="001E7CA7" w:rsidRPr="00125BF8" w:rsidRDefault="00DA06D8" w:rsidP="00CC689A">
      <w:pPr>
        <w:pStyle w:val="Default"/>
        <w:spacing w:after="120" w:line="276" w:lineRule="auto"/>
        <w:jc w:val="both"/>
        <w:rPr>
          <w:color w:val="auto"/>
        </w:rPr>
      </w:pPr>
      <w:r w:rsidRPr="00125BF8">
        <w:rPr>
          <w:b/>
          <w:bCs/>
          <w:color w:val="auto"/>
        </w:rPr>
        <w:t>1</w:t>
      </w:r>
      <w:r w:rsidR="00DF7CC3" w:rsidRPr="00125BF8">
        <w:rPr>
          <w:b/>
          <w:bCs/>
          <w:color w:val="auto"/>
        </w:rPr>
        <w:t>2</w:t>
      </w:r>
      <w:r w:rsidRPr="00125BF8">
        <w:rPr>
          <w:b/>
          <w:bCs/>
          <w:color w:val="auto"/>
        </w:rPr>
        <w:t>. Keičiami galiojančiame detaliajame plane nustatyti reglamentai (išskyrus Kompleksinio teritorijų planavimo dokumentų rengimo taisyklių 315.1 ir 315.2 papunkčiuose nurodytus atvejus):</w:t>
      </w:r>
      <w:r w:rsidR="00682D4D" w:rsidRPr="00125BF8">
        <w:rPr>
          <w:color w:val="auto"/>
        </w:rPr>
        <w:t xml:space="preserve"> žemės naudojimo </w:t>
      </w:r>
      <w:r w:rsidR="00754C82" w:rsidRPr="00125BF8">
        <w:rPr>
          <w:color w:val="auto"/>
        </w:rPr>
        <w:t>paskirtis</w:t>
      </w:r>
      <w:r w:rsidR="002657FE" w:rsidRPr="00125BF8">
        <w:rPr>
          <w:color w:val="auto"/>
        </w:rPr>
        <w:t xml:space="preserve"> sklype Sėlių g. 45 – </w:t>
      </w:r>
      <w:r w:rsidR="00754C82" w:rsidRPr="00125BF8">
        <w:rPr>
          <w:color w:val="auto"/>
        </w:rPr>
        <w:t>gyvenamoji</w:t>
      </w:r>
      <w:r w:rsidR="002657FE" w:rsidRPr="00125BF8">
        <w:rPr>
          <w:color w:val="auto"/>
        </w:rPr>
        <w:t xml:space="preserve">, </w:t>
      </w:r>
      <w:r w:rsidR="00891F0B" w:rsidRPr="00125BF8">
        <w:rPr>
          <w:color w:val="auto"/>
        </w:rPr>
        <w:t xml:space="preserve">2 aukštai, tankis </w:t>
      </w:r>
      <w:r w:rsidR="00457211" w:rsidRPr="00125BF8">
        <w:rPr>
          <w:color w:val="auto"/>
        </w:rPr>
        <w:t>– normose numatytas</w:t>
      </w:r>
      <w:r w:rsidR="00891F0B" w:rsidRPr="00125BF8">
        <w:rPr>
          <w:color w:val="auto"/>
        </w:rPr>
        <w:t xml:space="preserve">, Sėlių g. 43 – gyvenamoji, 3 aukštai, tankis </w:t>
      </w:r>
      <w:r w:rsidR="00457211" w:rsidRPr="00125BF8">
        <w:rPr>
          <w:color w:val="auto"/>
        </w:rPr>
        <w:t>– normose numatytas</w:t>
      </w:r>
      <w:r w:rsidR="00891F0B" w:rsidRPr="00125BF8">
        <w:rPr>
          <w:color w:val="auto"/>
        </w:rPr>
        <w:t xml:space="preserve">, </w:t>
      </w:r>
      <w:r w:rsidR="00A7049C" w:rsidRPr="00125BF8">
        <w:rPr>
          <w:color w:val="auto"/>
        </w:rPr>
        <w:t>planuojamo sklypo Nr. 10</w:t>
      </w:r>
      <w:r w:rsidR="004E2A60" w:rsidRPr="00125BF8">
        <w:rPr>
          <w:color w:val="auto"/>
        </w:rPr>
        <w:t xml:space="preserve"> naudojimo </w:t>
      </w:r>
      <w:r w:rsidR="00A7049C" w:rsidRPr="00125BF8">
        <w:rPr>
          <w:color w:val="auto"/>
        </w:rPr>
        <w:t>paskirtis -</w:t>
      </w:r>
      <w:r w:rsidR="004E2A60" w:rsidRPr="00125BF8">
        <w:rPr>
          <w:color w:val="auto"/>
        </w:rPr>
        <w:t xml:space="preserve"> komercin</w:t>
      </w:r>
      <w:r w:rsidR="00E33135" w:rsidRPr="00125BF8">
        <w:rPr>
          <w:color w:val="auto"/>
        </w:rPr>
        <w:t>ė</w:t>
      </w:r>
      <w:r w:rsidR="004E2A60" w:rsidRPr="00125BF8">
        <w:rPr>
          <w:color w:val="auto"/>
        </w:rPr>
        <w:t xml:space="preserve">, 2 aukštai, </w:t>
      </w:r>
      <w:r w:rsidR="005403F0" w:rsidRPr="00125BF8">
        <w:rPr>
          <w:color w:val="auto"/>
        </w:rPr>
        <w:t xml:space="preserve">tankis 50 proc. </w:t>
      </w:r>
    </w:p>
    <w:p w14:paraId="08B300EE" w14:textId="38F53A26" w:rsidR="008D6ADE" w:rsidRPr="00125BF8" w:rsidRDefault="008D6ADE" w:rsidP="00CC689A">
      <w:pPr>
        <w:spacing w:after="120" w:line="276" w:lineRule="auto"/>
        <w:jc w:val="both"/>
        <w:rPr>
          <w:lang w:val="lt-LT"/>
        </w:rPr>
      </w:pPr>
      <w:r w:rsidRPr="00125BF8">
        <w:rPr>
          <w:b/>
          <w:bCs/>
          <w:lang w:val="lt-LT"/>
        </w:rPr>
        <w:t>1</w:t>
      </w:r>
      <w:r w:rsidR="00DF7CC3" w:rsidRPr="00125BF8">
        <w:rPr>
          <w:b/>
          <w:bCs/>
          <w:lang w:val="lt-LT"/>
        </w:rPr>
        <w:t>3</w:t>
      </w:r>
      <w:r w:rsidRPr="00125BF8">
        <w:rPr>
          <w:b/>
          <w:bCs/>
          <w:lang w:val="lt-LT"/>
        </w:rPr>
        <w:t>. Tyrimai ir galimybių studijos:</w:t>
      </w:r>
      <w:r w:rsidRPr="00125BF8">
        <w:rPr>
          <w:lang w:val="lt-LT"/>
        </w:rPr>
        <w:t xml:space="preserve"> </w:t>
      </w:r>
      <w:r w:rsidR="007B4C1D" w:rsidRPr="00125BF8">
        <w:rPr>
          <w:lang w:val="lt-LT"/>
        </w:rPr>
        <w:t>Parengti topografiją, medžių taksaciją (pagal poreikį arboristinį vertinimą)</w:t>
      </w:r>
      <w:r w:rsidR="00AA43C2" w:rsidRPr="00125BF8">
        <w:rPr>
          <w:lang w:val="lt-LT"/>
        </w:rPr>
        <w:t>, parengti sprendinių pasekmių vertinimą urbanistinės raidos, infrastruktūros, susisiekimo aspektais.</w:t>
      </w:r>
    </w:p>
    <w:p w14:paraId="2404D566" w14:textId="192FB7AD" w:rsidR="008D6ADE" w:rsidRPr="00125BF8" w:rsidRDefault="008D6ADE" w:rsidP="00CC689A">
      <w:pPr>
        <w:spacing w:after="120" w:line="276" w:lineRule="auto"/>
        <w:jc w:val="both"/>
        <w:rPr>
          <w:bCs/>
          <w:lang w:val="lt-LT"/>
        </w:rPr>
      </w:pPr>
      <w:r w:rsidRPr="00125BF8">
        <w:rPr>
          <w:b/>
          <w:bCs/>
          <w:lang w:val="lt-LT"/>
        </w:rPr>
        <w:t>1</w:t>
      </w:r>
      <w:r w:rsidR="00DF7CC3" w:rsidRPr="00125BF8">
        <w:rPr>
          <w:b/>
          <w:bCs/>
          <w:lang w:val="lt-LT"/>
        </w:rPr>
        <w:t>4</w:t>
      </w:r>
      <w:r w:rsidRPr="00125BF8">
        <w:rPr>
          <w:b/>
          <w:bCs/>
          <w:lang w:val="lt-LT"/>
        </w:rPr>
        <w:t xml:space="preserve">. SPAV reikalingumas: </w:t>
      </w:r>
      <w:r w:rsidRPr="00125BF8">
        <w:rPr>
          <w:lang w:val="lt-LT"/>
        </w:rPr>
        <w:t>nereikalingas</w:t>
      </w:r>
      <w:r w:rsidR="008218C3" w:rsidRPr="00125BF8">
        <w:rPr>
          <w:lang w:val="lt-LT"/>
        </w:rPr>
        <w:t>.</w:t>
      </w:r>
    </w:p>
    <w:p w14:paraId="643248DD" w14:textId="0992AED0" w:rsidR="008D6ADE" w:rsidRPr="00125BF8" w:rsidRDefault="008D6ADE" w:rsidP="00CC689A">
      <w:pPr>
        <w:spacing w:after="120" w:line="276" w:lineRule="auto"/>
        <w:jc w:val="both"/>
        <w:rPr>
          <w:lang w:val="lt-LT" w:eastAsia="lt-LT"/>
        </w:rPr>
      </w:pPr>
      <w:r w:rsidRPr="00125BF8">
        <w:rPr>
          <w:b/>
          <w:lang w:val="lt-LT" w:eastAsia="lt-LT"/>
        </w:rPr>
        <w:t>1</w:t>
      </w:r>
      <w:r w:rsidR="00DF7CC3" w:rsidRPr="00125BF8">
        <w:rPr>
          <w:b/>
          <w:lang w:val="lt-LT" w:eastAsia="lt-LT"/>
        </w:rPr>
        <w:t>5</w:t>
      </w:r>
      <w:r w:rsidRPr="00125BF8">
        <w:rPr>
          <w:b/>
          <w:lang w:val="lt-LT" w:eastAsia="lt-LT"/>
        </w:rPr>
        <w:t>. Detaliojo plano koncepcijos rengimas:</w:t>
      </w:r>
      <w:r w:rsidRPr="00125BF8">
        <w:rPr>
          <w:lang w:val="lt-LT" w:eastAsia="lt-LT"/>
        </w:rPr>
        <w:t xml:space="preserve"> </w:t>
      </w:r>
      <w:r w:rsidR="008218C3" w:rsidRPr="00125BF8">
        <w:rPr>
          <w:lang w:val="lt-LT" w:eastAsia="lt-LT"/>
        </w:rPr>
        <w:t>ne</w:t>
      </w:r>
      <w:r w:rsidRPr="00125BF8">
        <w:rPr>
          <w:lang w:val="lt-LT" w:eastAsia="lt-LT"/>
        </w:rPr>
        <w:t>rengiama</w:t>
      </w:r>
      <w:r w:rsidR="008218C3" w:rsidRPr="00125BF8">
        <w:rPr>
          <w:lang w:val="lt-LT"/>
        </w:rPr>
        <w:t>.</w:t>
      </w:r>
    </w:p>
    <w:p w14:paraId="7822315B" w14:textId="5DD499DD" w:rsidR="008D6ADE" w:rsidRPr="00125BF8" w:rsidRDefault="008D6ADE" w:rsidP="00CC689A">
      <w:pPr>
        <w:spacing w:after="120" w:line="276" w:lineRule="auto"/>
        <w:jc w:val="both"/>
        <w:rPr>
          <w:bCs/>
          <w:lang w:val="lt-LT"/>
        </w:rPr>
      </w:pPr>
      <w:r w:rsidRPr="00125BF8">
        <w:rPr>
          <w:b/>
          <w:bCs/>
          <w:lang w:val="lt-LT"/>
        </w:rPr>
        <w:lastRenderedPageBreak/>
        <w:t>1</w:t>
      </w:r>
      <w:r w:rsidR="00DF7CC3" w:rsidRPr="00125BF8">
        <w:rPr>
          <w:b/>
          <w:bCs/>
          <w:lang w:val="lt-LT"/>
        </w:rPr>
        <w:t>6</w:t>
      </w:r>
      <w:r w:rsidRPr="00125BF8">
        <w:rPr>
          <w:b/>
          <w:bCs/>
          <w:lang w:val="lt-LT"/>
        </w:rPr>
        <w:t>. Atviras konkursas geriausiai urbanistinei idėjai atrinkti:</w:t>
      </w:r>
      <w:r w:rsidRPr="00125BF8">
        <w:rPr>
          <w:bCs/>
          <w:lang w:val="lt-LT"/>
        </w:rPr>
        <w:t xml:space="preserve">  nereikalingas</w:t>
      </w:r>
      <w:r w:rsidR="008218C3" w:rsidRPr="00125BF8">
        <w:rPr>
          <w:bCs/>
          <w:lang w:val="lt-LT"/>
        </w:rPr>
        <w:t>.</w:t>
      </w:r>
    </w:p>
    <w:p w14:paraId="52CC5F8D" w14:textId="771CC407" w:rsidR="008D6ADE" w:rsidRPr="00125BF8" w:rsidRDefault="008D6ADE" w:rsidP="00CC689A">
      <w:pPr>
        <w:spacing w:after="120" w:line="276" w:lineRule="auto"/>
        <w:jc w:val="both"/>
        <w:rPr>
          <w:bCs/>
          <w:lang w:val="lt-LT"/>
        </w:rPr>
      </w:pPr>
      <w:r w:rsidRPr="00125BF8">
        <w:rPr>
          <w:b/>
          <w:bCs/>
          <w:lang w:val="lt-LT"/>
        </w:rPr>
        <w:t>1</w:t>
      </w:r>
      <w:r w:rsidR="00DF7CC3" w:rsidRPr="00125BF8">
        <w:rPr>
          <w:b/>
          <w:bCs/>
          <w:lang w:val="lt-LT"/>
        </w:rPr>
        <w:t>7</w:t>
      </w:r>
      <w:r w:rsidRPr="00125BF8">
        <w:rPr>
          <w:b/>
          <w:bCs/>
          <w:lang w:val="lt-LT"/>
        </w:rPr>
        <w:t xml:space="preserve">. Sprendinių nepriklausomas ekspertinis vertinimas: </w:t>
      </w:r>
      <w:r w:rsidRPr="00125BF8">
        <w:rPr>
          <w:bCs/>
          <w:lang w:val="lt-LT"/>
        </w:rPr>
        <w:t>nereikalingas</w:t>
      </w:r>
      <w:r w:rsidR="008D3EB0" w:rsidRPr="00125BF8">
        <w:rPr>
          <w:bCs/>
          <w:lang w:val="lt-LT"/>
        </w:rPr>
        <w:t>.</w:t>
      </w:r>
    </w:p>
    <w:p w14:paraId="122E95FE" w14:textId="49933C6C" w:rsidR="00726EBB" w:rsidRPr="00426D77" w:rsidRDefault="00726EBB" w:rsidP="00CC689A">
      <w:pPr>
        <w:pStyle w:val="Default"/>
        <w:spacing w:after="120" w:line="276" w:lineRule="auto"/>
        <w:jc w:val="both"/>
        <w:rPr>
          <w:b/>
          <w:bCs/>
          <w:strike/>
          <w:color w:val="auto"/>
        </w:rPr>
      </w:pPr>
      <w:r w:rsidRPr="00125BF8">
        <w:rPr>
          <w:b/>
          <w:bCs/>
          <w:color w:val="auto"/>
        </w:rPr>
        <w:t>1</w:t>
      </w:r>
      <w:r w:rsidR="00DF7CC3" w:rsidRPr="00125BF8">
        <w:rPr>
          <w:b/>
          <w:bCs/>
          <w:color w:val="auto"/>
        </w:rPr>
        <w:t>8</w:t>
      </w:r>
      <w:r w:rsidRPr="00125BF8">
        <w:rPr>
          <w:b/>
          <w:bCs/>
          <w:color w:val="auto"/>
        </w:rPr>
        <w:t xml:space="preserve">. </w:t>
      </w:r>
      <w:r w:rsidR="008E58A3" w:rsidRPr="00125BF8">
        <w:rPr>
          <w:b/>
          <w:bCs/>
          <w:color w:val="auto"/>
        </w:rPr>
        <w:t>Suplanuotų urbanistinių struktūrų vizualizacijo</w:t>
      </w:r>
      <w:r w:rsidR="00E91F8F" w:rsidRPr="00125BF8">
        <w:rPr>
          <w:b/>
          <w:bCs/>
          <w:color w:val="auto"/>
        </w:rPr>
        <w:t>s 3D formatu ir maketo</w:t>
      </w:r>
      <w:r w:rsidR="005648D9" w:rsidRPr="00125BF8">
        <w:rPr>
          <w:b/>
          <w:bCs/>
          <w:color w:val="auto"/>
        </w:rPr>
        <w:t xml:space="preserve"> parengimas</w:t>
      </w:r>
      <w:r w:rsidRPr="00125BF8">
        <w:rPr>
          <w:b/>
          <w:bCs/>
          <w:color w:val="auto"/>
        </w:rPr>
        <w:t xml:space="preserve">: </w:t>
      </w:r>
      <w:r w:rsidR="00405B59" w:rsidRPr="00125BF8">
        <w:rPr>
          <w:color w:val="auto"/>
        </w:rPr>
        <w:t>p</w:t>
      </w:r>
      <w:r w:rsidR="002C72FA" w:rsidRPr="00125BF8">
        <w:rPr>
          <w:color w:val="auto"/>
        </w:rPr>
        <w:t>ateikti formuojamų urbanistinių struktūrų vizualizaciją 3D formatu</w:t>
      </w:r>
      <w:r w:rsidR="00C95BD9" w:rsidRPr="00125BF8">
        <w:rPr>
          <w:color w:val="auto"/>
        </w:rPr>
        <w:t>,</w:t>
      </w:r>
      <w:r w:rsidR="00405B59" w:rsidRPr="00125BF8">
        <w:rPr>
          <w:color w:val="auto"/>
        </w:rPr>
        <w:t xml:space="preserve"> </w:t>
      </w:r>
      <w:r w:rsidR="00405B59" w:rsidRPr="00125BF8">
        <w:rPr>
          <w:bCs/>
        </w:rPr>
        <w:t>urbanistinio užstatymo 3D modelį</w:t>
      </w:r>
      <w:r w:rsidR="00405B59" w:rsidRPr="00125BF8">
        <w:rPr>
          <w:color w:val="auto"/>
        </w:rPr>
        <w:t xml:space="preserve"> įkelti </w:t>
      </w:r>
      <w:r w:rsidR="00405B59" w:rsidRPr="00125BF8">
        <w:rPr>
          <w:bCs/>
        </w:rPr>
        <w:t>į 3d.vilnius.lt</w:t>
      </w:r>
      <w:r w:rsidR="00867E15" w:rsidRPr="00125BF8">
        <w:rPr>
          <w:bCs/>
        </w:rPr>
        <w:t>.</w:t>
      </w:r>
    </w:p>
    <w:p w14:paraId="35E22643" w14:textId="21FABED7" w:rsidR="002615FF" w:rsidRPr="00CC689A" w:rsidRDefault="002615FF" w:rsidP="00CC689A">
      <w:pPr>
        <w:spacing w:after="120" w:line="276" w:lineRule="auto"/>
        <w:jc w:val="both"/>
        <w:rPr>
          <w:lang w:val="lt-LT"/>
        </w:rPr>
      </w:pPr>
      <w:r w:rsidRPr="00CC689A">
        <w:rPr>
          <w:b/>
          <w:bCs/>
          <w:lang w:val="lt-LT"/>
        </w:rPr>
        <w:t>1</w:t>
      </w:r>
      <w:r w:rsidR="00DF7CC3" w:rsidRPr="00CC689A">
        <w:rPr>
          <w:b/>
          <w:bCs/>
          <w:lang w:val="lt-LT"/>
        </w:rPr>
        <w:t>9</w:t>
      </w:r>
      <w:r w:rsidRPr="00CC689A">
        <w:rPr>
          <w:b/>
          <w:bCs/>
          <w:lang w:val="lt-LT"/>
        </w:rPr>
        <w:t xml:space="preserve">. </w:t>
      </w:r>
      <w:r w:rsidR="00DF7CC3" w:rsidRPr="00CC689A">
        <w:rPr>
          <w:b/>
          <w:bCs/>
          <w:lang w:val="lt-LT"/>
        </w:rPr>
        <w:t>E</w:t>
      </w:r>
      <w:r w:rsidR="00C52B36" w:rsidRPr="00CC689A">
        <w:rPr>
          <w:b/>
          <w:bCs/>
          <w:lang w:val="lt-LT"/>
        </w:rPr>
        <w:t>samos būklės įvertinimo stadij</w:t>
      </w:r>
      <w:r w:rsidR="00094115" w:rsidRPr="00CC689A">
        <w:rPr>
          <w:b/>
          <w:bCs/>
          <w:lang w:val="lt-LT"/>
        </w:rPr>
        <w:t>a</w:t>
      </w:r>
      <w:r w:rsidR="0057211D">
        <w:rPr>
          <w:b/>
          <w:bCs/>
          <w:lang w:val="lt-LT"/>
        </w:rPr>
        <w:t xml:space="preserve">: </w:t>
      </w:r>
      <w:r w:rsidR="00094115" w:rsidRPr="00CC689A">
        <w:rPr>
          <w:lang w:val="lt-LT"/>
        </w:rPr>
        <w:t>atliekama</w:t>
      </w:r>
    </w:p>
    <w:p w14:paraId="22C82015" w14:textId="575C2365" w:rsidR="00E73500" w:rsidRPr="00CC689A" w:rsidRDefault="00DF7CC3" w:rsidP="00CC689A">
      <w:pPr>
        <w:spacing w:after="120" w:line="276" w:lineRule="auto"/>
        <w:jc w:val="both"/>
        <w:rPr>
          <w:lang w:val="lt-LT"/>
        </w:rPr>
      </w:pPr>
      <w:r w:rsidRPr="00CC689A">
        <w:rPr>
          <w:b/>
          <w:bCs/>
          <w:lang w:val="lt-LT"/>
        </w:rPr>
        <w:t>20</w:t>
      </w:r>
      <w:r w:rsidR="00545996" w:rsidRPr="00CC689A">
        <w:rPr>
          <w:b/>
          <w:bCs/>
          <w:lang w:val="lt-LT"/>
        </w:rPr>
        <w:t xml:space="preserve">. </w:t>
      </w:r>
      <w:r w:rsidR="00F32D8F" w:rsidRPr="00CC689A">
        <w:rPr>
          <w:b/>
          <w:bCs/>
          <w:lang w:val="lt-LT"/>
        </w:rPr>
        <w:t>Informacinio</w:t>
      </w:r>
      <w:r w:rsidR="00BC1D84" w:rsidRPr="00CC689A">
        <w:rPr>
          <w:b/>
          <w:bCs/>
          <w:lang w:val="lt-LT"/>
        </w:rPr>
        <w:t>(ių)</w:t>
      </w:r>
      <w:r w:rsidR="00F32D8F" w:rsidRPr="00CC689A">
        <w:rPr>
          <w:b/>
          <w:bCs/>
          <w:lang w:val="lt-LT"/>
        </w:rPr>
        <w:t xml:space="preserve"> stendo</w:t>
      </w:r>
      <w:r w:rsidR="00BC1D84" w:rsidRPr="00CC689A">
        <w:rPr>
          <w:b/>
          <w:bCs/>
          <w:lang w:val="lt-LT"/>
        </w:rPr>
        <w:t>(ų)</w:t>
      </w:r>
      <w:r w:rsidR="00F32D8F" w:rsidRPr="00CC689A">
        <w:rPr>
          <w:b/>
          <w:bCs/>
          <w:lang w:val="lt-LT"/>
        </w:rPr>
        <w:t xml:space="preserve"> </w:t>
      </w:r>
      <w:r w:rsidR="00BC1D84" w:rsidRPr="00CC689A">
        <w:rPr>
          <w:b/>
          <w:bCs/>
          <w:lang w:val="lt-LT"/>
        </w:rPr>
        <w:t>viet</w:t>
      </w:r>
      <w:r w:rsidR="0096346A" w:rsidRPr="00CC689A">
        <w:rPr>
          <w:b/>
          <w:bCs/>
          <w:lang w:val="lt-LT"/>
        </w:rPr>
        <w:t>a(os) ir stendo matmenys:</w:t>
      </w:r>
      <w:r w:rsidR="00422E9B" w:rsidRPr="00CC689A">
        <w:rPr>
          <w:b/>
          <w:bCs/>
          <w:lang w:val="lt-LT"/>
        </w:rPr>
        <w:t xml:space="preserve"> </w:t>
      </w:r>
      <w:r w:rsidR="00422E9B" w:rsidRPr="00CC689A">
        <w:rPr>
          <w:lang w:val="lt-LT"/>
        </w:rPr>
        <w:t>informacinio stendo viet</w:t>
      </w:r>
      <w:r w:rsidR="00426D77">
        <w:rPr>
          <w:lang w:val="lt-LT"/>
        </w:rPr>
        <w:t>a</w:t>
      </w:r>
      <w:r w:rsidR="00422E9B" w:rsidRPr="00CC689A">
        <w:rPr>
          <w:lang w:val="lt-LT"/>
        </w:rPr>
        <w:t xml:space="preserve"> nurodyt</w:t>
      </w:r>
      <w:r w:rsidR="00426D77">
        <w:rPr>
          <w:lang w:val="lt-LT"/>
        </w:rPr>
        <w:t>a</w:t>
      </w:r>
      <w:r w:rsidR="00422E9B" w:rsidRPr="00CC689A">
        <w:rPr>
          <w:lang w:val="lt-LT"/>
        </w:rPr>
        <w:t xml:space="preserve"> tvirtinamoje</w:t>
      </w:r>
      <w:r w:rsidR="009F4036" w:rsidRPr="00CC689A">
        <w:rPr>
          <w:lang w:val="lt-LT"/>
        </w:rPr>
        <w:t xml:space="preserve"> </w:t>
      </w:r>
      <w:r w:rsidR="009F4036" w:rsidRPr="00CC689A">
        <w:rPr>
          <w:lang w:val="lt-LT" w:eastAsia="lt-LT"/>
        </w:rPr>
        <w:t xml:space="preserve">miesto </w:t>
      </w:r>
      <w:r w:rsidR="009F4036" w:rsidRPr="00426D77">
        <w:rPr>
          <w:lang w:val="lt-LT" w:eastAsia="lt-LT"/>
        </w:rPr>
        <w:t>plano ištraukoje. Informacini</w:t>
      </w:r>
      <w:r w:rsidR="00426D77" w:rsidRPr="00426D77">
        <w:rPr>
          <w:lang w:val="lt-LT" w:eastAsia="lt-LT"/>
        </w:rPr>
        <w:t>s stendas nemažesnis</w:t>
      </w:r>
      <w:r w:rsidR="009F4036" w:rsidRPr="00426D77">
        <w:rPr>
          <w:lang w:val="lt-LT" w:eastAsia="lt-LT"/>
        </w:rPr>
        <w:t xml:space="preserve"> nei </w:t>
      </w:r>
      <w:r w:rsidR="00CC689A" w:rsidRPr="00426D77">
        <w:rPr>
          <w:lang w:val="lt-LT" w:eastAsia="lt-LT"/>
        </w:rPr>
        <w:t>1,</w:t>
      </w:r>
      <w:r w:rsidR="00426D77" w:rsidRPr="00426D77">
        <w:rPr>
          <w:lang w:val="lt-LT" w:eastAsia="lt-LT"/>
        </w:rPr>
        <w:t>0</w:t>
      </w:r>
      <w:r w:rsidR="009F4036" w:rsidRPr="00426D77">
        <w:rPr>
          <w:lang w:val="lt-LT" w:eastAsia="lt-LT"/>
        </w:rPr>
        <w:t xml:space="preserve"> kv. m.</w:t>
      </w:r>
    </w:p>
    <w:p w14:paraId="46AD38A9" w14:textId="4F65C818" w:rsidR="00E73500" w:rsidRPr="00DF7CC3" w:rsidRDefault="00DF7CC3" w:rsidP="00CC689A">
      <w:pPr>
        <w:spacing w:after="120" w:line="276" w:lineRule="auto"/>
        <w:jc w:val="both"/>
        <w:rPr>
          <w:lang w:val="lt-LT" w:eastAsia="lt-LT"/>
        </w:rPr>
      </w:pPr>
      <w:r>
        <w:rPr>
          <w:b/>
          <w:lang w:val="lt-LT" w:eastAsia="lt-LT"/>
        </w:rPr>
        <w:t>21</w:t>
      </w:r>
      <w:r w:rsidR="00E73500" w:rsidRPr="00DF7CC3">
        <w:rPr>
          <w:b/>
          <w:lang w:val="lt-LT" w:eastAsia="lt-LT"/>
        </w:rPr>
        <w:t>.</w:t>
      </w:r>
      <w:r w:rsidR="00E73500" w:rsidRPr="00DF7CC3">
        <w:rPr>
          <w:lang w:val="lt-LT" w:eastAsia="lt-LT"/>
        </w:rPr>
        <w:t xml:space="preserve"> </w:t>
      </w:r>
      <w:r w:rsidR="00E73500" w:rsidRPr="00DF7CC3">
        <w:rPr>
          <w:b/>
          <w:lang w:val="lt-LT" w:eastAsia="lt-LT"/>
        </w:rPr>
        <w:t xml:space="preserve">Detaliojo planavimo etapai: </w:t>
      </w:r>
      <w:r w:rsidR="00E73500" w:rsidRPr="00DF7CC3">
        <w:rPr>
          <w:lang w:val="lt-LT" w:eastAsia="lt-LT"/>
        </w:rPr>
        <w:t xml:space="preserve">parengiamasis, rengimo ir baigiamasis etapai. </w:t>
      </w:r>
    </w:p>
    <w:p w14:paraId="0FE7E259" w14:textId="10BB2CB6" w:rsidR="00ED30E3" w:rsidRPr="00DF7CC3" w:rsidRDefault="00F478C1" w:rsidP="00CC689A">
      <w:pPr>
        <w:spacing w:after="120" w:line="276" w:lineRule="auto"/>
        <w:jc w:val="both"/>
        <w:rPr>
          <w:lang w:val="lt-LT" w:eastAsia="lt-LT"/>
        </w:rPr>
      </w:pPr>
      <w:r w:rsidRPr="00DF7CC3">
        <w:rPr>
          <w:b/>
          <w:bCs/>
          <w:lang w:val="lt-LT"/>
        </w:rPr>
        <w:t>2</w:t>
      </w:r>
      <w:r w:rsidR="001A6710">
        <w:rPr>
          <w:b/>
          <w:bCs/>
          <w:lang w:val="lt-LT"/>
        </w:rPr>
        <w:t>2</w:t>
      </w:r>
      <w:r w:rsidR="008D6ADE" w:rsidRPr="00DF7CC3">
        <w:rPr>
          <w:b/>
          <w:bCs/>
          <w:lang w:val="lt-LT"/>
        </w:rPr>
        <w:t>.</w:t>
      </w:r>
      <w:r w:rsidR="008D6ADE" w:rsidRPr="00DF7CC3">
        <w:rPr>
          <w:bCs/>
          <w:lang w:val="lt-LT"/>
        </w:rPr>
        <w:t xml:space="preserve"> </w:t>
      </w:r>
      <w:r w:rsidR="008D6ADE" w:rsidRPr="00DF7CC3">
        <w:rPr>
          <w:b/>
          <w:bCs/>
          <w:lang w:val="lt-LT"/>
        </w:rPr>
        <w:t xml:space="preserve">Viešumo užtikrinimas: </w:t>
      </w:r>
      <w:r w:rsidR="008D6ADE" w:rsidRPr="00DF7CC3">
        <w:rPr>
          <w:lang w:val="lt-LT" w:eastAsia="lt-LT"/>
        </w:rPr>
        <w:t>detaliojo plano rengimo viešumo procedūros atliekamos teisės aktuose nustatyta tvarka</w:t>
      </w:r>
      <w:r w:rsidR="00ED30E3" w:rsidRPr="00DF7CC3">
        <w:rPr>
          <w:lang w:val="lt-LT" w:eastAsia="lt-LT"/>
        </w:rPr>
        <w:t>.</w:t>
      </w:r>
      <w:r w:rsidR="00ED30E3" w:rsidRPr="00DF7CC3">
        <w:rPr>
          <w:lang w:val="lt-LT"/>
        </w:rPr>
        <w:t xml:space="preserve"> Jas užtikrina planavimo organizatorius ir jo įgaliotas asmuo</w:t>
      </w:r>
      <w:r w:rsidR="00ED30E3" w:rsidRPr="00DF7CC3">
        <w:rPr>
          <w:lang w:val="lt-LT" w:eastAsia="lt-LT"/>
        </w:rPr>
        <w:t>.</w:t>
      </w:r>
    </w:p>
    <w:p w14:paraId="48E0EADC" w14:textId="0EDF9095" w:rsidR="008D6ADE" w:rsidRPr="00DF7CC3" w:rsidRDefault="00F478C1" w:rsidP="00CC689A">
      <w:pPr>
        <w:spacing w:after="120" w:line="276" w:lineRule="auto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2</w:t>
      </w:r>
      <w:r w:rsidR="001A6710">
        <w:rPr>
          <w:b/>
          <w:bCs/>
          <w:lang w:val="lt-LT"/>
        </w:rPr>
        <w:t>3</w:t>
      </w:r>
      <w:r w:rsidR="008D6ADE" w:rsidRPr="00DF7CC3">
        <w:rPr>
          <w:b/>
          <w:bCs/>
          <w:lang w:val="lt-LT"/>
        </w:rPr>
        <w:t>.</w:t>
      </w:r>
      <w:r w:rsidR="008D6ADE" w:rsidRPr="00DF7CC3">
        <w:rPr>
          <w:bCs/>
          <w:lang w:val="lt-LT"/>
        </w:rPr>
        <w:t xml:space="preserve"> </w:t>
      </w:r>
      <w:r w:rsidR="008D6ADE" w:rsidRPr="00DF7CC3">
        <w:rPr>
          <w:b/>
          <w:lang w:val="lt-LT"/>
        </w:rPr>
        <w:t xml:space="preserve">Planavimo terminai: </w:t>
      </w:r>
      <w:r w:rsidR="008D6ADE" w:rsidRPr="00DF7CC3">
        <w:rPr>
          <w:lang w:val="lt-LT"/>
        </w:rPr>
        <w:t>nurodomi teritorijų planavimo proceso inicijavimo sutartyje</w:t>
      </w:r>
      <w:r w:rsidR="000D6780" w:rsidRPr="00DF7CC3">
        <w:rPr>
          <w:lang w:val="lt-LT"/>
        </w:rPr>
        <w:t>.</w:t>
      </w:r>
    </w:p>
    <w:p w14:paraId="779EE7B0" w14:textId="563B15E9" w:rsidR="008D6ADE" w:rsidRPr="00DF7CC3" w:rsidRDefault="005751A6" w:rsidP="00CC689A">
      <w:pPr>
        <w:spacing w:after="120" w:line="276" w:lineRule="auto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2</w:t>
      </w:r>
      <w:r w:rsidR="001A6710">
        <w:rPr>
          <w:b/>
          <w:bCs/>
          <w:lang w:val="lt-LT"/>
        </w:rPr>
        <w:t>4</w:t>
      </w:r>
      <w:r w:rsidR="008D6ADE" w:rsidRPr="00DF7CC3">
        <w:rPr>
          <w:b/>
          <w:bCs/>
          <w:lang w:val="lt-LT"/>
        </w:rPr>
        <w:t xml:space="preserve">. Derinimo procedūra: </w:t>
      </w:r>
      <w:r w:rsidR="008D6ADE" w:rsidRPr="00DF7CC3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0F5C6465" w:rsidR="000B72E5" w:rsidRPr="00DF7CC3" w:rsidRDefault="005751A6" w:rsidP="00CC689A">
      <w:pPr>
        <w:spacing w:after="120" w:line="276" w:lineRule="auto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2</w:t>
      </w:r>
      <w:r w:rsidR="001A6710">
        <w:rPr>
          <w:b/>
          <w:bCs/>
          <w:lang w:val="lt-LT"/>
        </w:rPr>
        <w:t>5</w:t>
      </w:r>
      <w:r w:rsidR="008D6ADE" w:rsidRPr="00DF7CC3">
        <w:rPr>
          <w:b/>
          <w:bCs/>
          <w:lang w:val="lt-LT"/>
        </w:rPr>
        <w:t xml:space="preserve">. Kiti reikalavimai: </w:t>
      </w:r>
      <w:r w:rsidR="008D6ADE" w:rsidRPr="00DF7CC3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DF7CC3">
        <w:rPr>
          <w:bCs/>
          <w:iCs/>
          <w:lang w:val="lt-LT"/>
        </w:rPr>
        <w:t>Planavimo organizatorius patvirtintą dokumentą turi užregistruoti www.tpdr.lt.</w:t>
      </w:r>
    </w:p>
    <w:p w14:paraId="262B4F1D" w14:textId="180EDF17" w:rsidR="008D6ADE" w:rsidRPr="00DF7CC3" w:rsidRDefault="008D6ADE" w:rsidP="00CC689A">
      <w:pPr>
        <w:spacing w:after="120" w:line="276" w:lineRule="auto"/>
        <w:jc w:val="both"/>
        <w:rPr>
          <w:bCs/>
          <w:lang w:val="lt-LT"/>
        </w:rPr>
      </w:pPr>
    </w:p>
    <w:p w14:paraId="57B5EE6C" w14:textId="79888D88" w:rsidR="008D6ADE" w:rsidRPr="00DF7CC3" w:rsidRDefault="008D6ADE" w:rsidP="00CC689A">
      <w:pPr>
        <w:spacing w:line="276" w:lineRule="auto"/>
        <w:rPr>
          <w:lang w:val="lt-LT"/>
        </w:rPr>
      </w:pPr>
    </w:p>
    <w:p w14:paraId="5542D97B" w14:textId="009E2A6A" w:rsidR="008D6ADE" w:rsidRPr="00DF7CC3" w:rsidRDefault="008D6ADE" w:rsidP="00CC689A">
      <w:pPr>
        <w:spacing w:line="276" w:lineRule="auto"/>
        <w:rPr>
          <w:lang w:val="lt-LT"/>
        </w:rPr>
      </w:pPr>
    </w:p>
    <w:sectPr w:rsidR="008D6ADE" w:rsidRPr="00DF7CC3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676FA" w14:textId="77777777" w:rsidR="001F5B66" w:rsidRDefault="001F5B66">
      <w:r>
        <w:separator/>
      </w:r>
    </w:p>
  </w:endnote>
  <w:endnote w:type="continuationSeparator" w:id="0">
    <w:p w14:paraId="0F0F66E9" w14:textId="77777777" w:rsidR="001F5B66" w:rsidRDefault="001F5B66">
      <w:r>
        <w:continuationSeparator/>
      </w:r>
    </w:p>
  </w:endnote>
  <w:endnote w:type="continuationNotice" w:id="1">
    <w:p w14:paraId="5A89F829" w14:textId="77777777" w:rsidR="001F5B66" w:rsidRDefault="001F5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322C7" w14:textId="77777777" w:rsidR="001F5B66" w:rsidRDefault="001F5B66">
      <w:r>
        <w:separator/>
      </w:r>
    </w:p>
  </w:footnote>
  <w:footnote w:type="continuationSeparator" w:id="0">
    <w:p w14:paraId="70953C3B" w14:textId="77777777" w:rsidR="001F5B66" w:rsidRDefault="001F5B66">
      <w:r>
        <w:continuationSeparator/>
      </w:r>
    </w:p>
  </w:footnote>
  <w:footnote w:type="continuationNotice" w:id="1">
    <w:p w14:paraId="06DDF14F" w14:textId="77777777" w:rsidR="001F5B66" w:rsidRDefault="001F5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60B93242" w:rsidR="00641705" w:rsidRPr="00AB778B" w:rsidRDefault="00B87F9A">
    <w:pPr>
      <w:pStyle w:val="Porat"/>
      <w:jc w:val="right"/>
      <w:rPr>
        <w:i/>
        <w:iCs/>
        <w:sz w:val="28"/>
        <w:szCs w:val="28"/>
      </w:rPr>
    </w:pPr>
    <w:bookmarkStart w:id="2" w:name="specialiojiZyma"/>
    <w:bookmarkEnd w:id="2"/>
    <w:proofErr w:type="spellStart"/>
    <w:r w:rsidRPr="00AB778B">
      <w:rPr>
        <w:i/>
        <w:iCs/>
        <w:sz w:val="28"/>
        <w:szCs w:val="28"/>
      </w:rPr>
      <w:t>Projektas</w:t>
    </w:r>
    <w:proofErr w:type="spellEnd"/>
    <w:r w:rsidR="009E2D13" w:rsidRPr="00AB778B">
      <w:rPr>
        <w:i/>
        <w:i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3487"/>
    <w:rsid w:val="00094115"/>
    <w:rsid w:val="000B52C8"/>
    <w:rsid w:val="000B72E5"/>
    <w:rsid w:val="000C3612"/>
    <w:rsid w:val="000D17FB"/>
    <w:rsid w:val="000D6780"/>
    <w:rsid w:val="000F66AC"/>
    <w:rsid w:val="000F7BFC"/>
    <w:rsid w:val="00125BF8"/>
    <w:rsid w:val="001A42AA"/>
    <w:rsid w:val="001A6045"/>
    <w:rsid w:val="001A6710"/>
    <w:rsid w:val="001D6E6A"/>
    <w:rsid w:val="001D7073"/>
    <w:rsid w:val="001D70F1"/>
    <w:rsid w:val="001E46D4"/>
    <w:rsid w:val="001E7CA7"/>
    <w:rsid w:val="001F5B66"/>
    <w:rsid w:val="00205A54"/>
    <w:rsid w:val="00213AB3"/>
    <w:rsid w:val="00215073"/>
    <w:rsid w:val="00216582"/>
    <w:rsid w:val="00233CB0"/>
    <w:rsid w:val="0023797B"/>
    <w:rsid w:val="00237C6D"/>
    <w:rsid w:val="00252609"/>
    <w:rsid w:val="002615FF"/>
    <w:rsid w:val="0026191E"/>
    <w:rsid w:val="002657FE"/>
    <w:rsid w:val="0027373F"/>
    <w:rsid w:val="0028603A"/>
    <w:rsid w:val="00297310"/>
    <w:rsid w:val="002A0FCF"/>
    <w:rsid w:val="002A59EC"/>
    <w:rsid w:val="002C3A1E"/>
    <w:rsid w:val="002C41B8"/>
    <w:rsid w:val="002C72FA"/>
    <w:rsid w:val="002D2398"/>
    <w:rsid w:val="00307AAF"/>
    <w:rsid w:val="00312B75"/>
    <w:rsid w:val="00332349"/>
    <w:rsid w:val="00342F40"/>
    <w:rsid w:val="00343F88"/>
    <w:rsid w:val="00350859"/>
    <w:rsid w:val="00361BAF"/>
    <w:rsid w:val="00371B6E"/>
    <w:rsid w:val="00376177"/>
    <w:rsid w:val="00382B70"/>
    <w:rsid w:val="003954AC"/>
    <w:rsid w:val="003A1D7A"/>
    <w:rsid w:val="003A646F"/>
    <w:rsid w:val="003D642F"/>
    <w:rsid w:val="00405B59"/>
    <w:rsid w:val="00422E9B"/>
    <w:rsid w:val="00426D77"/>
    <w:rsid w:val="00457211"/>
    <w:rsid w:val="0047401E"/>
    <w:rsid w:val="004C24F0"/>
    <w:rsid w:val="004D413D"/>
    <w:rsid w:val="004D7661"/>
    <w:rsid w:val="004E2A60"/>
    <w:rsid w:val="004E6E22"/>
    <w:rsid w:val="004F4200"/>
    <w:rsid w:val="00527289"/>
    <w:rsid w:val="005403F0"/>
    <w:rsid w:val="00544194"/>
    <w:rsid w:val="00544B85"/>
    <w:rsid w:val="00545996"/>
    <w:rsid w:val="005648D9"/>
    <w:rsid w:val="005720C1"/>
    <w:rsid w:val="0057211D"/>
    <w:rsid w:val="005751A6"/>
    <w:rsid w:val="0058382E"/>
    <w:rsid w:val="00595287"/>
    <w:rsid w:val="005A1B3E"/>
    <w:rsid w:val="005E3947"/>
    <w:rsid w:val="005F7BBD"/>
    <w:rsid w:val="00601AEB"/>
    <w:rsid w:val="006127DB"/>
    <w:rsid w:val="0062665B"/>
    <w:rsid w:val="00641705"/>
    <w:rsid w:val="00650B73"/>
    <w:rsid w:val="00655E57"/>
    <w:rsid w:val="006623A1"/>
    <w:rsid w:val="00674141"/>
    <w:rsid w:val="006774BA"/>
    <w:rsid w:val="006815B3"/>
    <w:rsid w:val="00682D4D"/>
    <w:rsid w:val="00697445"/>
    <w:rsid w:val="006C2D4E"/>
    <w:rsid w:val="006C4521"/>
    <w:rsid w:val="006D0CF6"/>
    <w:rsid w:val="006D1371"/>
    <w:rsid w:val="006F5EC7"/>
    <w:rsid w:val="00712DF1"/>
    <w:rsid w:val="00726EBB"/>
    <w:rsid w:val="0073076D"/>
    <w:rsid w:val="007362CF"/>
    <w:rsid w:val="00754C82"/>
    <w:rsid w:val="007577C1"/>
    <w:rsid w:val="00777934"/>
    <w:rsid w:val="007B4772"/>
    <w:rsid w:val="007B4C1D"/>
    <w:rsid w:val="007D688D"/>
    <w:rsid w:val="007F3CA5"/>
    <w:rsid w:val="00800904"/>
    <w:rsid w:val="00807E7D"/>
    <w:rsid w:val="00815382"/>
    <w:rsid w:val="008218C3"/>
    <w:rsid w:val="00836DE7"/>
    <w:rsid w:val="008543D9"/>
    <w:rsid w:val="00856BB0"/>
    <w:rsid w:val="0086263E"/>
    <w:rsid w:val="00867E15"/>
    <w:rsid w:val="00886871"/>
    <w:rsid w:val="00891F0B"/>
    <w:rsid w:val="008C57AB"/>
    <w:rsid w:val="008D3EB0"/>
    <w:rsid w:val="008D4E36"/>
    <w:rsid w:val="008D6ADE"/>
    <w:rsid w:val="008D795B"/>
    <w:rsid w:val="008E58A3"/>
    <w:rsid w:val="008F35DC"/>
    <w:rsid w:val="00906742"/>
    <w:rsid w:val="009069B2"/>
    <w:rsid w:val="0096346A"/>
    <w:rsid w:val="00970204"/>
    <w:rsid w:val="0098213D"/>
    <w:rsid w:val="009A63B1"/>
    <w:rsid w:val="009B7181"/>
    <w:rsid w:val="009C1A01"/>
    <w:rsid w:val="009D0BB3"/>
    <w:rsid w:val="009E2D13"/>
    <w:rsid w:val="009F0A28"/>
    <w:rsid w:val="009F4036"/>
    <w:rsid w:val="00A0248D"/>
    <w:rsid w:val="00A04056"/>
    <w:rsid w:val="00A27593"/>
    <w:rsid w:val="00A52559"/>
    <w:rsid w:val="00A55A5F"/>
    <w:rsid w:val="00A67E33"/>
    <w:rsid w:val="00A7049C"/>
    <w:rsid w:val="00A70B2D"/>
    <w:rsid w:val="00A71DD4"/>
    <w:rsid w:val="00A72CFF"/>
    <w:rsid w:val="00A72E6A"/>
    <w:rsid w:val="00A73B31"/>
    <w:rsid w:val="00A8248F"/>
    <w:rsid w:val="00AA3D18"/>
    <w:rsid w:val="00AA43C2"/>
    <w:rsid w:val="00AB778B"/>
    <w:rsid w:val="00AD2C4F"/>
    <w:rsid w:val="00AD5C30"/>
    <w:rsid w:val="00B217BD"/>
    <w:rsid w:val="00B337D4"/>
    <w:rsid w:val="00B4222D"/>
    <w:rsid w:val="00B47199"/>
    <w:rsid w:val="00B55293"/>
    <w:rsid w:val="00B63FCC"/>
    <w:rsid w:val="00B65EF4"/>
    <w:rsid w:val="00B66E90"/>
    <w:rsid w:val="00B70D14"/>
    <w:rsid w:val="00B87F9A"/>
    <w:rsid w:val="00BA16A6"/>
    <w:rsid w:val="00BA39EA"/>
    <w:rsid w:val="00BC0769"/>
    <w:rsid w:val="00BC1D84"/>
    <w:rsid w:val="00BD6C9A"/>
    <w:rsid w:val="00BF2C94"/>
    <w:rsid w:val="00BF3923"/>
    <w:rsid w:val="00C15073"/>
    <w:rsid w:val="00C3028D"/>
    <w:rsid w:val="00C35729"/>
    <w:rsid w:val="00C52B36"/>
    <w:rsid w:val="00C95BD9"/>
    <w:rsid w:val="00CC0683"/>
    <w:rsid w:val="00CC689A"/>
    <w:rsid w:val="00CC6910"/>
    <w:rsid w:val="00CE503C"/>
    <w:rsid w:val="00D068F5"/>
    <w:rsid w:val="00D15008"/>
    <w:rsid w:val="00D36842"/>
    <w:rsid w:val="00D72B5E"/>
    <w:rsid w:val="00D73B98"/>
    <w:rsid w:val="00D7775B"/>
    <w:rsid w:val="00D8323D"/>
    <w:rsid w:val="00D86C9E"/>
    <w:rsid w:val="00DA06D8"/>
    <w:rsid w:val="00DF7CC3"/>
    <w:rsid w:val="00E10E4F"/>
    <w:rsid w:val="00E33135"/>
    <w:rsid w:val="00E53E75"/>
    <w:rsid w:val="00E70637"/>
    <w:rsid w:val="00E73500"/>
    <w:rsid w:val="00E761F1"/>
    <w:rsid w:val="00E83433"/>
    <w:rsid w:val="00E91F8F"/>
    <w:rsid w:val="00EB5E06"/>
    <w:rsid w:val="00EC5CE0"/>
    <w:rsid w:val="00ED30E3"/>
    <w:rsid w:val="00EE6936"/>
    <w:rsid w:val="00F32D8F"/>
    <w:rsid w:val="00F46164"/>
    <w:rsid w:val="00F478C1"/>
    <w:rsid w:val="00F478F4"/>
    <w:rsid w:val="00F47E1A"/>
    <w:rsid w:val="00F55EA4"/>
    <w:rsid w:val="00F67B66"/>
    <w:rsid w:val="00F73F63"/>
    <w:rsid w:val="00F7772F"/>
    <w:rsid w:val="00F8350F"/>
    <w:rsid w:val="00F84B9C"/>
    <w:rsid w:val="00F94840"/>
    <w:rsid w:val="00FA3757"/>
    <w:rsid w:val="00FB350C"/>
    <w:rsid w:val="00FB5119"/>
    <w:rsid w:val="00FC3077"/>
    <w:rsid w:val="00FD021A"/>
    <w:rsid w:val="00FD6403"/>
    <w:rsid w:val="00FF6A0F"/>
    <w:rsid w:val="09DA1DA9"/>
    <w:rsid w:val="19FFFAA8"/>
    <w:rsid w:val="226570B1"/>
    <w:rsid w:val="504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character" w:customStyle="1" w:styleId="ui-provider">
    <w:name w:val="ui-provider"/>
    <w:basedOn w:val="Numatytasispastraiposriftas"/>
    <w:rsid w:val="001A42AA"/>
  </w:style>
  <w:style w:type="paragraph" w:styleId="Pataisymai">
    <w:name w:val="Revision"/>
    <w:hidden/>
    <w:semiHidden/>
    <w:rsid w:val="0097020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2642</Words>
  <Characters>1507</Characters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2024-09-05T12:13:00Z</dcterms:created>
  <dcterms:modified xsi:type="dcterms:W3CDTF">2024-09-05T12:49:00Z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