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16D6E0" w14:textId="77777777" w:rsidR="00EF16CE" w:rsidRDefault="00EF16CE" w:rsidP="00EF16CE">
      <w:pPr>
        <w:shd w:val="clear" w:color="auto" w:fill="FFFFFF"/>
        <w:spacing w:after="0" w:line="240" w:lineRule="auto"/>
        <w:jc w:val="center"/>
        <w:rPr>
          <w:rFonts w:eastAsia="Times New Roman" w:cs="Times New Roman"/>
          <w:b/>
          <w:color w:val="000000"/>
          <w:sz w:val="32"/>
          <w:szCs w:val="32"/>
          <w:lang w:eastAsia="lt-LT"/>
        </w:rPr>
      </w:pPr>
      <w:r>
        <w:rPr>
          <w:noProof/>
        </w:rPr>
        <w:drawing>
          <wp:inline distT="0" distB="0" distL="0" distR="0" wp14:anchorId="49836484" wp14:editId="50B40740">
            <wp:extent cx="1348740" cy="749300"/>
            <wp:effectExtent l="0" t="0" r="3810" b="0"/>
            <wp:docPr id="13" name="Paveikslėlis 13" descr="Vilniaus Santariškių lopšelis – darže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lniaus Santariškių lopšelis – darželi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48740" cy="749300"/>
                    </a:xfrm>
                    <a:prstGeom prst="rect">
                      <a:avLst/>
                    </a:prstGeom>
                    <a:noFill/>
                    <a:ln>
                      <a:noFill/>
                    </a:ln>
                  </pic:spPr>
                </pic:pic>
              </a:graphicData>
            </a:graphic>
          </wp:inline>
        </w:drawing>
      </w:r>
    </w:p>
    <w:p w14:paraId="013E19A2" w14:textId="77777777" w:rsidR="00EF16CE" w:rsidRDefault="00EF16CE" w:rsidP="00EF16CE">
      <w:pPr>
        <w:shd w:val="clear" w:color="auto" w:fill="FFFFFF"/>
        <w:spacing w:after="0" w:line="240" w:lineRule="auto"/>
        <w:jc w:val="center"/>
        <w:rPr>
          <w:rFonts w:eastAsia="Times New Roman" w:cs="Times New Roman"/>
          <w:color w:val="000000"/>
          <w:szCs w:val="24"/>
          <w:lang w:eastAsia="lt-LT"/>
        </w:rPr>
      </w:pPr>
    </w:p>
    <w:p w14:paraId="0D57E4C9" w14:textId="0EEF828D" w:rsidR="00F04AB5" w:rsidRPr="00F04AB5" w:rsidRDefault="00EF16CE" w:rsidP="00F04AB5">
      <w:pPr>
        <w:shd w:val="clear" w:color="auto" w:fill="FFFFFF"/>
        <w:spacing w:after="0" w:line="240" w:lineRule="auto"/>
        <w:rPr>
          <w:lang w:val="en-US"/>
        </w:rPr>
      </w:pPr>
      <w:r>
        <w:rPr>
          <w:rFonts w:eastAsia="Times New Roman" w:cs="Times New Roman"/>
          <w:color w:val="000000"/>
          <w:szCs w:val="24"/>
          <w:lang w:eastAsia="lt-LT"/>
        </w:rPr>
        <w:t xml:space="preserve">Santariškių l./d. ugdytiniai birželio 2 dieną </w:t>
      </w:r>
      <w:r w:rsidR="00DE691C" w:rsidRPr="00EF16CE">
        <w:rPr>
          <w:rFonts w:eastAsia="Times New Roman" w:cs="Times New Roman"/>
          <w:color w:val="000000"/>
          <w:szCs w:val="24"/>
          <w:lang w:eastAsia="lt-LT"/>
        </w:rPr>
        <w:t xml:space="preserve">dalyvavo </w:t>
      </w:r>
      <w:r w:rsidR="00DF4C9D" w:rsidRPr="00DF4C9D">
        <w:rPr>
          <w:rFonts w:eastAsia="Times New Roman" w:cs="Times New Roman"/>
          <w:color w:val="222222"/>
          <w:szCs w:val="24"/>
          <w:lang w:eastAsia="lt-LT"/>
        </w:rPr>
        <w:t>Pavilnių ir Verkių regioninių parkų direkcijo</w:t>
      </w:r>
      <w:r w:rsidR="00DE691C" w:rsidRPr="00EF16CE">
        <w:rPr>
          <w:rFonts w:eastAsia="Times New Roman" w:cs="Times New Roman"/>
          <w:color w:val="222222"/>
          <w:szCs w:val="24"/>
          <w:lang w:eastAsia="lt-LT"/>
        </w:rPr>
        <w:t xml:space="preserve">s organizuotoje edukacinėje </w:t>
      </w:r>
      <w:r w:rsidR="00DF4C9D" w:rsidRPr="00DF4C9D">
        <w:rPr>
          <w:rFonts w:eastAsia="Times New Roman" w:cs="Times New Roman"/>
          <w:color w:val="222222"/>
          <w:szCs w:val="24"/>
          <w:lang w:eastAsia="lt-LT"/>
        </w:rPr>
        <w:t>programoje</w:t>
      </w:r>
      <w:r>
        <w:rPr>
          <w:rFonts w:eastAsia="Times New Roman" w:cs="Times New Roman"/>
          <w:color w:val="222222"/>
          <w:szCs w:val="24"/>
          <w:lang w:eastAsia="lt-LT"/>
        </w:rPr>
        <w:t xml:space="preserve">, skirtoje </w:t>
      </w:r>
      <w:r w:rsidRPr="00EF16CE">
        <w:rPr>
          <w:rFonts w:eastAsia="Times New Roman" w:cs="Times New Roman"/>
          <w:color w:val="222222"/>
          <w:szCs w:val="24"/>
          <w:lang w:eastAsia="lt-LT"/>
        </w:rPr>
        <w:t>Pasaulinė</w:t>
      </w:r>
      <w:r>
        <w:rPr>
          <w:rFonts w:eastAsia="Times New Roman" w:cs="Times New Roman"/>
          <w:color w:val="222222"/>
          <w:szCs w:val="24"/>
          <w:lang w:eastAsia="lt-LT"/>
        </w:rPr>
        <w:t>s</w:t>
      </w:r>
      <w:r w:rsidRPr="00EF16CE">
        <w:rPr>
          <w:rFonts w:eastAsia="Times New Roman" w:cs="Times New Roman"/>
          <w:color w:val="222222"/>
          <w:szCs w:val="24"/>
          <w:lang w:eastAsia="lt-LT"/>
        </w:rPr>
        <w:t xml:space="preserve"> aplinkos apsaugos dien</w:t>
      </w:r>
      <w:r>
        <w:rPr>
          <w:rFonts w:eastAsia="Times New Roman" w:cs="Times New Roman"/>
          <w:color w:val="222222"/>
          <w:szCs w:val="24"/>
          <w:lang w:eastAsia="lt-LT"/>
        </w:rPr>
        <w:t>ai minėti.</w:t>
      </w:r>
      <w:r w:rsidR="00F04AB5">
        <w:rPr>
          <w:rFonts w:eastAsia="Times New Roman" w:cs="Times New Roman"/>
          <w:color w:val="222222"/>
          <w:szCs w:val="24"/>
          <w:lang w:eastAsia="lt-LT"/>
        </w:rPr>
        <w:t xml:space="preserve"> </w:t>
      </w:r>
      <w:r w:rsidR="00F04AB5" w:rsidRPr="00F04AB5">
        <w:rPr>
          <w:rFonts w:eastAsia="Times New Roman" w:cs="Times New Roman"/>
          <w:color w:val="222222"/>
          <w:szCs w:val="24"/>
          <w:lang w:eastAsia="lt-LT"/>
        </w:rPr>
        <w:t>Verkių parke mus pasitiko dvi žavios bitutės - gidės, kurios, bendravo su vaikais, užduodamos klausimus apie oro taršą ir gamtos saugojimą. Klausėmės „Pasakos“</w:t>
      </w:r>
      <w:r w:rsidR="00F04AB5">
        <w:rPr>
          <w:rFonts w:eastAsia="Times New Roman" w:cs="Times New Roman"/>
          <w:color w:val="222222"/>
          <w:szCs w:val="24"/>
          <w:lang w:eastAsia="lt-LT"/>
        </w:rPr>
        <w:t xml:space="preserve"> l./d.</w:t>
      </w:r>
      <w:r w:rsidR="00F04AB5" w:rsidRPr="00F04AB5">
        <w:rPr>
          <w:rFonts w:eastAsia="Times New Roman" w:cs="Times New Roman"/>
          <w:color w:val="222222"/>
          <w:szCs w:val="24"/>
          <w:lang w:eastAsia="lt-LT"/>
        </w:rPr>
        <w:t xml:space="preserve"> vaikų kon</w:t>
      </w:r>
      <w:r w:rsidR="00F04AB5">
        <w:rPr>
          <w:rFonts w:eastAsia="Times New Roman" w:cs="Times New Roman"/>
          <w:color w:val="222222"/>
          <w:szCs w:val="24"/>
          <w:lang w:eastAsia="lt-LT"/>
        </w:rPr>
        <w:t>c</w:t>
      </w:r>
      <w:r w:rsidR="00F04AB5" w:rsidRPr="00F04AB5">
        <w:rPr>
          <w:rFonts w:eastAsia="Times New Roman" w:cs="Times New Roman"/>
          <w:color w:val="222222"/>
          <w:szCs w:val="24"/>
          <w:lang w:eastAsia="lt-LT"/>
        </w:rPr>
        <w:t xml:space="preserve">ertuko miške ir kartu įsijungėme į bendrus lietuvių liaudies šokius. Po smagių šokių – </w:t>
      </w:r>
      <w:r w:rsidR="00F04AB5">
        <w:rPr>
          <w:rFonts w:eastAsia="Times New Roman" w:cs="Times New Roman"/>
          <w:color w:val="222222"/>
          <w:szCs w:val="24"/>
          <w:lang w:eastAsia="lt-LT"/>
        </w:rPr>
        <w:t xml:space="preserve">laukė </w:t>
      </w:r>
      <w:r w:rsidR="00F04AB5" w:rsidRPr="00F04AB5">
        <w:rPr>
          <w:rFonts w:eastAsia="Times New Roman" w:cs="Times New Roman"/>
          <w:color w:val="222222"/>
          <w:szCs w:val="24"/>
          <w:lang w:eastAsia="lt-LT"/>
        </w:rPr>
        <w:t xml:space="preserve">ekskursija po Verkių parką. Beje, kito darželio vaikai </w:t>
      </w:r>
      <w:r w:rsidR="00F04AB5">
        <w:rPr>
          <w:rFonts w:eastAsia="Times New Roman" w:cs="Times New Roman"/>
          <w:color w:val="222222"/>
          <w:szCs w:val="24"/>
          <w:lang w:eastAsia="lt-LT"/>
        </w:rPr>
        <w:t xml:space="preserve">ir pedagogai </w:t>
      </w:r>
      <w:r w:rsidR="00F04AB5" w:rsidRPr="00F04AB5">
        <w:rPr>
          <w:rFonts w:eastAsia="Times New Roman" w:cs="Times New Roman"/>
          <w:color w:val="222222"/>
          <w:szCs w:val="24"/>
          <w:lang w:eastAsia="lt-LT"/>
        </w:rPr>
        <w:t>pabūgo vasariško lietučio ir dalyvavo tik ekskur</w:t>
      </w:r>
      <w:r w:rsidR="00F04AB5">
        <w:rPr>
          <w:rFonts w:eastAsia="Times New Roman" w:cs="Times New Roman"/>
          <w:color w:val="222222"/>
          <w:szCs w:val="24"/>
          <w:lang w:eastAsia="lt-LT"/>
        </w:rPr>
        <w:t>s</w:t>
      </w:r>
      <w:r w:rsidR="00F04AB5" w:rsidRPr="00F04AB5">
        <w:rPr>
          <w:rFonts w:eastAsia="Times New Roman" w:cs="Times New Roman"/>
          <w:color w:val="222222"/>
          <w:szCs w:val="24"/>
          <w:lang w:eastAsia="lt-LT"/>
        </w:rPr>
        <w:t>ijoje patalpoje, o mes leidomės pažindintis su gražiuoju parku. Sužinojome</w:t>
      </w:r>
      <w:r w:rsidR="00F04AB5">
        <w:rPr>
          <w:rFonts w:eastAsia="Times New Roman" w:cs="Times New Roman"/>
          <w:color w:val="222222"/>
          <w:szCs w:val="24"/>
          <w:lang w:eastAsia="lt-LT"/>
        </w:rPr>
        <w:t>,</w:t>
      </w:r>
      <w:r w:rsidR="00F04AB5" w:rsidRPr="00F04AB5">
        <w:rPr>
          <w:rFonts w:eastAsia="Times New Roman" w:cs="Times New Roman"/>
          <w:color w:val="222222"/>
          <w:szCs w:val="24"/>
          <w:lang w:eastAsia="lt-LT"/>
        </w:rPr>
        <w:t xml:space="preserve"> kokių medžių Verkių parke auga daugiausia, kodėl šis parkas gavo Verkių parko pavadinimą</w:t>
      </w:r>
      <w:r w:rsidR="00F04AB5">
        <w:rPr>
          <w:rFonts w:eastAsia="Times New Roman" w:cs="Times New Roman"/>
          <w:color w:val="222222"/>
          <w:szCs w:val="24"/>
          <w:lang w:eastAsia="lt-LT"/>
        </w:rPr>
        <w:t>. P</w:t>
      </w:r>
      <w:r w:rsidR="00F04AB5" w:rsidRPr="00F04AB5">
        <w:rPr>
          <w:rFonts w:eastAsia="Times New Roman" w:cs="Times New Roman"/>
          <w:color w:val="222222"/>
          <w:szCs w:val="24"/>
          <w:lang w:eastAsia="lt-LT"/>
        </w:rPr>
        <w:t xml:space="preserve">amatėme medį, kuriame </w:t>
      </w:r>
      <w:r w:rsidR="00F04AB5">
        <w:rPr>
          <w:rFonts w:eastAsia="Times New Roman" w:cs="Times New Roman"/>
          <w:color w:val="222222"/>
          <w:szCs w:val="24"/>
          <w:lang w:eastAsia="lt-LT"/>
        </w:rPr>
        <w:t xml:space="preserve">įkelta </w:t>
      </w:r>
      <w:r w:rsidR="00F04AB5" w:rsidRPr="00F04AB5">
        <w:rPr>
          <w:rFonts w:eastAsia="Times New Roman" w:cs="Times New Roman"/>
          <w:color w:val="222222"/>
          <w:szCs w:val="24"/>
          <w:lang w:eastAsia="lt-LT"/>
        </w:rPr>
        <w:t>begalybė inkilų. Sužinojome, kas yra aukuras. Vaikus labai sudomino didžiulis lizdas</w:t>
      </w:r>
      <w:r w:rsidR="00F04AB5">
        <w:rPr>
          <w:rFonts w:eastAsia="Times New Roman" w:cs="Times New Roman"/>
          <w:color w:val="222222"/>
          <w:szCs w:val="24"/>
          <w:lang w:eastAsia="lt-LT"/>
        </w:rPr>
        <w:t>,</w:t>
      </w:r>
      <w:r w:rsidR="00F04AB5" w:rsidRPr="00F04AB5">
        <w:rPr>
          <w:rFonts w:eastAsia="Times New Roman" w:cs="Times New Roman"/>
          <w:color w:val="222222"/>
          <w:szCs w:val="24"/>
          <w:lang w:eastAsia="lt-LT"/>
        </w:rPr>
        <w:t xml:space="preserve"> ir jie sugebėjo įžiūrėti, kad ten gyvena maža gyvybė. O kiek gali pamatyti iš apžvalgos aikštelės, tik reikia būti labai atsargiems</w:t>
      </w:r>
      <w:r w:rsidR="00F04AB5">
        <w:rPr>
          <w:rFonts w:eastAsia="Times New Roman" w:cs="Times New Roman"/>
          <w:color w:val="222222"/>
          <w:szCs w:val="24"/>
          <w:lang w:val="en-US" w:eastAsia="lt-LT"/>
        </w:rPr>
        <w:t>!</w:t>
      </w:r>
    </w:p>
    <w:p w14:paraId="7FF0AB5D" w14:textId="2000F127" w:rsidR="00F04AB5" w:rsidRPr="00F04AB5" w:rsidRDefault="00F04AB5" w:rsidP="00F04AB5">
      <w:pPr>
        <w:shd w:val="clear" w:color="auto" w:fill="FFFFFF"/>
        <w:spacing w:after="0" w:line="240" w:lineRule="auto"/>
        <w:rPr>
          <w:rFonts w:eastAsia="Times New Roman" w:cs="Times New Roman"/>
          <w:color w:val="222222"/>
          <w:szCs w:val="24"/>
          <w:lang w:eastAsia="lt-LT"/>
        </w:rPr>
      </w:pPr>
      <w:r w:rsidRPr="00F04AB5">
        <w:rPr>
          <w:rFonts w:eastAsia="Times New Roman" w:cs="Times New Roman"/>
          <w:color w:val="222222"/>
          <w:szCs w:val="24"/>
          <w:lang w:eastAsia="lt-LT"/>
        </w:rPr>
        <w:t xml:space="preserve">Nepabijoję pasivaikščioti lietui lyjant, patekome į edukacinę patalpą. Čia galėjome sušilti ir pailsėti. Mus vaišino sveikomis sultimis ir sveikuoliškais šokoladukais. Pažiūrėję filmuką </w:t>
      </w:r>
      <w:r>
        <w:rPr>
          <w:rFonts w:eastAsia="Times New Roman" w:cs="Times New Roman"/>
          <w:color w:val="222222"/>
          <w:szCs w:val="24"/>
          <w:lang w:eastAsia="lt-LT"/>
        </w:rPr>
        <w:t xml:space="preserve">apie regioninį parką </w:t>
      </w:r>
      <w:r w:rsidRPr="00F04AB5">
        <w:rPr>
          <w:rFonts w:eastAsia="Times New Roman" w:cs="Times New Roman"/>
          <w:color w:val="222222"/>
          <w:szCs w:val="24"/>
          <w:lang w:eastAsia="lt-LT"/>
        </w:rPr>
        <w:t>patekome į edukaciją viduje. Tiek visko išgirdome ir pamatėme ir netgi pažaidėme su kinetiniu smėliu. Jis kiek kitoks nei darželyje ir net lempų apšviestas, atrodo spalvotas. Tiek išgirdus ir pamačius, reikia patikrinti žinias. Mūsų vaika</w:t>
      </w:r>
      <w:r>
        <w:rPr>
          <w:rFonts w:eastAsia="Times New Roman" w:cs="Times New Roman"/>
          <w:color w:val="222222"/>
          <w:szCs w:val="24"/>
          <w:lang w:eastAsia="lt-LT"/>
        </w:rPr>
        <w:t>ms labai patinka</w:t>
      </w:r>
      <w:r w:rsidRPr="00F04AB5">
        <w:rPr>
          <w:rFonts w:eastAsia="Times New Roman" w:cs="Times New Roman"/>
          <w:color w:val="222222"/>
          <w:szCs w:val="24"/>
          <w:lang w:eastAsia="lt-LT"/>
        </w:rPr>
        <w:t xml:space="preserve"> viktorin</w:t>
      </w:r>
      <w:r>
        <w:rPr>
          <w:rFonts w:eastAsia="Times New Roman" w:cs="Times New Roman"/>
          <w:color w:val="222222"/>
          <w:szCs w:val="24"/>
          <w:lang w:eastAsia="lt-LT"/>
        </w:rPr>
        <w:t>os</w:t>
      </w:r>
      <w:r w:rsidRPr="00F04AB5">
        <w:rPr>
          <w:rFonts w:eastAsia="Times New Roman" w:cs="Times New Roman"/>
          <w:color w:val="222222"/>
          <w:szCs w:val="24"/>
          <w:lang w:eastAsia="lt-LT"/>
        </w:rPr>
        <w:t>, ta</w:t>
      </w:r>
      <w:r>
        <w:rPr>
          <w:rFonts w:eastAsia="Times New Roman" w:cs="Times New Roman"/>
          <w:color w:val="222222"/>
          <w:szCs w:val="24"/>
          <w:lang w:eastAsia="lt-LT"/>
        </w:rPr>
        <w:t xml:space="preserve">d </w:t>
      </w:r>
      <w:r w:rsidRPr="00F04AB5">
        <w:rPr>
          <w:rFonts w:eastAsia="Times New Roman" w:cs="Times New Roman"/>
          <w:color w:val="222222"/>
          <w:szCs w:val="24"/>
          <w:lang w:eastAsia="lt-LT"/>
        </w:rPr>
        <w:t>nustebinom</w:t>
      </w:r>
      <w:r>
        <w:rPr>
          <w:rFonts w:eastAsia="Times New Roman" w:cs="Times New Roman"/>
          <w:color w:val="222222"/>
          <w:szCs w:val="24"/>
          <w:lang w:eastAsia="lt-LT"/>
        </w:rPr>
        <w:t>e</w:t>
      </w:r>
      <w:r w:rsidRPr="00F04AB5">
        <w:rPr>
          <w:rFonts w:eastAsia="Times New Roman" w:cs="Times New Roman"/>
          <w:color w:val="222222"/>
          <w:szCs w:val="24"/>
          <w:lang w:eastAsia="lt-LT"/>
        </w:rPr>
        <w:t xml:space="preserve"> savo žiniomis ir </w:t>
      </w:r>
      <w:r>
        <w:rPr>
          <w:rFonts w:eastAsia="Times New Roman" w:cs="Times New Roman"/>
          <w:color w:val="222222"/>
          <w:szCs w:val="24"/>
          <w:lang w:eastAsia="lt-LT"/>
        </w:rPr>
        <w:t>į</w:t>
      </w:r>
      <w:r w:rsidRPr="00F04AB5">
        <w:rPr>
          <w:rFonts w:eastAsia="Times New Roman" w:cs="Times New Roman"/>
          <w:color w:val="222222"/>
          <w:szCs w:val="24"/>
          <w:lang w:eastAsia="lt-LT"/>
        </w:rPr>
        <w:t xml:space="preserve"> visus 10 klausimų atsakėme teisingai</w:t>
      </w:r>
      <w:r w:rsidR="00EF5DBA">
        <w:rPr>
          <w:rFonts w:eastAsia="Times New Roman" w:cs="Times New Roman"/>
          <w:color w:val="222222"/>
          <w:szCs w:val="24"/>
          <w:lang w:eastAsia="lt-LT"/>
        </w:rPr>
        <w:t>!</w:t>
      </w:r>
      <w:r w:rsidRPr="00F04AB5">
        <w:rPr>
          <w:rFonts w:eastAsia="Times New Roman" w:cs="Times New Roman"/>
          <w:color w:val="222222"/>
          <w:szCs w:val="24"/>
          <w:lang w:eastAsia="lt-LT"/>
        </w:rPr>
        <w:t xml:space="preserve"> Ką galim pasakyti</w:t>
      </w:r>
      <w:r w:rsidR="00EF5DBA">
        <w:rPr>
          <w:rFonts w:eastAsia="Times New Roman" w:cs="Times New Roman"/>
          <w:color w:val="222222"/>
          <w:szCs w:val="24"/>
          <w:lang w:eastAsia="lt-LT"/>
        </w:rPr>
        <w:t>?..</w:t>
      </w:r>
      <w:r w:rsidRPr="00F04AB5">
        <w:rPr>
          <w:rFonts w:eastAsia="Times New Roman" w:cs="Times New Roman"/>
          <w:color w:val="222222"/>
          <w:szCs w:val="24"/>
          <w:lang w:eastAsia="lt-LT"/>
        </w:rPr>
        <w:t xml:space="preserve"> Mokame saugoti gamtą. Į darželį parsinešėme dovanų: didžiulę gamtos knygą, kalendorių ir kiekvienam vaikui užduočių knygelę. Esame dėkingos už galimybę dalyvauti tokiame renginyje </w:t>
      </w:r>
      <w:r w:rsidRPr="00F04AB5">
        <w:rPr>
          <w:rFonts w:eastAsia="Times New Roman" w:cs="Times New Roman"/>
          <w:color w:val="222222"/>
          <w:szCs w:val="24"/>
          <w:lang w:eastAsia="lt-LT"/>
        </w:rPr>
        <w:drawing>
          <wp:inline distT="0" distB="0" distL="0" distR="0" wp14:anchorId="51964813" wp14:editId="7B466E41">
            <wp:extent cx="152400" cy="152400"/>
            <wp:effectExtent l="0" t="0" r="0" b="0"/>
            <wp:docPr id="10" name="Paveikslėlis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84FC3F9" w14:textId="77777777" w:rsidR="00F04AB5" w:rsidRPr="00353CF3" w:rsidRDefault="00F04AB5" w:rsidP="00F04AB5"/>
    <w:p w14:paraId="7BE38ABD" w14:textId="77777777" w:rsidR="00F04AB5" w:rsidRPr="00DF4C9D" w:rsidRDefault="00F04AB5" w:rsidP="00DE691C">
      <w:pPr>
        <w:shd w:val="clear" w:color="auto" w:fill="FFFFFF"/>
        <w:spacing w:after="0" w:line="240" w:lineRule="auto"/>
        <w:rPr>
          <w:rFonts w:eastAsia="Times New Roman" w:cs="Times New Roman"/>
          <w:color w:val="222222"/>
          <w:szCs w:val="24"/>
          <w:lang w:eastAsia="lt-LT"/>
        </w:rPr>
      </w:pPr>
    </w:p>
    <w:p w14:paraId="4AEAE2F6" w14:textId="128AA5DE" w:rsidR="00DF4C9D" w:rsidRPr="00EF5DBA" w:rsidRDefault="00DF4C9D" w:rsidP="00DF4C9D">
      <w:pPr>
        <w:shd w:val="clear" w:color="auto" w:fill="FFFFFF"/>
        <w:spacing w:after="0" w:line="240" w:lineRule="auto"/>
        <w:rPr>
          <w:rFonts w:eastAsia="Times New Roman" w:cs="Times New Roman"/>
          <w:color w:val="222222"/>
          <w:szCs w:val="24"/>
          <w:lang w:eastAsia="lt-LT"/>
        </w:rPr>
      </w:pPr>
      <w:r w:rsidRPr="00DF4C9D">
        <w:rPr>
          <w:rFonts w:eastAsia="Times New Roman" w:cs="Times New Roman"/>
          <w:color w:val="222222"/>
          <w:szCs w:val="24"/>
          <w:lang w:eastAsia="lt-LT"/>
        </w:rPr>
        <w:t> </w:t>
      </w:r>
      <w:bookmarkStart w:id="0" w:name="_GoBack"/>
      <w:bookmarkEnd w:id="0"/>
    </w:p>
    <w:p w14:paraId="3011E523" w14:textId="77777777" w:rsidR="003D508E" w:rsidRDefault="00DE691C">
      <w:r>
        <w:rPr>
          <w:noProof/>
        </w:rPr>
        <w:drawing>
          <wp:inline distT="0" distB="0" distL="0" distR="0" wp14:anchorId="25870049" wp14:editId="4722C8C9">
            <wp:extent cx="2956560" cy="2217420"/>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6560" cy="2217420"/>
                    </a:xfrm>
                    <a:prstGeom prst="rect">
                      <a:avLst/>
                    </a:prstGeom>
                    <a:noFill/>
                    <a:ln>
                      <a:noFill/>
                    </a:ln>
                  </pic:spPr>
                </pic:pic>
              </a:graphicData>
            </a:graphic>
          </wp:inline>
        </w:drawing>
      </w:r>
      <w:r>
        <w:rPr>
          <w:noProof/>
        </w:rPr>
        <w:t xml:space="preserve">     </w:t>
      </w:r>
      <w:r>
        <w:rPr>
          <w:noProof/>
        </w:rPr>
        <w:drawing>
          <wp:inline distT="0" distB="0" distL="0" distR="0" wp14:anchorId="1C7D9FD0" wp14:editId="1A68AB68">
            <wp:extent cx="2987040" cy="2240280"/>
            <wp:effectExtent l="0" t="0" r="3810" b="762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7040" cy="2240280"/>
                    </a:xfrm>
                    <a:prstGeom prst="rect">
                      <a:avLst/>
                    </a:prstGeom>
                    <a:noFill/>
                    <a:ln>
                      <a:noFill/>
                    </a:ln>
                  </pic:spPr>
                </pic:pic>
              </a:graphicData>
            </a:graphic>
          </wp:inline>
        </w:drawing>
      </w:r>
    </w:p>
    <w:p w14:paraId="39904D87" w14:textId="77777777" w:rsidR="00DF4C9D" w:rsidRDefault="00DF4C9D">
      <w:r>
        <w:rPr>
          <w:noProof/>
        </w:rPr>
        <w:lastRenderedPageBreak/>
        <w:drawing>
          <wp:inline distT="0" distB="0" distL="0" distR="0" wp14:anchorId="4E4232F6" wp14:editId="5CA9EC85">
            <wp:extent cx="3558540" cy="2668905"/>
            <wp:effectExtent l="0" t="0" r="381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8540" cy="2668905"/>
                    </a:xfrm>
                    <a:prstGeom prst="rect">
                      <a:avLst/>
                    </a:prstGeom>
                    <a:noFill/>
                    <a:ln>
                      <a:noFill/>
                    </a:ln>
                  </pic:spPr>
                </pic:pic>
              </a:graphicData>
            </a:graphic>
          </wp:inline>
        </w:drawing>
      </w:r>
      <w:r>
        <w:rPr>
          <w:noProof/>
        </w:rPr>
        <w:t xml:space="preserve">   </w:t>
      </w:r>
      <w:r>
        <w:t xml:space="preserve">  </w:t>
      </w:r>
      <w:r w:rsidR="00DE691C">
        <w:rPr>
          <w:noProof/>
        </w:rPr>
        <w:drawing>
          <wp:inline distT="0" distB="0" distL="0" distR="0" wp14:anchorId="3B515F24" wp14:editId="3BBBC7FD">
            <wp:extent cx="2316480" cy="3088640"/>
            <wp:effectExtent l="0" t="0" r="762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6549" cy="3088732"/>
                    </a:xfrm>
                    <a:prstGeom prst="rect">
                      <a:avLst/>
                    </a:prstGeom>
                    <a:noFill/>
                    <a:ln>
                      <a:noFill/>
                    </a:ln>
                  </pic:spPr>
                </pic:pic>
              </a:graphicData>
            </a:graphic>
          </wp:inline>
        </w:drawing>
      </w:r>
    </w:p>
    <w:p w14:paraId="6FFAF767" w14:textId="77777777" w:rsidR="00DF4C9D" w:rsidRDefault="00DF4C9D">
      <w:r>
        <w:t xml:space="preserve">  </w:t>
      </w:r>
    </w:p>
    <w:p w14:paraId="09F20F93" w14:textId="77777777" w:rsidR="00DF4C9D" w:rsidRDefault="00DF4C9D">
      <w:r>
        <w:rPr>
          <w:noProof/>
        </w:rPr>
        <w:drawing>
          <wp:inline distT="0" distB="0" distL="0" distR="0" wp14:anchorId="42862814" wp14:editId="2FBC5BC9">
            <wp:extent cx="3014980" cy="2261235"/>
            <wp:effectExtent l="0" t="0" r="0" b="571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4980" cy="2261235"/>
                    </a:xfrm>
                    <a:prstGeom prst="rect">
                      <a:avLst/>
                    </a:prstGeom>
                    <a:noFill/>
                    <a:ln>
                      <a:noFill/>
                    </a:ln>
                  </pic:spPr>
                </pic:pic>
              </a:graphicData>
            </a:graphic>
          </wp:inline>
        </w:drawing>
      </w:r>
      <w:r w:rsidR="00DE691C">
        <w:rPr>
          <w:noProof/>
        </w:rPr>
        <w:t xml:space="preserve">     </w:t>
      </w:r>
      <w:r w:rsidR="00DE691C">
        <w:rPr>
          <w:noProof/>
        </w:rPr>
        <w:drawing>
          <wp:inline distT="0" distB="0" distL="0" distR="0" wp14:anchorId="681A03A9" wp14:editId="490B5BD6">
            <wp:extent cx="2870200" cy="2152650"/>
            <wp:effectExtent l="0" t="0" r="635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0200" cy="2152650"/>
                    </a:xfrm>
                    <a:prstGeom prst="rect">
                      <a:avLst/>
                    </a:prstGeom>
                    <a:noFill/>
                    <a:ln>
                      <a:noFill/>
                    </a:ln>
                  </pic:spPr>
                </pic:pic>
              </a:graphicData>
            </a:graphic>
          </wp:inline>
        </w:drawing>
      </w:r>
    </w:p>
    <w:p w14:paraId="264C3646" w14:textId="77777777" w:rsidR="00DF4C9D" w:rsidRDefault="00DF4C9D"/>
    <w:p w14:paraId="54CAD3ED" w14:textId="77777777" w:rsidR="00DF4C9D" w:rsidRDefault="00DF4C9D">
      <w:r>
        <w:rPr>
          <w:noProof/>
        </w:rPr>
        <w:drawing>
          <wp:inline distT="0" distB="0" distL="0" distR="0" wp14:anchorId="53CEFABB" wp14:editId="4675B78B">
            <wp:extent cx="3139440" cy="2354580"/>
            <wp:effectExtent l="0" t="0" r="3810" b="762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9440" cy="2354580"/>
                    </a:xfrm>
                    <a:prstGeom prst="rect">
                      <a:avLst/>
                    </a:prstGeom>
                    <a:noFill/>
                    <a:ln>
                      <a:noFill/>
                    </a:ln>
                  </pic:spPr>
                </pic:pic>
              </a:graphicData>
            </a:graphic>
          </wp:inline>
        </w:drawing>
      </w:r>
      <w:r w:rsidR="00DE691C">
        <w:rPr>
          <w:noProof/>
        </w:rPr>
        <w:drawing>
          <wp:inline distT="0" distB="0" distL="0" distR="0" wp14:anchorId="2D0F20A5" wp14:editId="386428EB">
            <wp:extent cx="2997200" cy="224790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inline>
        </w:drawing>
      </w:r>
    </w:p>
    <w:p w14:paraId="0431034B" w14:textId="77777777" w:rsidR="00DF4C9D" w:rsidRDefault="00DF4C9D"/>
    <w:p w14:paraId="6757FFB4" w14:textId="77777777" w:rsidR="00DF4C9D" w:rsidRDefault="00DF4C9D">
      <w:r>
        <w:rPr>
          <w:noProof/>
        </w:rPr>
        <w:drawing>
          <wp:inline distT="0" distB="0" distL="0" distR="0" wp14:anchorId="75828414" wp14:editId="2B11E2C3">
            <wp:extent cx="2550160" cy="1912620"/>
            <wp:effectExtent l="0" t="0" r="254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0160" cy="1912620"/>
                    </a:xfrm>
                    <a:prstGeom prst="rect">
                      <a:avLst/>
                    </a:prstGeom>
                    <a:noFill/>
                    <a:ln>
                      <a:noFill/>
                    </a:ln>
                  </pic:spPr>
                </pic:pic>
              </a:graphicData>
            </a:graphic>
          </wp:inline>
        </w:drawing>
      </w:r>
      <w:r w:rsidR="00DE691C">
        <w:rPr>
          <w:noProof/>
        </w:rPr>
        <w:t xml:space="preserve">       </w:t>
      </w:r>
      <w:r w:rsidR="00DE691C">
        <w:rPr>
          <w:noProof/>
        </w:rPr>
        <w:drawing>
          <wp:inline distT="0" distB="0" distL="0" distR="0" wp14:anchorId="3BA924A0" wp14:editId="62EED395">
            <wp:extent cx="3299460" cy="2474595"/>
            <wp:effectExtent l="0" t="0" r="0" b="190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9460" cy="2474595"/>
                    </a:xfrm>
                    <a:prstGeom prst="rect">
                      <a:avLst/>
                    </a:prstGeom>
                    <a:noFill/>
                    <a:ln>
                      <a:noFill/>
                    </a:ln>
                  </pic:spPr>
                </pic:pic>
              </a:graphicData>
            </a:graphic>
          </wp:inline>
        </w:drawing>
      </w:r>
    </w:p>
    <w:p w14:paraId="35F983B8" w14:textId="77777777" w:rsidR="00DF4C9D" w:rsidRDefault="00DF4C9D"/>
    <w:p w14:paraId="403EEFD4" w14:textId="77777777" w:rsidR="00DF4C9D" w:rsidRDefault="00DE691C">
      <w:r>
        <w:t xml:space="preserve"> </w:t>
      </w:r>
    </w:p>
    <w:sectPr w:rsidR="00DF4C9D" w:rsidSect="008A11B2">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EDD609" w14:textId="77777777" w:rsidR="00EF16CE" w:rsidRDefault="00EF16CE" w:rsidP="00EF16CE">
      <w:pPr>
        <w:spacing w:after="0" w:line="240" w:lineRule="auto"/>
      </w:pPr>
      <w:r>
        <w:separator/>
      </w:r>
    </w:p>
  </w:endnote>
  <w:endnote w:type="continuationSeparator" w:id="0">
    <w:p w14:paraId="47118FB2" w14:textId="77777777" w:rsidR="00EF16CE" w:rsidRDefault="00EF16CE" w:rsidP="00EF1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1EAA3B" w14:textId="77777777" w:rsidR="00EF16CE" w:rsidRDefault="00EF16CE" w:rsidP="00EF16CE">
      <w:pPr>
        <w:spacing w:after="0" w:line="240" w:lineRule="auto"/>
      </w:pPr>
      <w:r>
        <w:separator/>
      </w:r>
    </w:p>
  </w:footnote>
  <w:footnote w:type="continuationSeparator" w:id="0">
    <w:p w14:paraId="58D77880" w14:textId="77777777" w:rsidR="00EF16CE" w:rsidRDefault="00EF16CE" w:rsidP="00EF16C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296"/>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C9D"/>
    <w:rsid w:val="003D508E"/>
    <w:rsid w:val="008A11B2"/>
    <w:rsid w:val="00C8118E"/>
    <w:rsid w:val="00DE691C"/>
    <w:rsid w:val="00DF4C9D"/>
    <w:rsid w:val="00EF16CE"/>
    <w:rsid w:val="00EF5DBA"/>
    <w:rsid w:val="00F04A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8B765"/>
  <w15:chartTrackingRefBased/>
  <w15:docId w15:val="{217F9DFB-124A-4624-9245-E7AF6F7E5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EF16CE"/>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EF16CE"/>
  </w:style>
  <w:style w:type="paragraph" w:styleId="Porat">
    <w:name w:val="footer"/>
    <w:basedOn w:val="prastasis"/>
    <w:link w:val="PoratDiagrama"/>
    <w:uiPriority w:val="99"/>
    <w:unhideWhenUsed/>
    <w:rsid w:val="00EF16CE"/>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EF16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9835082">
      <w:bodyDiv w:val="1"/>
      <w:marLeft w:val="0"/>
      <w:marRight w:val="0"/>
      <w:marTop w:val="0"/>
      <w:marBottom w:val="0"/>
      <w:divBdr>
        <w:top w:val="none" w:sz="0" w:space="0" w:color="auto"/>
        <w:left w:val="none" w:sz="0" w:space="0" w:color="auto"/>
        <w:bottom w:val="none" w:sz="0" w:space="0" w:color="auto"/>
        <w:right w:val="none" w:sz="0" w:space="0" w:color="auto"/>
      </w:divBdr>
      <w:divsChild>
        <w:div w:id="853959607">
          <w:marLeft w:val="0"/>
          <w:marRight w:val="0"/>
          <w:marTop w:val="0"/>
          <w:marBottom w:val="0"/>
          <w:divBdr>
            <w:top w:val="none" w:sz="0" w:space="0" w:color="auto"/>
            <w:left w:val="none" w:sz="0" w:space="0" w:color="auto"/>
            <w:bottom w:val="none" w:sz="0" w:space="0" w:color="auto"/>
            <w:right w:val="none" w:sz="0" w:space="0" w:color="auto"/>
          </w:divBdr>
        </w:div>
        <w:div w:id="291635269">
          <w:marLeft w:val="0"/>
          <w:marRight w:val="0"/>
          <w:marTop w:val="0"/>
          <w:marBottom w:val="0"/>
          <w:divBdr>
            <w:top w:val="none" w:sz="0" w:space="0" w:color="auto"/>
            <w:left w:val="none" w:sz="0" w:space="0" w:color="auto"/>
            <w:bottom w:val="none" w:sz="0" w:space="0" w:color="auto"/>
            <w:right w:val="none" w:sz="0" w:space="0" w:color="auto"/>
          </w:divBdr>
        </w:div>
      </w:divsChild>
    </w:div>
    <w:div w:id="2136215909">
      <w:bodyDiv w:val="1"/>
      <w:marLeft w:val="0"/>
      <w:marRight w:val="0"/>
      <w:marTop w:val="0"/>
      <w:marBottom w:val="0"/>
      <w:divBdr>
        <w:top w:val="none" w:sz="0" w:space="0" w:color="auto"/>
        <w:left w:val="none" w:sz="0" w:space="0" w:color="auto"/>
        <w:bottom w:val="none" w:sz="0" w:space="0" w:color="auto"/>
        <w:right w:val="none" w:sz="0" w:space="0" w:color="auto"/>
      </w:divBdr>
      <w:divsChild>
        <w:div w:id="1751583520">
          <w:marLeft w:val="0"/>
          <w:marRight w:val="0"/>
          <w:marTop w:val="0"/>
          <w:marBottom w:val="0"/>
          <w:divBdr>
            <w:top w:val="none" w:sz="0" w:space="0" w:color="auto"/>
            <w:left w:val="none" w:sz="0" w:space="0" w:color="auto"/>
            <w:bottom w:val="none" w:sz="0" w:space="0" w:color="auto"/>
            <w:right w:val="none" w:sz="0" w:space="0" w:color="auto"/>
          </w:divBdr>
        </w:div>
        <w:div w:id="1675523997">
          <w:marLeft w:val="0"/>
          <w:marRight w:val="0"/>
          <w:marTop w:val="0"/>
          <w:marBottom w:val="0"/>
          <w:divBdr>
            <w:top w:val="none" w:sz="0" w:space="0" w:color="auto"/>
            <w:left w:val="none" w:sz="0" w:space="0" w:color="auto"/>
            <w:bottom w:val="none" w:sz="0" w:space="0" w:color="auto"/>
            <w:right w:val="none" w:sz="0" w:space="0" w:color="auto"/>
          </w:divBdr>
        </w:div>
      </w:divsChild>
    </w:div>
    <w:div w:id="214257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3</Pages>
  <Words>1143</Words>
  <Characters>653</Characters>
  <Application>Microsoft Office Word</Application>
  <DocSecurity>0</DocSecurity>
  <Lines>5</Lines>
  <Paragraphs>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pavad</dc:creator>
  <cp:keywords/>
  <dc:description/>
  <cp:lastModifiedBy>pavad</cp:lastModifiedBy>
  <cp:revision>3</cp:revision>
  <dcterms:created xsi:type="dcterms:W3CDTF">2022-06-02T13:12:00Z</dcterms:created>
  <dcterms:modified xsi:type="dcterms:W3CDTF">2022-06-03T11:00:00Z</dcterms:modified>
</cp:coreProperties>
</file>