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CE" w:rsidRDefault="00A519E1" w:rsidP="00825121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51CF1">
        <w:rPr>
          <w:rFonts w:ascii="Times New Roman" w:hAnsi="Times New Roman" w:cs="Times New Roman"/>
          <w:sz w:val="24"/>
          <w:szCs w:val="24"/>
        </w:rPr>
        <w:t>Vilniaus kolegijos Sveikatos priežiūros fakultetas, Biomedicininės diagnostikos ir dietetikos katedra, studijų programa „Dietetika</w:t>
      </w:r>
      <w:proofErr w:type="gramStart"/>
      <w:r w:rsidRPr="00151CF1">
        <w:rPr>
          <w:rFonts w:ascii="Times New Roman" w:hAnsi="Times New Roman" w:cs="Times New Roman"/>
          <w:sz w:val="24"/>
          <w:szCs w:val="24"/>
        </w:rPr>
        <w:t>“</w:t>
      </w:r>
      <w:r w:rsidR="008C791D">
        <w:rPr>
          <w:rFonts w:ascii="Times New Roman" w:hAnsi="Times New Roman" w:cs="Times New Roman"/>
          <w:sz w:val="24"/>
          <w:szCs w:val="24"/>
        </w:rPr>
        <w:t xml:space="preserve"> </w:t>
      </w:r>
      <w:r w:rsidRPr="00151CF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1CF1">
        <w:rPr>
          <w:rFonts w:ascii="Times New Roman" w:hAnsi="Times New Roman" w:cs="Times New Roman"/>
          <w:sz w:val="24"/>
          <w:szCs w:val="24"/>
        </w:rPr>
        <w:t xml:space="preserve">valst. kodas 653B41001). </w:t>
      </w:r>
      <w:r w:rsidR="008D3ECE" w:rsidRPr="005360D4">
        <w:rPr>
          <w:rFonts w:ascii="Times New Roman" w:hAnsi="Times New Roman" w:cs="Times New Roman"/>
          <w:sz w:val="24"/>
          <w:szCs w:val="24"/>
        </w:rPr>
        <w:t>Ba</w:t>
      </w:r>
      <w:r w:rsidRPr="005360D4">
        <w:rPr>
          <w:rFonts w:ascii="Times New Roman" w:hAnsi="Times New Roman" w:cs="Times New Roman"/>
          <w:sz w:val="24"/>
          <w:szCs w:val="24"/>
        </w:rPr>
        <w:t>igiamojo darbo autorė – DT13</w:t>
      </w:r>
      <w:r w:rsidR="008C791D" w:rsidRPr="005360D4">
        <w:rPr>
          <w:rFonts w:ascii="Times New Roman" w:hAnsi="Times New Roman" w:cs="Times New Roman"/>
          <w:sz w:val="24"/>
          <w:szCs w:val="24"/>
        </w:rPr>
        <w:t> </w:t>
      </w:r>
      <w:r w:rsidRPr="005360D4">
        <w:rPr>
          <w:rFonts w:ascii="Times New Roman" w:hAnsi="Times New Roman" w:cs="Times New Roman"/>
          <w:sz w:val="24"/>
          <w:szCs w:val="24"/>
        </w:rPr>
        <w:t xml:space="preserve">gr. studentė </w:t>
      </w:r>
      <w:r w:rsidR="00D55FF5" w:rsidRPr="005360D4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Greta Vidžiūnaitė. </w:t>
      </w:r>
      <w:r w:rsidRPr="005360D4">
        <w:rPr>
          <w:rFonts w:ascii="Times New Roman" w:hAnsi="Times New Roman" w:cs="Times New Roman"/>
          <w:sz w:val="24"/>
          <w:szCs w:val="24"/>
          <w:lang w:val="lt-LT"/>
        </w:rPr>
        <w:t xml:space="preserve">Profesinio bakalauro baigiamojo darbo tema </w:t>
      </w:r>
      <w:r w:rsidR="00151CF1" w:rsidRPr="005360D4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5360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360D4" w:rsidRPr="005360D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</w:t>
      </w:r>
      <w:r w:rsidR="005360D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ocialinės globos namų gyventojų maitinimosi lyginamoji analizė. </w:t>
      </w:r>
    </w:p>
    <w:p w:rsidR="00640BAB" w:rsidRDefault="00640BAB" w:rsidP="00457E0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C7F22" w:rsidRDefault="002423CE" w:rsidP="00457E0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2F2662">
        <w:rPr>
          <w:rFonts w:ascii="Times New Roman" w:hAnsi="Times New Roman" w:cs="Times New Roman"/>
          <w:sz w:val="24"/>
          <w:szCs w:val="24"/>
          <w:lang w:val="lt-LT"/>
        </w:rPr>
        <w:t xml:space="preserve">Įvairios mokslinės studijos tiek Lietuvoje, tiek užsienio šalyse rodo, kad pagyvenusių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ir vyresnio amžiaus </w:t>
      </w:r>
      <w:r w:rsidRPr="002F2662">
        <w:rPr>
          <w:rFonts w:ascii="Times New Roman" w:hAnsi="Times New Roman" w:cs="Times New Roman"/>
          <w:sz w:val="24"/>
          <w:szCs w:val="24"/>
          <w:lang w:val="lt-LT"/>
        </w:rPr>
        <w:t>asm</w:t>
      </w:r>
      <w:r w:rsidR="006D0B32">
        <w:rPr>
          <w:rFonts w:ascii="Times New Roman" w:hAnsi="Times New Roman" w:cs="Times New Roman"/>
          <w:sz w:val="24"/>
          <w:szCs w:val="24"/>
          <w:lang w:val="lt-LT"/>
        </w:rPr>
        <w:t xml:space="preserve">enų maitinimasis nėra palankus </w:t>
      </w:r>
      <w:r w:rsidRPr="002F2662">
        <w:rPr>
          <w:rFonts w:ascii="Times New Roman" w:hAnsi="Times New Roman" w:cs="Times New Roman"/>
          <w:sz w:val="24"/>
          <w:szCs w:val="24"/>
          <w:lang w:val="lt-LT"/>
        </w:rPr>
        <w:t xml:space="preserve">sveikatai ir neatitinka maistinių medžiagų bei energijos poreikių. </w:t>
      </w:r>
      <w:r w:rsidRPr="00CE4B19">
        <w:rPr>
          <w:rFonts w:ascii="Times New Roman" w:hAnsi="Times New Roman" w:cs="Times New Roman"/>
          <w:sz w:val="24"/>
          <w:szCs w:val="24"/>
          <w:lang w:val="lt-LT"/>
        </w:rPr>
        <w:t>Daugum</w:t>
      </w:r>
      <w:r w:rsidR="007E3EE4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CE4B19">
        <w:rPr>
          <w:rFonts w:ascii="Times New Roman" w:hAnsi="Times New Roman" w:cs="Times New Roman"/>
          <w:sz w:val="24"/>
          <w:szCs w:val="24"/>
          <w:lang w:val="lt-LT"/>
        </w:rPr>
        <w:t xml:space="preserve"> autorių </w:t>
      </w:r>
      <w:r w:rsidR="007E3EE4">
        <w:rPr>
          <w:rFonts w:ascii="Times New Roman" w:hAnsi="Times New Roman" w:cs="Times New Roman"/>
          <w:sz w:val="24"/>
          <w:szCs w:val="24"/>
          <w:lang w:val="lt-LT"/>
        </w:rPr>
        <w:t>nuomone</w:t>
      </w:r>
      <w:r w:rsidRPr="00CE4B19">
        <w:rPr>
          <w:rFonts w:ascii="Times New Roman" w:hAnsi="Times New Roman" w:cs="Times New Roman"/>
          <w:sz w:val="24"/>
          <w:szCs w:val="24"/>
          <w:lang w:val="lt-LT"/>
        </w:rPr>
        <w:t xml:space="preserve">, pagyvenusių ir vyresnio amžiaus asmenų maitinimosi problemos </w:t>
      </w:r>
      <w:r w:rsidR="007E3EE4">
        <w:rPr>
          <w:rFonts w:ascii="Times New Roman" w:hAnsi="Times New Roman" w:cs="Times New Roman"/>
          <w:sz w:val="24"/>
          <w:szCs w:val="24"/>
          <w:lang w:val="lt-LT"/>
        </w:rPr>
        <w:t xml:space="preserve">yra </w:t>
      </w:r>
      <w:r w:rsidRPr="00CE4B19">
        <w:rPr>
          <w:rFonts w:ascii="Times New Roman" w:hAnsi="Times New Roman" w:cs="Times New Roman"/>
          <w:sz w:val="24"/>
          <w:szCs w:val="24"/>
          <w:lang w:val="lt-LT"/>
        </w:rPr>
        <w:t xml:space="preserve">susijusios su gyvenimu socialinės globos namuose. Senstantis organizmas nebefunkcionuoja taip, kaip anksčiau, virškinamajame trakte vyksta reikšmingi ir maitinimąsi </w:t>
      </w:r>
      <w:r>
        <w:rPr>
          <w:rFonts w:ascii="Times New Roman" w:hAnsi="Times New Roman" w:cs="Times New Roman"/>
          <w:sz w:val="24"/>
          <w:szCs w:val="24"/>
          <w:lang w:val="lt-LT"/>
        </w:rPr>
        <w:t>veikiantys</w:t>
      </w:r>
      <w:r w:rsidRPr="00CE4B19">
        <w:rPr>
          <w:rFonts w:ascii="Times New Roman" w:hAnsi="Times New Roman" w:cs="Times New Roman"/>
          <w:sz w:val="24"/>
          <w:szCs w:val="24"/>
          <w:lang w:val="lt-LT"/>
        </w:rPr>
        <w:t xml:space="preserve"> fiziologiniai pasikeitimai. </w:t>
      </w:r>
      <w:r w:rsidRPr="002423CE">
        <w:rPr>
          <w:rFonts w:ascii="Times New Roman" w:hAnsi="Times New Roman" w:cs="Times New Roman"/>
          <w:sz w:val="24"/>
          <w:szCs w:val="24"/>
          <w:lang w:val="lt-LT"/>
        </w:rPr>
        <w:t xml:space="preserve">Demografinio senėjimo kontekste svarbu  įvertinti pagyvenusių </w:t>
      </w:r>
      <w:r w:rsidR="00746B47">
        <w:rPr>
          <w:rFonts w:ascii="Times New Roman" w:hAnsi="Times New Roman" w:cs="Times New Roman"/>
          <w:sz w:val="24"/>
          <w:szCs w:val="24"/>
          <w:lang w:val="lt-LT"/>
        </w:rPr>
        <w:t xml:space="preserve">ir vyresnio amžiaus </w:t>
      </w:r>
      <w:r w:rsidRPr="002423CE">
        <w:rPr>
          <w:rFonts w:ascii="Times New Roman" w:hAnsi="Times New Roman" w:cs="Times New Roman"/>
          <w:sz w:val="24"/>
          <w:szCs w:val="24"/>
          <w:lang w:val="lt-LT"/>
        </w:rPr>
        <w:t>asmenų, gyvenančių socialinės globos namuose, maitinimąsi.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825121" w:rsidRPr="004E6D72" w:rsidRDefault="002450F9" w:rsidP="00457E0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Tyrimo</w:t>
      </w:r>
      <w:r w:rsidR="00C60E4C" w:rsidRPr="005810F3">
        <w:rPr>
          <w:rFonts w:ascii="Times New Roman" w:hAnsi="Times New Roman" w:cs="Times New Roman"/>
          <w:b/>
          <w:color w:val="252525"/>
          <w:sz w:val="24"/>
          <w:szCs w:val="24"/>
          <w:lang w:val="lt-LT"/>
        </w:rPr>
        <w:t xml:space="preserve"> tikslas:</w:t>
      </w:r>
      <w:r w:rsidR="00C60E4C" w:rsidRPr="002635BE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 </w:t>
      </w:r>
      <w:r w:rsidR="004E6D72">
        <w:rPr>
          <w:rFonts w:ascii="Times New Roman" w:hAnsi="Times New Roman" w:cs="Times New Roman"/>
          <w:color w:val="252525"/>
          <w:sz w:val="24"/>
          <w:szCs w:val="24"/>
          <w:lang w:val="lt-LT"/>
        </w:rPr>
        <w:t xml:space="preserve">atlikti </w:t>
      </w:r>
      <w:r w:rsidR="00825121" w:rsidRPr="002423CE">
        <w:rPr>
          <w:rFonts w:ascii="Times New Roman" w:hAnsi="Times New Roman" w:cs="Times New Roman"/>
          <w:sz w:val="24"/>
          <w:szCs w:val="24"/>
          <w:lang w:val="lt-LT"/>
        </w:rPr>
        <w:t>dviejų socialinės globos namų gyventojų maitinim</w:t>
      </w:r>
      <w:r w:rsidR="004E6D72">
        <w:rPr>
          <w:rFonts w:ascii="Times New Roman" w:hAnsi="Times New Roman" w:cs="Times New Roman"/>
          <w:sz w:val="24"/>
          <w:szCs w:val="24"/>
          <w:lang w:val="lt-LT"/>
        </w:rPr>
        <w:t>osi lyginamąją analizę</w:t>
      </w:r>
      <w:r w:rsidR="00825121" w:rsidRPr="002423C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825121" w:rsidRPr="004E6D72">
        <w:rPr>
          <w:rFonts w:ascii="Times New Roman" w:hAnsi="Times New Roman" w:cs="Times New Roman"/>
          <w:sz w:val="24"/>
          <w:szCs w:val="24"/>
          <w:lang w:val="lt-LT"/>
        </w:rPr>
        <w:t xml:space="preserve">Tikslui pasiekti buvo iškelti </w:t>
      </w:r>
      <w:r w:rsidR="00825121" w:rsidRPr="004E6D72">
        <w:rPr>
          <w:rFonts w:ascii="Times New Roman" w:hAnsi="Times New Roman" w:cs="Times New Roman"/>
          <w:b/>
          <w:sz w:val="24"/>
          <w:szCs w:val="24"/>
          <w:lang w:val="lt-LT"/>
        </w:rPr>
        <w:t xml:space="preserve">uždaviniai: </w:t>
      </w:r>
      <w:r w:rsidR="00825121" w:rsidRPr="004E6D72">
        <w:rPr>
          <w:rFonts w:ascii="Times New Roman" w:hAnsi="Times New Roman" w:cs="Times New Roman"/>
          <w:sz w:val="24"/>
          <w:szCs w:val="24"/>
          <w:lang w:val="lt-LT"/>
        </w:rPr>
        <w:t xml:space="preserve">apibūdinti socialinę globą ir jos poreikį </w:t>
      </w:r>
      <w:r w:rsidR="004E6D72">
        <w:rPr>
          <w:rFonts w:ascii="Times New Roman" w:hAnsi="Times New Roman" w:cs="Times New Roman"/>
          <w:sz w:val="24"/>
          <w:szCs w:val="24"/>
          <w:lang w:val="lt-LT"/>
        </w:rPr>
        <w:t xml:space="preserve">vyresnio </w:t>
      </w:r>
      <w:r w:rsidR="00825121" w:rsidRPr="004E6D72">
        <w:rPr>
          <w:rFonts w:ascii="Times New Roman" w:hAnsi="Times New Roman" w:cs="Times New Roman"/>
          <w:sz w:val="24"/>
          <w:szCs w:val="24"/>
          <w:lang w:val="lt-LT"/>
        </w:rPr>
        <w:t xml:space="preserve">amžiaus žmonėms; apibūdinti </w:t>
      </w:r>
      <w:r w:rsidR="000C7F22">
        <w:rPr>
          <w:rFonts w:ascii="Times New Roman" w:hAnsi="Times New Roman" w:cs="Times New Roman"/>
          <w:sz w:val="24"/>
          <w:szCs w:val="24"/>
          <w:lang w:val="lt-LT"/>
        </w:rPr>
        <w:t xml:space="preserve">pagyvenusių ir </w:t>
      </w:r>
      <w:r w:rsidR="004E6D72">
        <w:rPr>
          <w:rFonts w:ascii="Times New Roman" w:hAnsi="Times New Roman" w:cs="Times New Roman"/>
          <w:sz w:val="24"/>
          <w:szCs w:val="24"/>
          <w:lang w:val="lt-LT"/>
        </w:rPr>
        <w:t>vyresnio</w:t>
      </w:r>
      <w:r w:rsidR="00825121" w:rsidRPr="004E6D72">
        <w:rPr>
          <w:rFonts w:ascii="Times New Roman" w:hAnsi="Times New Roman" w:cs="Times New Roman"/>
          <w:sz w:val="24"/>
          <w:szCs w:val="24"/>
          <w:lang w:val="lt-LT"/>
        </w:rPr>
        <w:t xml:space="preserve"> amžiaus žmonių maitinimąsi teoriniu aspektu; įvertinti </w:t>
      </w:r>
      <w:r w:rsidR="004E6D72">
        <w:rPr>
          <w:rFonts w:ascii="Times New Roman" w:hAnsi="Times New Roman" w:cs="Times New Roman"/>
          <w:sz w:val="24"/>
          <w:szCs w:val="24"/>
          <w:lang w:val="lt-LT"/>
        </w:rPr>
        <w:t>ir palyginti G</w:t>
      </w:r>
      <w:r w:rsidR="00825121" w:rsidRPr="004E6D72">
        <w:rPr>
          <w:rFonts w:ascii="Times New Roman" w:hAnsi="Times New Roman" w:cs="Times New Roman"/>
          <w:sz w:val="24"/>
          <w:szCs w:val="24"/>
          <w:lang w:val="lt-LT"/>
        </w:rPr>
        <w:t>erontologijos ir reabilitacijos centre bei Antavilių pensionate gyvenančių asmenų maitinimąsi</w:t>
      </w:r>
      <w:r w:rsidR="004E6D7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457E0B" w:rsidRPr="00EE71EA" w:rsidRDefault="00825121" w:rsidP="00EE71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B32">
        <w:rPr>
          <w:rFonts w:ascii="Times New Roman" w:hAnsi="Times New Roman" w:cs="Times New Roman"/>
          <w:b/>
          <w:sz w:val="24"/>
          <w:szCs w:val="24"/>
          <w:lang w:val="lt-LT"/>
        </w:rPr>
        <w:t>Tyrimo metodika:</w:t>
      </w:r>
      <w:r w:rsidRPr="006D0B32">
        <w:rPr>
          <w:rFonts w:ascii="Times New Roman" w:hAnsi="Times New Roman" w:cs="Times New Roman"/>
          <w:sz w:val="24"/>
          <w:szCs w:val="24"/>
          <w:lang w:val="lt-LT"/>
        </w:rPr>
        <w:t xml:space="preserve"> buvo atliktas kiekybinis tyrimas, naudojant darbo autorės sukurtą anketą, kuria buvo siekiama įvertinti </w:t>
      </w:r>
      <w:r w:rsidR="0017371A">
        <w:rPr>
          <w:rFonts w:ascii="Times New Roman" w:hAnsi="Times New Roman" w:cs="Times New Roman"/>
          <w:sz w:val="24"/>
          <w:szCs w:val="24"/>
          <w:lang w:val="lt-LT"/>
        </w:rPr>
        <w:t xml:space="preserve">pagyvenusių ir </w:t>
      </w:r>
      <w:r w:rsidR="00F84882" w:rsidRPr="006D0B32">
        <w:rPr>
          <w:rFonts w:ascii="Times New Roman" w:hAnsi="Times New Roman" w:cs="Times New Roman"/>
          <w:sz w:val="24"/>
          <w:szCs w:val="24"/>
          <w:lang w:val="lt-LT"/>
        </w:rPr>
        <w:t>vyresnio</w:t>
      </w:r>
      <w:r w:rsidRPr="006D0B32">
        <w:rPr>
          <w:rFonts w:ascii="Times New Roman" w:hAnsi="Times New Roman" w:cs="Times New Roman"/>
          <w:sz w:val="24"/>
          <w:szCs w:val="24"/>
          <w:lang w:val="lt-LT"/>
        </w:rPr>
        <w:t xml:space="preserve"> amžiaus žmonių, gyvenančių socialinės globos namuose</w:t>
      </w:r>
      <w:r w:rsidR="00F84882" w:rsidRPr="006D0B3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6D0B32">
        <w:rPr>
          <w:rFonts w:ascii="Times New Roman" w:hAnsi="Times New Roman" w:cs="Times New Roman"/>
          <w:sz w:val="24"/>
          <w:szCs w:val="24"/>
          <w:lang w:val="lt-LT"/>
        </w:rPr>
        <w:t xml:space="preserve"> maitinimąsi. </w:t>
      </w:r>
      <w:r w:rsidRPr="00CE77A7">
        <w:rPr>
          <w:rFonts w:ascii="Times New Roman" w:hAnsi="Times New Roman" w:cs="Times New Roman"/>
          <w:sz w:val="24"/>
          <w:szCs w:val="24"/>
        </w:rPr>
        <w:t>Tiriam</w:t>
      </w:r>
      <w:r w:rsidR="0017371A">
        <w:rPr>
          <w:rFonts w:ascii="Times New Roman" w:hAnsi="Times New Roman" w:cs="Times New Roman"/>
          <w:sz w:val="24"/>
          <w:szCs w:val="24"/>
        </w:rPr>
        <w:t>ųjų</w:t>
      </w:r>
      <w:r w:rsidRPr="00CE77A7">
        <w:rPr>
          <w:rFonts w:ascii="Times New Roman" w:hAnsi="Times New Roman" w:cs="Times New Roman"/>
          <w:sz w:val="24"/>
          <w:szCs w:val="24"/>
        </w:rPr>
        <w:t xml:space="preserve"> imtį sudarė 60 respondentų, po 30 iš </w:t>
      </w:r>
      <w:r w:rsidR="00C86337" w:rsidRPr="00CE77A7">
        <w:rPr>
          <w:rFonts w:ascii="Times New Roman" w:hAnsi="Times New Roman" w:cs="Times New Roman"/>
          <w:sz w:val="24"/>
          <w:szCs w:val="24"/>
        </w:rPr>
        <w:t xml:space="preserve">Gerontologijos ir reabilitacijos centro </w:t>
      </w:r>
      <w:r w:rsidR="0017371A">
        <w:rPr>
          <w:rFonts w:ascii="Times New Roman" w:hAnsi="Times New Roman" w:cs="Times New Roman"/>
          <w:sz w:val="24"/>
          <w:szCs w:val="24"/>
        </w:rPr>
        <w:t xml:space="preserve">(GRC) </w:t>
      </w:r>
      <w:r w:rsidR="00C86337" w:rsidRPr="00CE77A7">
        <w:rPr>
          <w:rFonts w:ascii="Times New Roman" w:hAnsi="Times New Roman" w:cs="Times New Roman"/>
          <w:sz w:val="24"/>
          <w:szCs w:val="24"/>
        </w:rPr>
        <w:t>bei Antavilių pensionato</w:t>
      </w:r>
      <w:r w:rsidR="0017371A">
        <w:rPr>
          <w:rFonts w:ascii="Times New Roman" w:hAnsi="Times New Roman" w:cs="Times New Roman"/>
          <w:sz w:val="24"/>
          <w:szCs w:val="24"/>
        </w:rPr>
        <w:t xml:space="preserve"> (AP)</w:t>
      </w:r>
      <w:r w:rsidR="00C86337" w:rsidRPr="00CE77A7">
        <w:rPr>
          <w:rFonts w:ascii="Times New Roman" w:hAnsi="Times New Roman" w:cs="Times New Roman"/>
          <w:sz w:val="24"/>
          <w:szCs w:val="24"/>
        </w:rPr>
        <w:t xml:space="preserve"> atitinkamai</w:t>
      </w:r>
      <w:r w:rsidRPr="00CE77A7">
        <w:rPr>
          <w:rFonts w:ascii="Times New Roman" w:hAnsi="Times New Roman" w:cs="Times New Roman"/>
          <w:sz w:val="24"/>
          <w:szCs w:val="24"/>
        </w:rPr>
        <w:t xml:space="preserve">. </w:t>
      </w:r>
      <w:r w:rsidR="00CE77A7" w:rsidRPr="00CE77A7">
        <w:rPr>
          <w:rFonts w:ascii="Times New Roman" w:hAnsi="Times New Roman" w:cs="Times New Roman"/>
          <w:sz w:val="24"/>
          <w:szCs w:val="24"/>
        </w:rPr>
        <w:t xml:space="preserve">Tiriamieji buvo apklausiami savo kambariuose, tyrėjai skaitant klausimus ir žymint tiriamųjų atsakymus anketose. </w:t>
      </w:r>
      <w:r w:rsidR="00CE77A7" w:rsidRPr="00457E0B">
        <w:rPr>
          <w:rFonts w:ascii="Times New Roman" w:hAnsi="Times New Roman" w:cs="Times New Roman"/>
          <w:sz w:val="24"/>
          <w:szCs w:val="24"/>
        </w:rPr>
        <w:t>Tiek vienoje, tiek kitoje įstaigoje yra organizuojamas centralizuotas, energijos ir maistinių medžiagų poreikį užtikrinantis maitinimas įstaigų gyventojams.</w:t>
      </w:r>
      <w:r w:rsidR="00457E0B" w:rsidRPr="00457E0B">
        <w:rPr>
          <w:rFonts w:ascii="Times New Roman" w:hAnsi="Times New Roman" w:cs="Times New Roman"/>
          <w:sz w:val="24"/>
          <w:szCs w:val="24"/>
        </w:rPr>
        <w:t xml:space="preserve"> Geronto</w:t>
      </w:r>
      <w:r w:rsidR="00457E0B">
        <w:rPr>
          <w:rFonts w:ascii="Times New Roman" w:hAnsi="Times New Roman" w:cs="Times New Roman"/>
          <w:sz w:val="24"/>
          <w:szCs w:val="24"/>
        </w:rPr>
        <w:t xml:space="preserve">logijos ir reabilitacijos centro bei </w:t>
      </w:r>
      <w:r w:rsidR="00457E0B" w:rsidRPr="00CE77A7">
        <w:rPr>
          <w:rFonts w:ascii="Times New Roman" w:hAnsi="Times New Roman" w:cs="Times New Roman"/>
          <w:sz w:val="24"/>
          <w:szCs w:val="24"/>
        </w:rPr>
        <w:t>Antavilių pensionato</w:t>
      </w:r>
      <w:r w:rsidR="00457E0B" w:rsidRPr="00457E0B">
        <w:rPr>
          <w:rFonts w:ascii="Times New Roman" w:hAnsi="Times New Roman" w:cs="Times New Roman"/>
          <w:sz w:val="24"/>
          <w:szCs w:val="24"/>
        </w:rPr>
        <w:t xml:space="preserve"> gyventojai 4 kartus per dieną gauna maitinimą, pritaikytą pagyvenusiems</w:t>
      </w:r>
      <w:r w:rsidR="00457E0B">
        <w:rPr>
          <w:rFonts w:ascii="Times New Roman" w:hAnsi="Times New Roman" w:cs="Times New Roman"/>
          <w:sz w:val="24"/>
          <w:szCs w:val="24"/>
        </w:rPr>
        <w:t xml:space="preserve"> ir vyresnio amžiaus</w:t>
      </w:r>
      <w:r w:rsidR="00457E0B" w:rsidRPr="00457E0B">
        <w:rPr>
          <w:rFonts w:ascii="Times New Roman" w:hAnsi="Times New Roman" w:cs="Times New Roman"/>
          <w:sz w:val="24"/>
          <w:szCs w:val="24"/>
        </w:rPr>
        <w:t xml:space="preserve"> asmenims. Pagal poreikius skiriamas specialus maitinimas. Gyventojai kiekvieną dieną gali rinktis patiekalus iš </w:t>
      </w:r>
      <w:r w:rsidR="00457E0B" w:rsidRPr="00EE71EA">
        <w:rPr>
          <w:rFonts w:ascii="Times New Roman" w:hAnsi="Times New Roman" w:cs="Times New Roman"/>
          <w:sz w:val="24"/>
          <w:szCs w:val="24"/>
        </w:rPr>
        <w:t>sudaryto meniu, yra galimybė valgyti bendrose valgyklose arba savo kambaryje. Įstaigose dirba dietistai, kurie nuolat konsultuoja gyventojus jiems rūpimais maitinimosi klausimais.</w:t>
      </w:r>
    </w:p>
    <w:p w:rsidR="0017371A" w:rsidRDefault="00EE71EA" w:rsidP="00EE71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1EA">
        <w:rPr>
          <w:rFonts w:ascii="Times New Roman" w:hAnsi="Times New Roman" w:cs="Times New Roman"/>
          <w:sz w:val="24"/>
          <w:szCs w:val="24"/>
        </w:rPr>
        <w:t xml:space="preserve">Senstant organizmui, kinta maitinimosi įpročiai, atsiranda daugiau problemų ir rizika mitybos nepakankamumui atsirasti, kuris ypatingai būdingas globos namuose gyvenantiems asmenims. Vykstantys pakitimai burnoje apsunkina kramtymo procesą, gali atsirasti disfagija, o </w:t>
      </w:r>
      <w:proofErr w:type="gramStart"/>
      <w:r w:rsidRPr="00EE71EA">
        <w:rPr>
          <w:rFonts w:ascii="Times New Roman" w:hAnsi="Times New Roman" w:cs="Times New Roman"/>
          <w:sz w:val="24"/>
          <w:szCs w:val="24"/>
        </w:rPr>
        <w:t>dėl</w:t>
      </w:r>
      <w:proofErr w:type="gramEnd"/>
      <w:r w:rsidRPr="00EE71EA">
        <w:rPr>
          <w:rFonts w:ascii="Times New Roman" w:hAnsi="Times New Roman" w:cs="Times New Roman"/>
          <w:sz w:val="24"/>
          <w:szCs w:val="24"/>
        </w:rPr>
        <w:t xml:space="preserve"> sumaž</w:t>
      </w:r>
      <w:r w:rsidR="00BE471A">
        <w:rPr>
          <w:rFonts w:ascii="Times New Roman" w:hAnsi="Times New Roman" w:cs="Times New Roman"/>
          <w:sz w:val="24"/>
          <w:szCs w:val="24"/>
        </w:rPr>
        <w:t>ėjusio virškinimo sekreto</w:t>
      </w:r>
      <w:r w:rsidRPr="00EE71EA">
        <w:rPr>
          <w:rFonts w:ascii="Times New Roman" w:hAnsi="Times New Roman" w:cs="Times New Roman"/>
          <w:sz w:val="24"/>
          <w:szCs w:val="24"/>
        </w:rPr>
        <w:t xml:space="preserve"> kiekio ir j</w:t>
      </w:r>
      <w:r w:rsidR="00BE471A">
        <w:rPr>
          <w:rFonts w:ascii="Times New Roman" w:hAnsi="Times New Roman" w:cs="Times New Roman"/>
          <w:sz w:val="24"/>
          <w:szCs w:val="24"/>
        </w:rPr>
        <w:t>o</w:t>
      </w:r>
      <w:r w:rsidRPr="00EE71EA">
        <w:rPr>
          <w:rFonts w:ascii="Times New Roman" w:hAnsi="Times New Roman" w:cs="Times New Roman"/>
          <w:sz w:val="24"/>
          <w:szCs w:val="24"/>
        </w:rPr>
        <w:t xml:space="preserve"> sudėties pokyčių pablogėja nutrientų </w:t>
      </w:r>
      <w:r w:rsidR="00BE471A">
        <w:rPr>
          <w:rFonts w:ascii="Times New Roman" w:hAnsi="Times New Roman" w:cs="Times New Roman"/>
          <w:sz w:val="24"/>
          <w:szCs w:val="24"/>
        </w:rPr>
        <w:t>į</w:t>
      </w:r>
      <w:r w:rsidRPr="00EE71EA">
        <w:rPr>
          <w:rFonts w:ascii="Times New Roman" w:hAnsi="Times New Roman" w:cs="Times New Roman"/>
          <w:sz w:val="24"/>
          <w:szCs w:val="24"/>
        </w:rPr>
        <w:t xml:space="preserve">sisavinimas, blogėja virškinimas. Dauguma autorių teigia, kad </w:t>
      </w:r>
      <w:r w:rsidR="0017371A">
        <w:rPr>
          <w:rFonts w:ascii="Times New Roman" w:hAnsi="Times New Roman" w:cs="Times New Roman"/>
          <w:sz w:val="24"/>
          <w:szCs w:val="24"/>
        </w:rPr>
        <w:t xml:space="preserve">pagyvenę ir </w:t>
      </w:r>
      <w:proofErr w:type="gramStart"/>
      <w:r w:rsidR="0017371A">
        <w:rPr>
          <w:rFonts w:ascii="Times New Roman" w:hAnsi="Times New Roman" w:cs="Times New Roman"/>
          <w:sz w:val="24"/>
          <w:szCs w:val="24"/>
        </w:rPr>
        <w:t xml:space="preserve">vyresnio </w:t>
      </w:r>
      <w:r w:rsidRPr="00EE71EA">
        <w:rPr>
          <w:rFonts w:ascii="Times New Roman" w:hAnsi="Times New Roman" w:cs="Times New Roman"/>
          <w:sz w:val="24"/>
          <w:szCs w:val="24"/>
        </w:rPr>
        <w:t xml:space="preserve"> amžiaus</w:t>
      </w:r>
      <w:proofErr w:type="gramEnd"/>
      <w:r w:rsidRPr="00EE71EA">
        <w:rPr>
          <w:rFonts w:ascii="Times New Roman" w:hAnsi="Times New Roman" w:cs="Times New Roman"/>
          <w:sz w:val="24"/>
          <w:szCs w:val="24"/>
        </w:rPr>
        <w:t xml:space="preserve"> žmonės suvartoja per mažą kalorijų, baltymų, vandens, geležies</w:t>
      </w:r>
      <w:r w:rsidR="0017371A">
        <w:rPr>
          <w:rFonts w:ascii="Times New Roman" w:hAnsi="Times New Roman" w:cs="Times New Roman"/>
          <w:sz w:val="24"/>
          <w:szCs w:val="24"/>
        </w:rPr>
        <w:t>,</w:t>
      </w:r>
      <w:r w:rsidRPr="00EE71EA">
        <w:rPr>
          <w:rFonts w:ascii="Times New Roman" w:hAnsi="Times New Roman" w:cs="Times New Roman"/>
          <w:sz w:val="24"/>
          <w:szCs w:val="24"/>
        </w:rPr>
        <w:t xml:space="preserve"> vitaminų, kalcio kiekį ir per didelį riebalų kiekį. </w:t>
      </w:r>
    </w:p>
    <w:p w:rsidR="00EE71EA" w:rsidRPr="00EE71EA" w:rsidRDefault="00EE71EA" w:rsidP="00EE71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1EA">
        <w:rPr>
          <w:rFonts w:ascii="Times New Roman" w:hAnsi="Times New Roman" w:cs="Times New Roman"/>
          <w:sz w:val="24"/>
          <w:szCs w:val="24"/>
        </w:rPr>
        <w:t xml:space="preserve">Pagyvenusiems </w:t>
      </w:r>
      <w:r w:rsidR="0017371A">
        <w:rPr>
          <w:rFonts w:ascii="Times New Roman" w:hAnsi="Times New Roman" w:cs="Times New Roman"/>
          <w:sz w:val="24"/>
          <w:szCs w:val="24"/>
        </w:rPr>
        <w:t xml:space="preserve">ir vyresnio amžiaus </w:t>
      </w:r>
      <w:r w:rsidRPr="00EE71EA">
        <w:rPr>
          <w:rFonts w:ascii="Times New Roman" w:hAnsi="Times New Roman" w:cs="Times New Roman"/>
          <w:sz w:val="24"/>
          <w:szCs w:val="24"/>
        </w:rPr>
        <w:t xml:space="preserve">asmenims specialistai pataria valgyti kuo įvairesnį, daugiau augalinį, virtą maistą, o esant tam tikrų </w:t>
      </w:r>
      <w:r w:rsidR="00BE471A">
        <w:rPr>
          <w:rFonts w:ascii="Times New Roman" w:hAnsi="Times New Roman" w:cs="Times New Roman"/>
          <w:sz w:val="24"/>
          <w:szCs w:val="24"/>
        </w:rPr>
        <w:t xml:space="preserve">maistinių </w:t>
      </w:r>
      <w:r w:rsidRPr="00EE71EA">
        <w:rPr>
          <w:rFonts w:ascii="Times New Roman" w:hAnsi="Times New Roman" w:cs="Times New Roman"/>
          <w:sz w:val="24"/>
          <w:szCs w:val="24"/>
        </w:rPr>
        <w:t>medžiagų trūkumui dietoje, papildyti racioną maisto papildais. Rekomenduojama valgyti šviežių daržovių ir vaisių, bent jau 5 kartus per dieną, kruopų košes, liesą mėsą, žuvį, pieno produktus. Itin svarbus yra maitinimosi r</w:t>
      </w:r>
      <w:r w:rsidR="00BE471A">
        <w:rPr>
          <w:rFonts w:ascii="Times New Roman" w:hAnsi="Times New Roman" w:cs="Times New Roman"/>
          <w:sz w:val="24"/>
          <w:szCs w:val="24"/>
        </w:rPr>
        <w:t>e</w:t>
      </w:r>
      <w:r w:rsidRPr="00EE71EA">
        <w:rPr>
          <w:rFonts w:ascii="Times New Roman" w:hAnsi="Times New Roman" w:cs="Times New Roman"/>
          <w:sz w:val="24"/>
          <w:szCs w:val="24"/>
        </w:rPr>
        <w:t>žimas, valgyti reikėtų 4</w:t>
      </w:r>
      <w:r w:rsidR="00511F5C">
        <w:rPr>
          <w:rFonts w:ascii="Times New Roman" w:hAnsi="Times New Roman" w:cs="Times New Roman"/>
          <w:sz w:val="24"/>
          <w:szCs w:val="24"/>
        </w:rPr>
        <w:noBreakHyphen/>
      </w:r>
      <w:r w:rsidRPr="00EE71EA">
        <w:rPr>
          <w:rFonts w:ascii="Times New Roman" w:hAnsi="Times New Roman" w:cs="Times New Roman"/>
          <w:sz w:val="24"/>
          <w:szCs w:val="24"/>
        </w:rPr>
        <w:t>5 kartus per dieną, pietų metu suvartoti didžiausią maisto kiekį. Visi autoriai pabrėžia vandens svarbą pagyvenusiems</w:t>
      </w:r>
      <w:r w:rsidR="00BE471A">
        <w:rPr>
          <w:rFonts w:ascii="Times New Roman" w:hAnsi="Times New Roman" w:cs="Times New Roman"/>
          <w:sz w:val="24"/>
          <w:szCs w:val="24"/>
        </w:rPr>
        <w:t xml:space="preserve"> ir vyresnio amžiaus asmenims</w:t>
      </w:r>
      <w:r w:rsidRPr="00EE71EA">
        <w:rPr>
          <w:rFonts w:ascii="Times New Roman" w:hAnsi="Times New Roman" w:cs="Times New Roman"/>
          <w:sz w:val="24"/>
          <w:szCs w:val="24"/>
        </w:rPr>
        <w:t>. Skysčių per parą reikėtų išgerti 2 – 3 litrus, iš kurių turėtų būti bent 8 stiklinės vandens.</w:t>
      </w:r>
    </w:p>
    <w:p w:rsidR="00511F5C" w:rsidRPr="00511F5C" w:rsidRDefault="00F84882" w:rsidP="00EE71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1EA">
        <w:rPr>
          <w:rFonts w:ascii="Times New Roman" w:hAnsi="Times New Roman" w:cs="Times New Roman"/>
          <w:b/>
          <w:sz w:val="24"/>
          <w:szCs w:val="24"/>
        </w:rPr>
        <w:t>Tyrimo r</w:t>
      </w:r>
      <w:r w:rsidR="00825121" w:rsidRPr="00EE71EA">
        <w:rPr>
          <w:rFonts w:ascii="Times New Roman" w:hAnsi="Times New Roman" w:cs="Times New Roman"/>
          <w:b/>
          <w:sz w:val="24"/>
          <w:szCs w:val="24"/>
        </w:rPr>
        <w:t>ezultatai</w:t>
      </w:r>
      <w:r w:rsidR="00825121" w:rsidRPr="00EE71EA">
        <w:rPr>
          <w:rFonts w:ascii="Times New Roman" w:hAnsi="Times New Roman" w:cs="Times New Roman"/>
          <w:sz w:val="24"/>
          <w:szCs w:val="24"/>
        </w:rPr>
        <w:t xml:space="preserve">: </w:t>
      </w:r>
      <w:r w:rsidRPr="00081C20">
        <w:rPr>
          <w:rFonts w:ascii="Times New Roman" w:hAnsi="Times New Roman" w:cs="Times New Roman"/>
          <w:sz w:val="24"/>
          <w:szCs w:val="24"/>
        </w:rPr>
        <w:t>atlikus t</w:t>
      </w:r>
      <w:r w:rsidR="00825121" w:rsidRPr="00081C20">
        <w:rPr>
          <w:rFonts w:ascii="Times New Roman" w:hAnsi="Times New Roman" w:cs="Times New Roman"/>
          <w:sz w:val="24"/>
          <w:szCs w:val="24"/>
        </w:rPr>
        <w:t>yrim</w:t>
      </w:r>
      <w:r w:rsidRPr="00081C20">
        <w:rPr>
          <w:rFonts w:ascii="Times New Roman" w:hAnsi="Times New Roman" w:cs="Times New Roman"/>
          <w:sz w:val="24"/>
          <w:szCs w:val="24"/>
        </w:rPr>
        <w:t xml:space="preserve">ą, nustatyta, kad </w:t>
      </w:r>
      <w:r w:rsidR="00825121" w:rsidRPr="00081C20">
        <w:rPr>
          <w:rFonts w:ascii="Times New Roman" w:hAnsi="Times New Roman" w:cs="Times New Roman"/>
          <w:sz w:val="24"/>
          <w:szCs w:val="24"/>
        </w:rPr>
        <w:t>socialinės globos namuose gyvenančių asmenų maitin</w:t>
      </w:r>
      <w:r w:rsidRPr="00081C20">
        <w:rPr>
          <w:rFonts w:ascii="Times New Roman" w:hAnsi="Times New Roman" w:cs="Times New Roman"/>
          <w:sz w:val="24"/>
          <w:szCs w:val="24"/>
        </w:rPr>
        <w:t>ima</w:t>
      </w:r>
      <w:r w:rsidR="00825121" w:rsidRPr="00081C20">
        <w:rPr>
          <w:rFonts w:ascii="Times New Roman" w:hAnsi="Times New Roman" w:cs="Times New Roman"/>
          <w:sz w:val="24"/>
          <w:szCs w:val="24"/>
        </w:rPr>
        <w:t xml:space="preserve">sis </w:t>
      </w:r>
      <w:r w:rsidR="00BE471A" w:rsidRPr="00081C20">
        <w:rPr>
          <w:rFonts w:ascii="Times New Roman" w:hAnsi="Times New Roman" w:cs="Times New Roman"/>
          <w:sz w:val="24"/>
          <w:szCs w:val="24"/>
        </w:rPr>
        <w:t xml:space="preserve">yra </w:t>
      </w:r>
      <w:r w:rsidR="00844CB5">
        <w:rPr>
          <w:rFonts w:ascii="Times New Roman" w:hAnsi="Times New Roman" w:cs="Times New Roman"/>
          <w:sz w:val="24"/>
          <w:szCs w:val="24"/>
        </w:rPr>
        <w:t>iš esmės tinkamas</w:t>
      </w:r>
      <w:r w:rsidRPr="00081C20">
        <w:rPr>
          <w:rFonts w:ascii="Times New Roman" w:hAnsi="Times New Roman" w:cs="Times New Roman"/>
          <w:sz w:val="24"/>
          <w:szCs w:val="24"/>
        </w:rPr>
        <w:t>.</w:t>
      </w:r>
      <w:r w:rsidR="00825121" w:rsidRPr="00081C20">
        <w:rPr>
          <w:rFonts w:ascii="Times New Roman" w:hAnsi="Times New Roman" w:cs="Times New Roman"/>
          <w:sz w:val="24"/>
          <w:szCs w:val="24"/>
        </w:rPr>
        <w:t xml:space="preserve"> </w:t>
      </w:r>
      <w:r w:rsidR="0079337C" w:rsidRPr="00081C20">
        <w:rPr>
          <w:rFonts w:ascii="Times New Roman" w:hAnsi="Times New Roman" w:cs="Times New Roman"/>
          <w:sz w:val="24"/>
          <w:szCs w:val="24"/>
        </w:rPr>
        <w:t xml:space="preserve">Tiek vienoje, tiek kitoje įstaigoje didžioji </w:t>
      </w:r>
      <w:proofErr w:type="gramStart"/>
      <w:r w:rsidR="0079337C" w:rsidRPr="00081C20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="0079337C" w:rsidRPr="00081C20">
        <w:rPr>
          <w:rFonts w:ascii="Times New Roman" w:hAnsi="Times New Roman" w:cs="Times New Roman"/>
          <w:sz w:val="24"/>
          <w:szCs w:val="24"/>
        </w:rPr>
        <w:t xml:space="preserve"> gyventojų valgo 3</w:t>
      </w:r>
      <w:r w:rsidR="00511F5C">
        <w:rPr>
          <w:rFonts w:ascii="Times New Roman" w:hAnsi="Times New Roman" w:cs="Times New Roman"/>
          <w:sz w:val="24"/>
          <w:szCs w:val="24"/>
        </w:rPr>
        <w:noBreakHyphen/>
      </w:r>
      <w:r w:rsidR="0079337C" w:rsidRPr="00081C20">
        <w:rPr>
          <w:rFonts w:ascii="Times New Roman" w:hAnsi="Times New Roman" w:cs="Times New Roman"/>
          <w:sz w:val="24"/>
          <w:szCs w:val="24"/>
        </w:rPr>
        <w:t>4 kartus per dieną (60 % G</w:t>
      </w:r>
      <w:r w:rsidR="0003762F">
        <w:rPr>
          <w:rFonts w:ascii="Times New Roman" w:hAnsi="Times New Roman" w:cs="Times New Roman"/>
          <w:sz w:val="24"/>
          <w:szCs w:val="24"/>
        </w:rPr>
        <w:t>RC</w:t>
      </w:r>
      <w:r w:rsidR="0079337C" w:rsidRPr="00081C20">
        <w:rPr>
          <w:rFonts w:ascii="Times New Roman" w:hAnsi="Times New Roman" w:cs="Times New Roman"/>
          <w:sz w:val="24"/>
          <w:szCs w:val="24"/>
        </w:rPr>
        <w:t xml:space="preserve"> ir 70 % A</w:t>
      </w:r>
      <w:r w:rsidR="0003762F">
        <w:rPr>
          <w:rFonts w:ascii="Times New Roman" w:hAnsi="Times New Roman" w:cs="Times New Roman"/>
          <w:sz w:val="24"/>
          <w:szCs w:val="24"/>
        </w:rPr>
        <w:t>P</w:t>
      </w:r>
      <w:r w:rsidR="0079337C" w:rsidRPr="00081C20">
        <w:rPr>
          <w:rFonts w:ascii="Times New Roman" w:hAnsi="Times New Roman" w:cs="Times New Roman"/>
          <w:sz w:val="24"/>
          <w:szCs w:val="24"/>
        </w:rPr>
        <w:t xml:space="preserve"> </w:t>
      </w:r>
      <w:r w:rsidR="0079337C" w:rsidRPr="00AA67D3">
        <w:rPr>
          <w:rFonts w:ascii="Times New Roman" w:hAnsi="Times New Roman" w:cs="Times New Roman"/>
          <w:sz w:val="24"/>
          <w:szCs w:val="24"/>
        </w:rPr>
        <w:t xml:space="preserve">gyventojų), mažesnė dalis respondentų </w:t>
      </w:r>
      <w:r w:rsidR="00844CB5">
        <w:rPr>
          <w:rFonts w:ascii="Times New Roman" w:hAnsi="Times New Roman" w:cs="Times New Roman"/>
          <w:sz w:val="24"/>
          <w:szCs w:val="24"/>
        </w:rPr>
        <w:t>v</w:t>
      </w:r>
      <w:r w:rsidR="0079337C" w:rsidRPr="00AA67D3">
        <w:rPr>
          <w:rFonts w:ascii="Times New Roman" w:hAnsi="Times New Roman" w:cs="Times New Roman"/>
          <w:sz w:val="24"/>
          <w:szCs w:val="24"/>
        </w:rPr>
        <w:t>algo 5</w:t>
      </w:r>
      <w:r w:rsidR="00511F5C">
        <w:rPr>
          <w:rFonts w:ascii="Times New Roman" w:hAnsi="Times New Roman" w:cs="Times New Roman"/>
          <w:sz w:val="24"/>
          <w:szCs w:val="24"/>
        </w:rPr>
        <w:noBreakHyphen/>
      </w:r>
      <w:r w:rsidR="0079337C" w:rsidRPr="00AA67D3">
        <w:rPr>
          <w:rFonts w:ascii="Times New Roman" w:hAnsi="Times New Roman" w:cs="Times New Roman"/>
          <w:sz w:val="24"/>
          <w:szCs w:val="24"/>
        </w:rPr>
        <w:t>6</w:t>
      </w:r>
      <w:r w:rsidR="0003762F">
        <w:rPr>
          <w:rFonts w:ascii="Times New Roman" w:hAnsi="Times New Roman" w:cs="Times New Roman"/>
          <w:sz w:val="24"/>
          <w:szCs w:val="24"/>
        </w:rPr>
        <w:t> </w:t>
      </w:r>
      <w:r w:rsidR="0079337C" w:rsidRPr="00AA67D3">
        <w:rPr>
          <w:rFonts w:ascii="Times New Roman" w:hAnsi="Times New Roman" w:cs="Times New Roman"/>
          <w:sz w:val="24"/>
          <w:szCs w:val="24"/>
        </w:rPr>
        <w:t>kartus per dieną (</w:t>
      </w:r>
      <w:r w:rsidR="005C59F0" w:rsidRPr="00AA67D3">
        <w:rPr>
          <w:rFonts w:ascii="Times New Roman" w:hAnsi="Times New Roman" w:cs="Times New Roman"/>
          <w:sz w:val="24"/>
          <w:szCs w:val="24"/>
        </w:rPr>
        <w:t>40</w:t>
      </w:r>
      <w:r w:rsidR="0003762F" w:rsidRPr="00AA67D3">
        <w:rPr>
          <w:rFonts w:ascii="Times New Roman" w:hAnsi="Times New Roman" w:cs="Times New Roman"/>
          <w:sz w:val="24"/>
          <w:szCs w:val="24"/>
        </w:rPr>
        <w:t> %</w:t>
      </w:r>
      <w:r w:rsidR="005C59F0" w:rsidRPr="00AA67D3">
        <w:rPr>
          <w:rFonts w:ascii="Times New Roman" w:hAnsi="Times New Roman" w:cs="Times New Roman"/>
          <w:sz w:val="24"/>
          <w:szCs w:val="24"/>
        </w:rPr>
        <w:t xml:space="preserve"> ir 30 % atitinkamai</w:t>
      </w:r>
      <w:r w:rsidR="0079337C" w:rsidRPr="00AA67D3">
        <w:rPr>
          <w:rFonts w:ascii="Times New Roman" w:hAnsi="Times New Roman" w:cs="Times New Roman"/>
          <w:sz w:val="24"/>
          <w:szCs w:val="24"/>
        </w:rPr>
        <w:t>).</w:t>
      </w:r>
      <w:r w:rsidR="00081C20" w:rsidRPr="00AA67D3">
        <w:rPr>
          <w:rFonts w:ascii="Times New Roman" w:hAnsi="Times New Roman" w:cs="Times New Roman"/>
          <w:sz w:val="24"/>
          <w:szCs w:val="24"/>
        </w:rPr>
        <w:t xml:space="preserve"> </w:t>
      </w:r>
      <w:r w:rsidR="00AA67D3" w:rsidRPr="00511F5C">
        <w:rPr>
          <w:rFonts w:ascii="Times New Roman" w:hAnsi="Times New Roman" w:cs="Times New Roman"/>
          <w:sz w:val="24"/>
          <w:szCs w:val="24"/>
        </w:rPr>
        <w:t>Pagyvenusiems ir vyresnio amžiaus asmenims rekomenduojama valgyti 4</w:t>
      </w:r>
      <w:r w:rsidR="00511F5C">
        <w:rPr>
          <w:rFonts w:ascii="Times New Roman" w:hAnsi="Times New Roman" w:cs="Times New Roman"/>
          <w:sz w:val="24"/>
          <w:szCs w:val="24"/>
        </w:rPr>
        <w:noBreakHyphen/>
      </w:r>
      <w:r w:rsidR="00AA67D3" w:rsidRPr="00511F5C">
        <w:rPr>
          <w:rFonts w:ascii="Times New Roman" w:hAnsi="Times New Roman" w:cs="Times New Roman"/>
          <w:sz w:val="24"/>
          <w:szCs w:val="24"/>
        </w:rPr>
        <w:t xml:space="preserve">5 kartus per dieną. </w:t>
      </w:r>
    </w:p>
    <w:p w:rsidR="00511F5C" w:rsidRPr="0082302F" w:rsidRDefault="00511F5C" w:rsidP="00EE71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2E80">
        <w:rPr>
          <w:rFonts w:ascii="Times New Roman" w:hAnsi="Times New Roman" w:cs="Times New Roman"/>
          <w:sz w:val="24"/>
          <w:szCs w:val="24"/>
        </w:rPr>
        <w:t>Paaiškėjo, kad laiko tarpas tarp valgymų dažniausiai yra 3</w:t>
      </w:r>
      <w:r w:rsidRPr="00462E80">
        <w:rPr>
          <w:rFonts w:ascii="Times New Roman" w:hAnsi="Times New Roman" w:cs="Times New Roman"/>
          <w:sz w:val="24"/>
          <w:szCs w:val="24"/>
        </w:rPr>
        <w:noBreakHyphen/>
        <w:t>4 valandos (66</w:t>
      </w:r>
      <w:proofErr w:type="gramStart"/>
      <w:r w:rsidRPr="00462E80">
        <w:rPr>
          <w:rFonts w:ascii="Times New Roman" w:hAnsi="Times New Roman" w:cs="Times New Roman"/>
          <w:sz w:val="24"/>
          <w:szCs w:val="24"/>
        </w:rPr>
        <w:t>,67</w:t>
      </w:r>
      <w:proofErr w:type="gramEnd"/>
      <w:r w:rsidRPr="00462E80">
        <w:rPr>
          <w:rFonts w:ascii="Times New Roman" w:hAnsi="Times New Roman" w:cs="Times New Roman"/>
          <w:sz w:val="24"/>
          <w:szCs w:val="24"/>
        </w:rPr>
        <w:t> %</w:t>
      </w:r>
      <w:r w:rsidR="005B7DF0">
        <w:rPr>
          <w:rFonts w:ascii="Times New Roman" w:hAnsi="Times New Roman" w:cs="Times New Roman"/>
          <w:sz w:val="24"/>
          <w:szCs w:val="24"/>
        </w:rPr>
        <w:t> </w:t>
      </w:r>
      <w:r w:rsidRPr="00462E80">
        <w:rPr>
          <w:rFonts w:ascii="Times New Roman" w:hAnsi="Times New Roman" w:cs="Times New Roman"/>
          <w:sz w:val="24"/>
          <w:szCs w:val="24"/>
        </w:rPr>
        <w:t>G</w:t>
      </w:r>
      <w:r w:rsidR="005B7DF0">
        <w:rPr>
          <w:rFonts w:ascii="Times New Roman" w:hAnsi="Times New Roman" w:cs="Times New Roman"/>
          <w:sz w:val="24"/>
          <w:szCs w:val="24"/>
        </w:rPr>
        <w:t>RC</w:t>
      </w:r>
      <w:r w:rsidRPr="00462E80">
        <w:rPr>
          <w:rFonts w:ascii="Times New Roman" w:hAnsi="Times New Roman" w:cs="Times New Roman"/>
          <w:sz w:val="24"/>
          <w:szCs w:val="24"/>
        </w:rPr>
        <w:t xml:space="preserve"> ir 53,33 % A</w:t>
      </w:r>
      <w:r w:rsidR="005B7DF0">
        <w:rPr>
          <w:rFonts w:ascii="Times New Roman" w:hAnsi="Times New Roman" w:cs="Times New Roman"/>
          <w:sz w:val="24"/>
          <w:szCs w:val="24"/>
        </w:rPr>
        <w:t>P</w:t>
      </w:r>
      <w:r w:rsidRPr="00462E80">
        <w:rPr>
          <w:rFonts w:ascii="Times New Roman" w:hAnsi="Times New Roman" w:cs="Times New Roman"/>
          <w:sz w:val="24"/>
          <w:szCs w:val="24"/>
        </w:rPr>
        <w:t xml:space="preserve"> gyventojų).</w:t>
      </w:r>
      <w:r w:rsidR="00462E80" w:rsidRPr="00462E80">
        <w:rPr>
          <w:rFonts w:ascii="Times New Roman" w:hAnsi="Times New Roman" w:cs="Times New Roman"/>
          <w:sz w:val="24"/>
          <w:szCs w:val="24"/>
        </w:rPr>
        <w:t xml:space="preserve"> Toks valgymo režimas yra pakankamai geras, neapsunkina virškinimo sistemos ir leidžia jai sklandžiai dirbti. Visgi nemažai respondentų (33</w:t>
      </w:r>
      <w:proofErr w:type="gramStart"/>
      <w:r w:rsidR="00462E80" w:rsidRPr="00462E80">
        <w:rPr>
          <w:rFonts w:ascii="Times New Roman" w:hAnsi="Times New Roman" w:cs="Times New Roman"/>
          <w:sz w:val="24"/>
          <w:szCs w:val="24"/>
        </w:rPr>
        <w:t>,33</w:t>
      </w:r>
      <w:proofErr w:type="gramEnd"/>
      <w:r w:rsidR="00462E80" w:rsidRPr="00462E80">
        <w:rPr>
          <w:rFonts w:ascii="Times New Roman" w:hAnsi="Times New Roman" w:cs="Times New Roman"/>
          <w:sz w:val="24"/>
          <w:szCs w:val="24"/>
        </w:rPr>
        <w:t>% G</w:t>
      </w:r>
      <w:r w:rsidR="005B7DF0">
        <w:rPr>
          <w:rFonts w:ascii="Times New Roman" w:hAnsi="Times New Roman" w:cs="Times New Roman"/>
          <w:sz w:val="24"/>
          <w:szCs w:val="24"/>
        </w:rPr>
        <w:t>RC</w:t>
      </w:r>
      <w:r w:rsidR="00462E80" w:rsidRPr="00462E80">
        <w:rPr>
          <w:rFonts w:ascii="Times New Roman" w:hAnsi="Times New Roman" w:cs="Times New Roman"/>
          <w:sz w:val="24"/>
          <w:szCs w:val="24"/>
        </w:rPr>
        <w:t xml:space="preserve"> ir 30% A</w:t>
      </w:r>
      <w:r w:rsidR="005B7DF0">
        <w:rPr>
          <w:rFonts w:ascii="Times New Roman" w:hAnsi="Times New Roman" w:cs="Times New Roman"/>
          <w:sz w:val="24"/>
          <w:szCs w:val="24"/>
        </w:rPr>
        <w:t>P</w:t>
      </w:r>
      <w:r w:rsidR="00462E80" w:rsidRPr="00462E80">
        <w:rPr>
          <w:rFonts w:ascii="Times New Roman" w:hAnsi="Times New Roman" w:cs="Times New Roman"/>
          <w:sz w:val="24"/>
          <w:szCs w:val="24"/>
        </w:rPr>
        <w:t xml:space="preserve"> gyventojų) valgo kas 1 – 2 valandas ar </w:t>
      </w:r>
      <w:r w:rsidR="005B7DF0">
        <w:rPr>
          <w:rFonts w:ascii="Times New Roman" w:hAnsi="Times New Roman" w:cs="Times New Roman"/>
          <w:sz w:val="24"/>
          <w:szCs w:val="24"/>
        </w:rPr>
        <w:t>dažniau</w:t>
      </w:r>
      <w:r w:rsidR="00462E80" w:rsidRPr="00462E80">
        <w:rPr>
          <w:rFonts w:ascii="Times New Roman" w:hAnsi="Times New Roman" w:cs="Times New Roman"/>
          <w:sz w:val="24"/>
          <w:szCs w:val="24"/>
        </w:rPr>
        <w:t xml:space="preserve">, o tai yra per dažnas valgymas, virškinimo sistema </w:t>
      </w:r>
      <w:r w:rsidR="00462E80" w:rsidRPr="00462E80">
        <w:rPr>
          <w:rFonts w:ascii="Times New Roman" w:hAnsi="Times New Roman" w:cs="Times New Roman"/>
          <w:sz w:val="24"/>
          <w:szCs w:val="24"/>
        </w:rPr>
        <w:lastRenderedPageBreak/>
        <w:t xml:space="preserve">nuolat būna apkrauta, nespėjus suvirškinti vienos porcijos, suvalgoma kita maisto porcija ir </w:t>
      </w:r>
      <w:r w:rsidR="00462E80" w:rsidRPr="0082302F">
        <w:rPr>
          <w:rFonts w:ascii="Times New Roman" w:hAnsi="Times New Roman" w:cs="Times New Roman"/>
          <w:sz w:val="24"/>
          <w:szCs w:val="24"/>
        </w:rPr>
        <w:t>virškinimo sistema priversta dirbti nuolat.</w:t>
      </w:r>
    </w:p>
    <w:p w:rsidR="0082302F" w:rsidRPr="0082302F" w:rsidRDefault="0082302F" w:rsidP="00EE71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302F">
        <w:rPr>
          <w:rFonts w:ascii="Times New Roman" w:hAnsi="Times New Roman" w:cs="Times New Roman"/>
          <w:sz w:val="24"/>
          <w:szCs w:val="24"/>
        </w:rPr>
        <w:t>Vertinant vienam valgymui skiriamą laiką, rezultatai než</w:t>
      </w:r>
      <w:r>
        <w:rPr>
          <w:rFonts w:ascii="Times New Roman" w:hAnsi="Times New Roman" w:cs="Times New Roman"/>
          <w:sz w:val="24"/>
          <w:szCs w:val="24"/>
        </w:rPr>
        <w:t xml:space="preserve">enkliai </w:t>
      </w:r>
      <w:r w:rsidRPr="0082302F">
        <w:rPr>
          <w:rFonts w:ascii="Times New Roman" w:hAnsi="Times New Roman" w:cs="Times New Roman"/>
          <w:sz w:val="24"/>
          <w:szCs w:val="24"/>
        </w:rPr>
        <w:t>skyrėsi – G</w:t>
      </w:r>
      <w:r w:rsidR="002E00D1">
        <w:rPr>
          <w:rFonts w:ascii="Times New Roman" w:hAnsi="Times New Roman" w:cs="Times New Roman"/>
          <w:sz w:val="24"/>
          <w:szCs w:val="24"/>
        </w:rPr>
        <w:t>RC</w:t>
      </w:r>
      <w:r w:rsidRPr="0082302F">
        <w:rPr>
          <w:rFonts w:ascii="Times New Roman" w:hAnsi="Times New Roman" w:cs="Times New Roman"/>
          <w:sz w:val="24"/>
          <w:szCs w:val="24"/>
        </w:rPr>
        <w:t xml:space="preserve"> gyventoj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82302F">
        <w:rPr>
          <w:rFonts w:ascii="Times New Roman" w:hAnsi="Times New Roman" w:cs="Times New Roman"/>
          <w:sz w:val="24"/>
          <w:szCs w:val="24"/>
        </w:rPr>
        <w:t xml:space="preserve"> (43,33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302F">
        <w:rPr>
          <w:rFonts w:ascii="Times New Roman" w:hAnsi="Times New Roman" w:cs="Times New Roman"/>
          <w:sz w:val="24"/>
          <w:szCs w:val="24"/>
        </w:rPr>
        <w:t>%) valgymui skiria tik 11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82302F">
        <w:rPr>
          <w:rFonts w:ascii="Times New Roman" w:hAnsi="Times New Roman" w:cs="Times New Roman"/>
          <w:sz w:val="24"/>
          <w:szCs w:val="24"/>
        </w:rPr>
        <w:t>15 minučių, tačiau daugiau nei trečdalis (36,67%) skiria 16</w:t>
      </w:r>
      <w:r w:rsidR="002E00D1">
        <w:rPr>
          <w:rFonts w:ascii="Times New Roman" w:hAnsi="Times New Roman" w:cs="Times New Roman"/>
          <w:sz w:val="24"/>
          <w:szCs w:val="24"/>
        </w:rPr>
        <w:noBreakHyphen/>
      </w:r>
      <w:r w:rsidRPr="0082302F">
        <w:rPr>
          <w:rFonts w:ascii="Times New Roman" w:hAnsi="Times New Roman" w:cs="Times New Roman"/>
          <w:sz w:val="24"/>
          <w:szCs w:val="24"/>
        </w:rPr>
        <w:t>20</w:t>
      </w:r>
      <w:r w:rsidR="002E00D1">
        <w:rPr>
          <w:rFonts w:ascii="Times New Roman" w:hAnsi="Times New Roman" w:cs="Times New Roman"/>
          <w:sz w:val="24"/>
          <w:szCs w:val="24"/>
        </w:rPr>
        <w:t> </w:t>
      </w:r>
      <w:r w:rsidRPr="0082302F">
        <w:rPr>
          <w:rFonts w:ascii="Times New Roman" w:hAnsi="Times New Roman" w:cs="Times New Roman"/>
          <w:sz w:val="24"/>
          <w:szCs w:val="24"/>
        </w:rPr>
        <w:t>minučių, o A</w:t>
      </w:r>
      <w:r w:rsidR="002E00D1">
        <w:rPr>
          <w:rFonts w:ascii="Times New Roman" w:hAnsi="Times New Roman" w:cs="Times New Roman"/>
          <w:sz w:val="24"/>
          <w:szCs w:val="24"/>
        </w:rPr>
        <w:t>P</w:t>
      </w:r>
      <w:r w:rsidRPr="0082302F">
        <w:rPr>
          <w:rFonts w:ascii="Times New Roman" w:hAnsi="Times New Roman" w:cs="Times New Roman"/>
          <w:sz w:val="24"/>
          <w:szCs w:val="24"/>
        </w:rPr>
        <w:t xml:space="preserve"> pusė gyventojų valgymui skiria 16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82302F">
        <w:rPr>
          <w:rFonts w:ascii="Times New Roman" w:hAnsi="Times New Roman" w:cs="Times New Roman"/>
          <w:sz w:val="24"/>
          <w:szCs w:val="24"/>
        </w:rPr>
        <w:t>20 minučių, tačiau taip pat nemaža dalis (40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302F">
        <w:rPr>
          <w:rFonts w:ascii="Times New Roman" w:hAnsi="Times New Roman" w:cs="Times New Roman"/>
          <w:sz w:val="24"/>
          <w:szCs w:val="24"/>
        </w:rPr>
        <w:t>%) skiria tik 11</w:t>
      </w:r>
      <w:r w:rsidR="002E00D1">
        <w:rPr>
          <w:rFonts w:ascii="Times New Roman" w:hAnsi="Times New Roman" w:cs="Times New Roman"/>
          <w:sz w:val="24"/>
          <w:szCs w:val="24"/>
        </w:rPr>
        <w:noBreakHyphen/>
      </w:r>
      <w:r w:rsidRPr="0082302F">
        <w:rPr>
          <w:rFonts w:ascii="Times New Roman" w:hAnsi="Times New Roman" w:cs="Times New Roman"/>
          <w:sz w:val="24"/>
          <w:szCs w:val="24"/>
        </w:rPr>
        <w:t xml:space="preserve">15 minučių </w:t>
      </w:r>
      <w:r>
        <w:rPr>
          <w:rFonts w:ascii="Times New Roman" w:hAnsi="Times New Roman" w:cs="Times New Roman"/>
          <w:sz w:val="24"/>
          <w:szCs w:val="24"/>
        </w:rPr>
        <w:t xml:space="preserve">vienam </w:t>
      </w:r>
      <w:r w:rsidRPr="0082302F">
        <w:rPr>
          <w:rFonts w:ascii="Times New Roman" w:hAnsi="Times New Roman" w:cs="Times New Roman"/>
          <w:sz w:val="24"/>
          <w:szCs w:val="24"/>
        </w:rPr>
        <w:t>valgymui. Pagal tinkamo maitinimosi rekomendacijas vienam valgymui reikėtų skirti apie 20 minučių, kadangi tik praėjus tokiam laiko tarpui nuo valgymo pradžios j</w:t>
      </w:r>
      <w:r>
        <w:rPr>
          <w:rFonts w:ascii="Times New Roman" w:hAnsi="Times New Roman" w:cs="Times New Roman"/>
          <w:sz w:val="24"/>
          <w:szCs w:val="24"/>
        </w:rPr>
        <w:t>aučiamas</w:t>
      </w:r>
      <w:r w:rsidRPr="0082302F">
        <w:rPr>
          <w:rFonts w:ascii="Times New Roman" w:hAnsi="Times New Roman" w:cs="Times New Roman"/>
          <w:sz w:val="24"/>
          <w:szCs w:val="24"/>
        </w:rPr>
        <w:t xml:space="preserve"> sotumo jausmas, nes suvirškinamas pirmas kąsnis ir rizika persivalgyti sumažėja.</w:t>
      </w:r>
    </w:p>
    <w:p w:rsidR="0082302F" w:rsidRPr="000634D1" w:rsidRDefault="00822B23" w:rsidP="00EE71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2B23">
        <w:rPr>
          <w:rFonts w:ascii="Times New Roman" w:hAnsi="Times New Roman" w:cs="Times New Roman"/>
          <w:sz w:val="24"/>
          <w:szCs w:val="24"/>
        </w:rPr>
        <w:t>Tyrimo metu pastebėta, kad abiejose socialinės globos įstaigose gyventojai vaisius valgo tik 1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822B23">
        <w:rPr>
          <w:rFonts w:ascii="Times New Roman" w:hAnsi="Times New Roman" w:cs="Times New Roman"/>
          <w:sz w:val="24"/>
          <w:szCs w:val="24"/>
        </w:rPr>
        <w:t>2 kartus per dieną (40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2B23">
        <w:rPr>
          <w:rFonts w:ascii="Times New Roman" w:hAnsi="Times New Roman" w:cs="Times New Roman"/>
          <w:sz w:val="24"/>
          <w:szCs w:val="24"/>
        </w:rPr>
        <w:t>% G</w:t>
      </w:r>
      <w:r w:rsidR="002E00D1">
        <w:rPr>
          <w:rFonts w:ascii="Times New Roman" w:hAnsi="Times New Roman" w:cs="Times New Roman"/>
          <w:sz w:val="24"/>
          <w:szCs w:val="24"/>
        </w:rPr>
        <w:t>RC</w:t>
      </w:r>
      <w:r w:rsidRPr="00822B23">
        <w:rPr>
          <w:rFonts w:ascii="Times New Roman" w:hAnsi="Times New Roman" w:cs="Times New Roman"/>
          <w:sz w:val="24"/>
          <w:szCs w:val="24"/>
        </w:rPr>
        <w:t xml:space="preserve"> ir 53</w:t>
      </w:r>
      <w:proofErr w:type="gramStart"/>
      <w:r w:rsidRPr="00822B23">
        <w:rPr>
          <w:rFonts w:ascii="Times New Roman" w:hAnsi="Times New Roman" w:cs="Times New Roman"/>
          <w:sz w:val="24"/>
          <w:szCs w:val="24"/>
        </w:rPr>
        <w:t>,33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822B23">
        <w:rPr>
          <w:rFonts w:ascii="Times New Roman" w:hAnsi="Times New Roman" w:cs="Times New Roman"/>
          <w:sz w:val="24"/>
          <w:szCs w:val="24"/>
        </w:rPr>
        <w:t>% A</w:t>
      </w:r>
      <w:r w:rsidR="002E00D1">
        <w:rPr>
          <w:rFonts w:ascii="Times New Roman" w:hAnsi="Times New Roman" w:cs="Times New Roman"/>
          <w:sz w:val="24"/>
          <w:szCs w:val="24"/>
        </w:rPr>
        <w:t>P</w:t>
      </w:r>
      <w:r w:rsidRPr="00822B23">
        <w:rPr>
          <w:rFonts w:ascii="Times New Roman" w:hAnsi="Times New Roman" w:cs="Times New Roman"/>
          <w:sz w:val="24"/>
          <w:szCs w:val="24"/>
        </w:rPr>
        <w:t xml:space="preserve"> gyventojų). Specialistai rekomenduoja pagyvenusiems asmenims vaisius valgyti mažiausiai 5 kartus per dieną, taigi tiek vienos, tiek kitos įstaigos gyventojai suvartoja ž</w:t>
      </w:r>
      <w:r>
        <w:rPr>
          <w:rFonts w:ascii="Times New Roman" w:hAnsi="Times New Roman" w:cs="Times New Roman"/>
          <w:sz w:val="24"/>
          <w:szCs w:val="24"/>
        </w:rPr>
        <w:t>enkliai</w:t>
      </w:r>
      <w:r w:rsidRPr="00822B23">
        <w:rPr>
          <w:rFonts w:ascii="Times New Roman" w:hAnsi="Times New Roman" w:cs="Times New Roman"/>
          <w:sz w:val="24"/>
          <w:szCs w:val="24"/>
        </w:rPr>
        <w:t xml:space="preserve"> mažiau vaisių</w:t>
      </w:r>
      <w:r w:rsidR="002E00D1">
        <w:rPr>
          <w:rFonts w:ascii="Times New Roman" w:hAnsi="Times New Roman" w:cs="Times New Roman"/>
          <w:sz w:val="24"/>
          <w:szCs w:val="24"/>
        </w:rPr>
        <w:t>,</w:t>
      </w:r>
      <w:r w:rsidRPr="00822B23">
        <w:rPr>
          <w:rFonts w:ascii="Times New Roman" w:hAnsi="Times New Roman" w:cs="Times New Roman"/>
          <w:sz w:val="24"/>
          <w:szCs w:val="24"/>
        </w:rPr>
        <w:t xml:space="preserve"> nei jiems </w:t>
      </w:r>
      <w:r w:rsidRPr="000634D1">
        <w:rPr>
          <w:rFonts w:ascii="Times New Roman" w:hAnsi="Times New Roman" w:cs="Times New Roman"/>
          <w:sz w:val="24"/>
          <w:szCs w:val="24"/>
        </w:rPr>
        <w:t>rekomenduojama.</w:t>
      </w:r>
    </w:p>
    <w:p w:rsidR="000634D1" w:rsidRDefault="000634D1" w:rsidP="00EE71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34D1">
        <w:rPr>
          <w:rFonts w:ascii="Times New Roman" w:hAnsi="Times New Roman" w:cs="Times New Roman"/>
          <w:sz w:val="24"/>
          <w:szCs w:val="24"/>
        </w:rPr>
        <w:t xml:space="preserve">Daržovių vartojimas taip pat nesiekia rekomenduojamos </w:t>
      </w:r>
      <w:r>
        <w:rPr>
          <w:rFonts w:ascii="Times New Roman" w:hAnsi="Times New Roman" w:cs="Times New Roman"/>
          <w:sz w:val="24"/>
          <w:szCs w:val="24"/>
        </w:rPr>
        <w:t>normos</w:t>
      </w:r>
      <w:r w:rsidRPr="000634D1">
        <w:rPr>
          <w:rFonts w:ascii="Times New Roman" w:hAnsi="Times New Roman" w:cs="Times New Roman"/>
          <w:sz w:val="24"/>
          <w:szCs w:val="24"/>
        </w:rPr>
        <w:t>. Gyventojai daržoves valgo tik 1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0634D1">
        <w:rPr>
          <w:rFonts w:ascii="Times New Roman" w:hAnsi="Times New Roman" w:cs="Times New Roman"/>
          <w:sz w:val="24"/>
          <w:szCs w:val="24"/>
        </w:rPr>
        <w:t>2 kartus per dieną (46</w:t>
      </w:r>
      <w:proofErr w:type="gramStart"/>
      <w:r w:rsidRPr="000634D1">
        <w:rPr>
          <w:rFonts w:ascii="Times New Roman" w:hAnsi="Times New Roman" w:cs="Times New Roman"/>
          <w:sz w:val="24"/>
          <w:szCs w:val="24"/>
        </w:rPr>
        <w:t>,67</w:t>
      </w:r>
      <w:proofErr w:type="gramEnd"/>
      <w:r w:rsidRPr="000634D1">
        <w:rPr>
          <w:rFonts w:ascii="Times New Roman" w:hAnsi="Times New Roman" w:cs="Times New Roman"/>
          <w:sz w:val="24"/>
          <w:szCs w:val="24"/>
        </w:rPr>
        <w:t>% G</w:t>
      </w:r>
      <w:r w:rsidR="002E00D1">
        <w:rPr>
          <w:rFonts w:ascii="Times New Roman" w:hAnsi="Times New Roman" w:cs="Times New Roman"/>
          <w:sz w:val="24"/>
          <w:szCs w:val="24"/>
        </w:rPr>
        <w:t>RC</w:t>
      </w:r>
      <w:r w:rsidRPr="000634D1">
        <w:rPr>
          <w:rFonts w:ascii="Times New Roman" w:hAnsi="Times New Roman" w:cs="Times New Roman"/>
          <w:sz w:val="24"/>
          <w:szCs w:val="24"/>
        </w:rPr>
        <w:t xml:space="preserve"> ir 50% A</w:t>
      </w:r>
      <w:r w:rsidR="002E00D1">
        <w:rPr>
          <w:rFonts w:ascii="Times New Roman" w:hAnsi="Times New Roman" w:cs="Times New Roman"/>
          <w:sz w:val="24"/>
          <w:szCs w:val="24"/>
        </w:rPr>
        <w:t xml:space="preserve">P </w:t>
      </w:r>
      <w:r w:rsidRPr="000634D1">
        <w:rPr>
          <w:rFonts w:ascii="Times New Roman" w:hAnsi="Times New Roman" w:cs="Times New Roman"/>
          <w:sz w:val="24"/>
          <w:szCs w:val="24"/>
        </w:rPr>
        <w:t>gyventojų), mažesnė dalis gyventojų (atitinkamai 33,33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34D1">
        <w:rPr>
          <w:rFonts w:ascii="Times New Roman" w:hAnsi="Times New Roman" w:cs="Times New Roman"/>
          <w:sz w:val="24"/>
          <w:szCs w:val="24"/>
        </w:rPr>
        <w:t>% ir 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34D1">
        <w:rPr>
          <w:rFonts w:ascii="Times New Roman" w:hAnsi="Times New Roman" w:cs="Times New Roman"/>
          <w:sz w:val="24"/>
          <w:szCs w:val="24"/>
        </w:rPr>
        <w:t>%) nurodė, kad daržoves valgo 3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0634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34D1">
        <w:rPr>
          <w:rFonts w:ascii="Times New Roman" w:hAnsi="Times New Roman" w:cs="Times New Roman"/>
          <w:sz w:val="24"/>
          <w:szCs w:val="24"/>
        </w:rPr>
        <w:t>kartus per dieną, o tai vis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4D1">
        <w:rPr>
          <w:rFonts w:ascii="Times New Roman" w:hAnsi="Times New Roman" w:cs="Times New Roman"/>
          <w:sz w:val="24"/>
          <w:szCs w:val="24"/>
        </w:rPr>
        <w:t>tiek nesiekia rekomenduojamo suvartoti daržovių kiekio, kuris yra ne maž</w:t>
      </w:r>
      <w:r w:rsidR="002E00D1">
        <w:rPr>
          <w:rFonts w:ascii="Times New Roman" w:hAnsi="Times New Roman" w:cs="Times New Roman"/>
          <w:sz w:val="24"/>
          <w:szCs w:val="24"/>
        </w:rPr>
        <w:t xml:space="preserve">esnis kaip </w:t>
      </w:r>
      <w:r w:rsidRPr="000634D1">
        <w:rPr>
          <w:rFonts w:ascii="Times New Roman" w:hAnsi="Times New Roman" w:cs="Times New Roman"/>
          <w:sz w:val="24"/>
          <w:szCs w:val="24"/>
        </w:rPr>
        <w:t>5 porcijos per dieną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2418" w:rsidRPr="001B3542" w:rsidRDefault="00F12418" w:rsidP="001242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542">
        <w:rPr>
          <w:rFonts w:ascii="Times New Roman" w:hAnsi="Times New Roman" w:cs="Times New Roman"/>
          <w:sz w:val="24"/>
          <w:szCs w:val="24"/>
        </w:rPr>
        <w:t>Absoliuti dauguma (80</w:t>
      </w:r>
      <w:r w:rsidR="001B3542">
        <w:rPr>
          <w:rFonts w:ascii="Times New Roman" w:hAnsi="Times New Roman" w:cs="Times New Roman"/>
          <w:sz w:val="24"/>
          <w:szCs w:val="24"/>
        </w:rPr>
        <w:t> </w:t>
      </w:r>
      <w:r w:rsidRPr="001B3542">
        <w:rPr>
          <w:rFonts w:ascii="Times New Roman" w:hAnsi="Times New Roman" w:cs="Times New Roman"/>
          <w:sz w:val="24"/>
          <w:szCs w:val="24"/>
        </w:rPr>
        <w:t>% G</w:t>
      </w:r>
      <w:r w:rsidR="002E00D1">
        <w:rPr>
          <w:rFonts w:ascii="Times New Roman" w:hAnsi="Times New Roman" w:cs="Times New Roman"/>
          <w:sz w:val="24"/>
          <w:szCs w:val="24"/>
        </w:rPr>
        <w:t>RC</w:t>
      </w:r>
      <w:r w:rsidRPr="001B3542">
        <w:rPr>
          <w:rFonts w:ascii="Times New Roman" w:hAnsi="Times New Roman" w:cs="Times New Roman"/>
          <w:sz w:val="24"/>
          <w:szCs w:val="24"/>
        </w:rPr>
        <w:t xml:space="preserve"> ir 86</w:t>
      </w:r>
      <w:proofErr w:type="gramStart"/>
      <w:r w:rsidRPr="001B3542">
        <w:rPr>
          <w:rFonts w:ascii="Times New Roman" w:hAnsi="Times New Roman" w:cs="Times New Roman"/>
          <w:sz w:val="24"/>
          <w:szCs w:val="24"/>
        </w:rPr>
        <w:t>,67</w:t>
      </w:r>
      <w:proofErr w:type="gramEnd"/>
      <w:r w:rsidR="001B3542">
        <w:rPr>
          <w:rFonts w:ascii="Times New Roman" w:hAnsi="Times New Roman" w:cs="Times New Roman"/>
          <w:sz w:val="24"/>
          <w:szCs w:val="24"/>
        </w:rPr>
        <w:t> </w:t>
      </w:r>
      <w:r w:rsidRPr="001B3542">
        <w:rPr>
          <w:rFonts w:ascii="Times New Roman" w:hAnsi="Times New Roman" w:cs="Times New Roman"/>
          <w:sz w:val="24"/>
          <w:szCs w:val="24"/>
        </w:rPr>
        <w:t>% A</w:t>
      </w:r>
      <w:r w:rsidR="002E00D1">
        <w:rPr>
          <w:rFonts w:ascii="Times New Roman" w:hAnsi="Times New Roman" w:cs="Times New Roman"/>
          <w:sz w:val="24"/>
          <w:szCs w:val="24"/>
        </w:rPr>
        <w:t>P</w:t>
      </w:r>
      <w:r w:rsidRPr="001B3542">
        <w:rPr>
          <w:rFonts w:ascii="Times New Roman" w:hAnsi="Times New Roman" w:cs="Times New Roman"/>
          <w:sz w:val="24"/>
          <w:szCs w:val="24"/>
        </w:rPr>
        <w:t xml:space="preserve"> gyventojų) grūdinius produktus vartoja 1</w:t>
      </w:r>
      <w:r w:rsidR="001B3542">
        <w:rPr>
          <w:rFonts w:ascii="Times New Roman" w:hAnsi="Times New Roman" w:cs="Times New Roman"/>
          <w:sz w:val="24"/>
          <w:szCs w:val="24"/>
        </w:rPr>
        <w:noBreakHyphen/>
      </w:r>
      <w:r w:rsidRPr="001B3542">
        <w:rPr>
          <w:rFonts w:ascii="Times New Roman" w:hAnsi="Times New Roman" w:cs="Times New Roman"/>
          <w:sz w:val="24"/>
          <w:szCs w:val="24"/>
        </w:rPr>
        <w:t>2</w:t>
      </w:r>
      <w:r w:rsidR="002E00D1">
        <w:rPr>
          <w:rFonts w:ascii="Times New Roman" w:hAnsi="Times New Roman" w:cs="Times New Roman"/>
          <w:sz w:val="24"/>
          <w:szCs w:val="24"/>
        </w:rPr>
        <w:t> </w:t>
      </w:r>
      <w:r w:rsidRPr="001B3542">
        <w:rPr>
          <w:rFonts w:ascii="Times New Roman" w:hAnsi="Times New Roman" w:cs="Times New Roman"/>
          <w:sz w:val="24"/>
          <w:szCs w:val="24"/>
        </w:rPr>
        <w:t>kartus per dieną</w:t>
      </w:r>
      <w:r w:rsidR="001B3542">
        <w:rPr>
          <w:rFonts w:ascii="Times New Roman" w:hAnsi="Times New Roman" w:cs="Times New Roman"/>
          <w:sz w:val="24"/>
          <w:szCs w:val="24"/>
        </w:rPr>
        <w:t>.</w:t>
      </w:r>
      <w:r w:rsidRPr="001B3542">
        <w:rPr>
          <w:rFonts w:ascii="Times New Roman" w:hAnsi="Times New Roman" w:cs="Times New Roman"/>
          <w:sz w:val="24"/>
          <w:szCs w:val="24"/>
        </w:rPr>
        <w:t xml:space="preserve"> Toks grūdinių produktų porcijų per dieną skaičius nėra pakankamas, kadangi grūdiniai produktai turi sudaryti apie pusę viso </w:t>
      </w:r>
      <w:proofErr w:type="gramStart"/>
      <w:r w:rsidRPr="001B3542">
        <w:rPr>
          <w:rFonts w:ascii="Times New Roman" w:hAnsi="Times New Roman" w:cs="Times New Roman"/>
          <w:sz w:val="24"/>
          <w:szCs w:val="24"/>
        </w:rPr>
        <w:t>paros</w:t>
      </w:r>
      <w:proofErr w:type="gramEnd"/>
      <w:r w:rsidR="001B3542">
        <w:rPr>
          <w:rFonts w:ascii="Times New Roman" w:hAnsi="Times New Roman" w:cs="Times New Roman"/>
          <w:sz w:val="24"/>
          <w:szCs w:val="24"/>
        </w:rPr>
        <w:t xml:space="preserve"> maisto </w:t>
      </w:r>
      <w:r w:rsidRPr="001B3542">
        <w:rPr>
          <w:rFonts w:ascii="Times New Roman" w:hAnsi="Times New Roman" w:cs="Times New Roman"/>
          <w:sz w:val="24"/>
          <w:szCs w:val="24"/>
        </w:rPr>
        <w:t>raciono</w:t>
      </w:r>
      <w:r w:rsidR="001B3542" w:rsidRPr="001B3542">
        <w:rPr>
          <w:rFonts w:ascii="Times New Roman" w:hAnsi="Times New Roman" w:cs="Times New Roman"/>
          <w:sz w:val="24"/>
          <w:szCs w:val="24"/>
        </w:rPr>
        <w:t xml:space="preserve">. </w:t>
      </w:r>
      <w:r w:rsidR="001B3542">
        <w:rPr>
          <w:rFonts w:ascii="Times New Roman" w:hAnsi="Times New Roman" w:cs="Times New Roman"/>
          <w:sz w:val="24"/>
          <w:szCs w:val="24"/>
        </w:rPr>
        <w:t>G</w:t>
      </w:r>
      <w:r w:rsidR="001B3542" w:rsidRPr="001B3542">
        <w:rPr>
          <w:rFonts w:ascii="Times New Roman" w:hAnsi="Times New Roman" w:cs="Times New Roman"/>
          <w:sz w:val="24"/>
          <w:szCs w:val="24"/>
        </w:rPr>
        <w:t>rūdinių produktų reikėtų suvalgyti 5</w:t>
      </w:r>
      <w:r w:rsidR="001B3542">
        <w:rPr>
          <w:rFonts w:ascii="Times New Roman" w:hAnsi="Times New Roman" w:cs="Times New Roman"/>
          <w:sz w:val="24"/>
          <w:szCs w:val="24"/>
        </w:rPr>
        <w:noBreakHyphen/>
      </w:r>
      <w:r w:rsidR="001B3542" w:rsidRPr="001B3542">
        <w:rPr>
          <w:rFonts w:ascii="Times New Roman" w:hAnsi="Times New Roman" w:cs="Times New Roman"/>
          <w:sz w:val="24"/>
          <w:szCs w:val="24"/>
        </w:rPr>
        <w:t>12 porcij</w:t>
      </w:r>
      <w:r w:rsidR="001B3542">
        <w:rPr>
          <w:rFonts w:ascii="Times New Roman" w:hAnsi="Times New Roman" w:cs="Times New Roman"/>
          <w:sz w:val="24"/>
          <w:szCs w:val="24"/>
        </w:rPr>
        <w:t>ų</w:t>
      </w:r>
      <w:r w:rsidR="001B3542" w:rsidRPr="001B3542">
        <w:rPr>
          <w:rFonts w:ascii="Times New Roman" w:hAnsi="Times New Roman" w:cs="Times New Roman"/>
          <w:sz w:val="24"/>
          <w:szCs w:val="24"/>
        </w:rPr>
        <w:t>. Dėl mažo grūdinių produktų kiekio racione organizmui gali trūkti skaidulinių medžiagų, mineralinių medžiagų (kalio, kalcio, magnio), vitaminų (C, B6</w:t>
      </w:r>
      <w:r w:rsidR="00D603E6">
        <w:rPr>
          <w:rFonts w:ascii="Times New Roman" w:hAnsi="Times New Roman" w:cs="Times New Roman"/>
          <w:sz w:val="24"/>
          <w:szCs w:val="24"/>
        </w:rPr>
        <w:t>)</w:t>
      </w:r>
      <w:r w:rsidR="001B3542" w:rsidRPr="001B3542">
        <w:rPr>
          <w:rFonts w:ascii="Times New Roman" w:hAnsi="Times New Roman" w:cs="Times New Roman"/>
          <w:sz w:val="24"/>
          <w:szCs w:val="24"/>
        </w:rPr>
        <w:t xml:space="preserve">, folio rūgšties, </w:t>
      </w:r>
      <w:r w:rsidR="001B3542" w:rsidRPr="002C280D">
        <w:rPr>
          <w:rFonts w:ascii="Times New Roman" w:hAnsi="Times New Roman" w:cs="Times New Roman"/>
          <w:sz w:val="24"/>
          <w:szCs w:val="24"/>
        </w:rPr>
        <w:t>karotinoidų.</w:t>
      </w:r>
    </w:p>
    <w:p w:rsidR="006B1384" w:rsidRPr="00153AF7" w:rsidRDefault="00081C20" w:rsidP="001242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542">
        <w:rPr>
          <w:rFonts w:ascii="Times New Roman" w:hAnsi="Times New Roman" w:cs="Times New Roman"/>
          <w:sz w:val="24"/>
          <w:szCs w:val="24"/>
        </w:rPr>
        <w:t>K</w:t>
      </w:r>
      <w:r w:rsidR="00825121" w:rsidRPr="001B3542">
        <w:rPr>
          <w:rFonts w:ascii="Times New Roman" w:hAnsi="Times New Roman" w:cs="Times New Roman"/>
          <w:sz w:val="24"/>
          <w:szCs w:val="24"/>
        </w:rPr>
        <w:t>iaušinių ir žuvies</w:t>
      </w:r>
      <w:r w:rsidR="00F84882">
        <w:rPr>
          <w:rFonts w:ascii="Times New Roman" w:hAnsi="Times New Roman" w:cs="Times New Roman"/>
          <w:sz w:val="24"/>
          <w:szCs w:val="24"/>
        </w:rPr>
        <w:t xml:space="preserve">, </w:t>
      </w:r>
      <w:r w:rsidR="00284E5B">
        <w:rPr>
          <w:rFonts w:ascii="Times New Roman" w:hAnsi="Times New Roman" w:cs="Times New Roman"/>
          <w:sz w:val="24"/>
          <w:szCs w:val="24"/>
        </w:rPr>
        <w:t>biologiškai verting</w:t>
      </w:r>
      <w:r w:rsidR="00EB1E3F">
        <w:rPr>
          <w:rFonts w:ascii="Times New Roman" w:hAnsi="Times New Roman" w:cs="Times New Roman"/>
          <w:sz w:val="24"/>
          <w:szCs w:val="24"/>
        </w:rPr>
        <w:t>ų</w:t>
      </w:r>
      <w:r w:rsidR="00F84882">
        <w:rPr>
          <w:rFonts w:ascii="Times New Roman" w:hAnsi="Times New Roman" w:cs="Times New Roman"/>
          <w:sz w:val="24"/>
          <w:szCs w:val="24"/>
        </w:rPr>
        <w:t xml:space="preserve"> </w:t>
      </w:r>
      <w:r w:rsidR="002C280D">
        <w:rPr>
          <w:rFonts w:ascii="Times New Roman" w:hAnsi="Times New Roman" w:cs="Times New Roman"/>
          <w:sz w:val="24"/>
          <w:szCs w:val="24"/>
        </w:rPr>
        <w:t xml:space="preserve">aminorūgščių ir </w:t>
      </w:r>
      <w:r w:rsidR="00F84882">
        <w:rPr>
          <w:rFonts w:ascii="Times New Roman" w:hAnsi="Times New Roman" w:cs="Times New Roman"/>
          <w:sz w:val="24"/>
          <w:szCs w:val="24"/>
        </w:rPr>
        <w:t>baltymų šaltinio,</w:t>
      </w:r>
      <w:r w:rsidR="00825121" w:rsidRPr="002F2662">
        <w:rPr>
          <w:rFonts w:ascii="Times New Roman" w:hAnsi="Times New Roman" w:cs="Times New Roman"/>
          <w:sz w:val="24"/>
          <w:szCs w:val="24"/>
        </w:rPr>
        <w:t xml:space="preserve"> gyventojai valgo pakankamai</w:t>
      </w:r>
      <w:r w:rsidR="00800255">
        <w:rPr>
          <w:rFonts w:ascii="Times New Roman" w:hAnsi="Times New Roman" w:cs="Times New Roman"/>
          <w:sz w:val="24"/>
          <w:szCs w:val="24"/>
        </w:rPr>
        <w:t xml:space="preserve">, </w:t>
      </w:r>
      <w:r w:rsidR="00F127EA">
        <w:rPr>
          <w:rFonts w:ascii="Times New Roman" w:hAnsi="Times New Roman" w:cs="Times New Roman"/>
          <w:sz w:val="24"/>
          <w:szCs w:val="24"/>
        </w:rPr>
        <w:t xml:space="preserve">bent </w:t>
      </w:r>
      <w:r w:rsidR="00800255">
        <w:rPr>
          <w:rFonts w:ascii="Times New Roman" w:hAnsi="Times New Roman" w:cs="Times New Roman"/>
          <w:sz w:val="24"/>
          <w:szCs w:val="24"/>
        </w:rPr>
        <w:t>1</w:t>
      </w:r>
      <w:r w:rsidR="00800255">
        <w:rPr>
          <w:rFonts w:ascii="Times New Roman" w:hAnsi="Times New Roman" w:cs="Times New Roman"/>
          <w:sz w:val="24"/>
          <w:szCs w:val="24"/>
        </w:rPr>
        <w:noBreakHyphen/>
        <w:t>2</w:t>
      </w:r>
      <w:r w:rsidR="00331420">
        <w:rPr>
          <w:rFonts w:ascii="Times New Roman" w:hAnsi="Times New Roman" w:cs="Times New Roman"/>
          <w:sz w:val="24"/>
          <w:szCs w:val="24"/>
        </w:rPr>
        <w:t> </w:t>
      </w:r>
      <w:r w:rsidR="00800255">
        <w:rPr>
          <w:rFonts w:ascii="Times New Roman" w:hAnsi="Times New Roman" w:cs="Times New Roman"/>
          <w:sz w:val="24"/>
          <w:szCs w:val="24"/>
        </w:rPr>
        <w:t>kartus per savaitę</w:t>
      </w:r>
      <w:r w:rsidR="0079364B">
        <w:rPr>
          <w:rFonts w:ascii="Times New Roman" w:hAnsi="Times New Roman" w:cs="Times New Roman"/>
          <w:sz w:val="24"/>
          <w:szCs w:val="24"/>
        </w:rPr>
        <w:t xml:space="preserve">. </w:t>
      </w:r>
      <w:r w:rsidR="0079364B" w:rsidRPr="0079364B">
        <w:rPr>
          <w:rFonts w:ascii="Times New Roman" w:hAnsi="Times New Roman" w:cs="Times New Roman"/>
          <w:sz w:val="24"/>
          <w:szCs w:val="24"/>
        </w:rPr>
        <w:t>60</w:t>
      </w:r>
      <w:r w:rsidR="002C280D">
        <w:rPr>
          <w:rFonts w:ascii="Times New Roman" w:hAnsi="Times New Roman" w:cs="Times New Roman"/>
          <w:sz w:val="24"/>
          <w:szCs w:val="24"/>
        </w:rPr>
        <w:t> </w:t>
      </w:r>
      <w:r w:rsidR="0079364B" w:rsidRPr="0079364B">
        <w:rPr>
          <w:rFonts w:ascii="Times New Roman" w:hAnsi="Times New Roman" w:cs="Times New Roman"/>
          <w:sz w:val="24"/>
          <w:szCs w:val="24"/>
        </w:rPr>
        <w:t>% G</w:t>
      </w:r>
      <w:r w:rsidR="002C280D">
        <w:rPr>
          <w:rFonts w:ascii="Times New Roman" w:hAnsi="Times New Roman" w:cs="Times New Roman"/>
          <w:sz w:val="24"/>
          <w:szCs w:val="24"/>
        </w:rPr>
        <w:t>RC</w:t>
      </w:r>
      <w:r w:rsidR="0079364B" w:rsidRPr="0079364B">
        <w:rPr>
          <w:rFonts w:ascii="Times New Roman" w:hAnsi="Times New Roman" w:cs="Times New Roman"/>
          <w:sz w:val="24"/>
          <w:szCs w:val="24"/>
        </w:rPr>
        <w:t xml:space="preserve"> gyventojų ir 40</w:t>
      </w:r>
      <w:r w:rsidR="0079364B">
        <w:rPr>
          <w:rFonts w:ascii="Times New Roman" w:hAnsi="Times New Roman" w:cs="Times New Roman"/>
          <w:sz w:val="24"/>
          <w:szCs w:val="24"/>
        </w:rPr>
        <w:t> </w:t>
      </w:r>
      <w:r w:rsidR="0079364B" w:rsidRPr="0079364B">
        <w:rPr>
          <w:rFonts w:ascii="Times New Roman" w:hAnsi="Times New Roman" w:cs="Times New Roman"/>
          <w:sz w:val="24"/>
          <w:szCs w:val="24"/>
        </w:rPr>
        <w:t>%</w:t>
      </w:r>
      <w:r w:rsidR="00C86E2F">
        <w:rPr>
          <w:rFonts w:ascii="Times New Roman" w:hAnsi="Times New Roman" w:cs="Times New Roman"/>
          <w:sz w:val="24"/>
          <w:szCs w:val="24"/>
        </w:rPr>
        <w:t xml:space="preserve"> </w:t>
      </w:r>
      <w:r w:rsidR="0079364B" w:rsidRPr="0079364B">
        <w:rPr>
          <w:rFonts w:ascii="Times New Roman" w:hAnsi="Times New Roman" w:cs="Times New Roman"/>
          <w:sz w:val="24"/>
          <w:szCs w:val="24"/>
        </w:rPr>
        <w:t>A</w:t>
      </w:r>
      <w:r w:rsidR="002C280D">
        <w:rPr>
          <w:rFonts w:ascii="Times New Roman" w:hAnsi="Times New Roman" w:cs="Times New Roman"/>
          <w:sz w:val="24"/>
          <w:szCs w:val="24"/>
        </w:rPr>
        <w:t>P</w:t>
      </w:r>
      <w:r w:rsidR="0079364B" w:rsidRPr="0079364B">
        <w:rPr>
          <w:rFonts w:ascii="Times New Roman" w:hAnsi="Times New Roman" w:cs="Times New Roman"/>
          <w:sz w:val="24"/>
          <w:szCs w:val="24"/>
        </w:rPr>
        <w:t xml:space="preserve"> gyventojų suvartoja pakankamai pieno ir </w:t>
      </w:r>
      <w:proofErr w:type="gramStart"/>
      <w:r w:rsidR="0079364B" w:rsidRPr="0079364B">
        <w:rPr>
          <w:rFonts w:ascii="Times New Roman" w:hAnsi="Times New Roman" w:cs="Times New Roman"/>
          <w:sz w:val="24"/>
          <w:szCs w:val="24"/>
        </w:rPr>
        <w:t>jo</w:t>
      </w:r>
      <w:proofErr w:type="gramEnd"/>
      <w:r w:rsidR="0079364B" w:rsidRPr="0079364B">
        <w:rPr>
          <w:rFonts w:ascii="Times New Roman" w:hAnsi="Times New Roman" w:cs="Times New Roman"/>
          <w:sz w:val="24"/>
          <w:szCs w:val="24"/>
        </w:rPr>
        <w:t xml:space="preserve"> </w:t>
      </w:r>
      <w:r w:rsidR="0079364B" w:rsidRPr="006B1384">
        <w:rPr>
          <w:rFonts w:ascii="Times New Roman" w:hAnsi="Times New Roman" w:cs="Times New Roman"/>
          <w:sz w:val="24"/>
          <w:szCs w:val="24"/>
        </w:rPr>
        <w:t>produktų (rekomenduojama suvartoti 2</w:t>
      </w:r>
      <w:r w:rsidR="0079364B" w:rsidRPr="006B1384">
        <w:rPr>
          <w:rFonts w:ascii="Times New Roman" w:hAnsi="Times New Roman" w:cs="Times New Roman"/>
          <w:sz w:val="24"/>
          <w:szCs w:val="24"/>
        </w:rPr>
        <w:noBreakHyphen/>
        <w:t>4 porcijas per dieną). Tačiau akivaizdu, kad nemaža</w:t>
      </w:r>
      <w:r w:rsidR="00313F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3F47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="00313F47">
        <w:rPr>
          <w:rFonts w:ascii="Times New Roman" w:hAnsi="Times New Roman" w:cs="Times New Roman"/>
          <w:sz w:val="24"/>
          <w:szCs w:val="24"/>
        </w:rPr>
        <w:t xml:space="preserve"> </w:t>
      </w:r>
      <w:r w:rsidR="0079364B" w:rsidRPr="006B1384">
        <w:rPr>
          <w:rFonts w:ascii="Times New Roman" w:hAnsi="Times New Roman" w:cs="Times New Roman"/>
          <w:sz w:val="24"/>
          <w:szCs w:val="24"/>
        </w:rPr>
        <w:t xml:space="preserve">respondentų suvartoja </w:t>
      </w:r>
      <w:r w:rsidR="00313F47" w:rsidRPr="006B1384">
        <w:rPr>
          <w:rFonts w:ascii="Times New Roman" w:hAnsi="Times New Roman" w:cs="Times New Roman"/>
          <w:sz w:val="24"/>
          <w:szCs w:val="24"/>
        </w:rPr>
        <w:t>pieno produktų</w:t>
      </w:r>
      <w:r w:rsidR="0079364B" w:rsidRPr="006B1384">
        <w:rPr>
          <w:rFonts w:ascii="Times New Roman" w:hAnsi="Times New Roman" w:cs="Times New Roman"/>
          <w:sz w:val="24"/>
          <w:szCs w:val="24"/>
        </w:rPr>
        <w:t xml:space="preserve"> per mažai, o per mažas pieno produktų vartojimas susijęs su padidėjusia osteoporozės rizika.</w:t>
      </w:r>
      <w:r w:rsidR="00825121" w:rsidRPr="006B1384">
        <w:rPr>
          <w:rFonts w:ascii="Times New Roman" w:hAnsi="Times New Roman" w:cs="Times New Roman"/>
          <w:sz w:val="24"/>
          <w:szCs w:val="24"/>
        </w:rPr>
        <w:t xml:space="preserve"> </w:t>
      </w:r>
      <w:r w:rsidR="006B1384" w:rsidRPr="006B1384">
        <w:rPr>
          <w:rFonts w:ascii="Times New Roman" w:hAnsi="Times New Roman" w:cs="Times New Roman"/>
          <w:sz w:val="24"/>
          <w:szCs w:val="24"/>
        </w:rPr>
        <w:t xml:space="preserve">Dauguma </w:t>
      </w:r>
      <w:r w:rsidR="00313F47">
        <w:rPr>
          <w:rFonts w:ascii="Times New Roman" w:hAnsi="Times New Roman" w:cs="Times New Roman"/>
          <w:sz w:val="24"/>
          <w:szCs w:val="24"/>
        </w:rPr>
        <w:t xml:space="preserve">abiejų </w:t>
      </w:r>
      <w:r w:rsidR="006B1384" w:rsidRPr="006B1384">
        <w:rPr>
          <w:rFonts w:ascii="Times New Roman" w:hAnsi="Times New Roman" w:cs="Times New Roman"/>
          <w:sz w:val="24"/>
          <w:szCs w:val="24"/>
        </w:rPr>
        <w:t xml:space="preserve">socialinės globos </w:t>
      </w:r>
      <w:r w:rsidR="006B1384" w:rsidRPr="002C613C">
        <w:rPr>
          <w:rFonts w:ascii="Times New Roman" w:hAnsi="Times New Roman" w:cs="Times New Roman"/>
          <w:sz w:val="24"/>
          <w:szCs w:val="24"/>
        </w:rPr>
        <w:t>namų gyventojų (73</w:t>
      </w:r>
      <w:proofErr w:type="gramStart"/>
      <w:r w:rsidR="006B1384" w:rsidRPr="002C613C">
        <w:rPr>
          <w:rFonts w:ascii="Times New Roman" w:hAnsi="Times New Roman" w:cs="Times New Roman"/>
          <w:sz w:val="24"/>
          <w:szCs w:val="24"/>
        </w:rPr>
        <w:t>,33</w:t>
      </w:r>
      <w:proofErr w:type="gramEnd"/>
      <w:r w:rsidR="006B1384" w:rsidRPr="002C613C">
        <w:rPr>
          <w:rFonts w:ascii="Times New Roman" w:hAnsi="Times New Roman" w:cs="Times New Roman"/>
          <w:sz w:val="24"/>
          <w:szCs w:val="24"/>
        </w:rPr>
        <w:t xml:space="preserve"> % </w:t>
      </w:r>
      <w:r w:rsidR="00313F47">
        <w:rPr>
          <w:rFonts w:ascii="Times New Roman" w:hAnsi="Times New Roman" w:cs="Times New Roman"/>
          <w:sz w:val="24"/>
          <w:szCs w:val="24"/>
        </w:rPr>
        <w:t>GRC</w:t>
      </w:r>
      <w:r w:rsidR="006B1384" w:rsidRPr="002C613C">
        <w:rPr>
          <w:rFonts w:ascii="Times New Roman" w:hAnsi="Times New Roman" w:cs="Times New Roman"/>
          <w:sz w:val="24"/>
          <w:szCs w:val="24"/>
        </w:rPr>
        <w:t>ir 70 %</w:t>
      </w:r>
      <w:r w:rsidR="00313F47">
        <w:rPr>
          <w:rFonts w:ascii="Times New Roman" w:hAnsi="Times New Roman" w:cs="Times New Roman"/>
          <w:sz w:val="24"/>
          <w:szCs w:val="24"/>
        </w:rPr>
        <w:t xml:space="preserve"> AP</w:t>
      </w:r>
      <w:r w:rsidR="006B1384" w:rsidRPr="002C613C">
        <w:rPr>
          <w:rFonts w:ascii="Times New Roman" w:hAnsi="Times New Roman" w:cs="Times New Roman"/>
          <w:sz w:val="24"/>
          <w:szCs w:val="24"/>
        </w:rPr>
        <w:t xml:space="preserve">) nurodė, kad jų racione vyrauja liesi pieno produktai: kefyras, jogurtas, pasukos, liesa varškė ir pan. Liesi pieno produktai yra geriausias kalcio šaltinis, </w:t>
      </w:r>
      <w:r w:rsidR="006B1384" w:rsidRPr="000C63AF">
        <w:rPr>
          <w:rFonts w:ascii="Times New Roman" w:hAnsi="Times New Roman" w:cs="Times New Roman"/>
          <w:sz w:val="24"/>
          <w:szCs w:val="24"/>
        </w:rPr>
        <w:t>aprūpina organizmą baltymais, taigi šiuo atžvilgiu gyventojai maitinasi tinkamai.</w:t>
      </w:r>
      <w:r w:rsidR="006B1384" w:rsidRPr="00153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13C" w:rsidRPr="00CE6AB3" w:rsidRDefault="00153AF7" w:rsidP="001242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53AF7">
        <w:rPr>
          <w:rFonts w:ascii="Times New Roman" w:hAnsi="Times New Roman" w:cs="Times New Roman"/>
          <w:sz w:val="24"/>
          <w:szCs w:val="24"/>
        </w:rPr>
        <w:t>idžiausią maisto kiekį socialinės globos namų gyventojai (80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53AF7">
        <w:rPr>
          <w:rFonts w:ascii="Times New Roman" w:hAnsi="Times New Roman" w:cs="Times New Roman"/>
          <w:sz w:val="24"/>
          <w:szCs w:val="24"/>
        </w:rPr>
        <w:t>% G</w:t>
      </w:r>
      <w:r>
        <w:rPr>
          <w:rFonts w:ascii="Times New Roman" w:hAnsi="Times New Roman" w:cs="Times New Roman"/>
          <w:sz w:val="24"/>
          <w:szCs w:val="24"/>
        </w:rPr>
        <w:t>RC</w:t>
      </w:r>
      <w:r w:rsidRPr="00153AF7">
        <w:rPr>
          <w:rFonts w:ascii="Times New Roman" w:hAnsi="Times New Roman" w:cs="Times New Roman"/>
          <w:sz w:val="24"/>
          <w:szCs w:val="24"/>
        </w:rPr>
        <w:t xml:space="preserve"> ir 83</w:t>
      </w:r>
      <w:proofErr w:type="gramStart"/>
      <w:r w:rsidRPr="00153AF7">
        <w:rPr>
          <w:rFonts w:ascii="Times New Roman" w:hAnsi="Times New Roman" w:cs="Times New Roman"/>
          <w:sz w:val="24"/>
          <w:szCs w:val="24"/>
        </w:rPr>
        <w:t>,33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153AF7">
        <w:rPr>
          <w:rFonts w:ascii="Times New Roman" w:hAnsi="Times New Roman" w:cs="Times New Roman"/>
          <w:sz w:val="24"/>
          <w:szCs w:val="24"/>
        </w:rPr>
        <w:t>% A</w:t>
      </w:r>
      <w:r>
        <w:rPr>
          <w:rFonts w:ascii="Times New Roman" w:hAnsi="Times New Roman" w:cs="Times New Roman"/>
          <w:sz w:val="24"/>
          <w:szCs w:val="24"/>
        </w:rPr>
        <w:t>P)</w:t>
      </w:r>
      <w:r w:rsidRPr="00153AF7">
        <w:rPr>
          <w:rFonts w:ascii="Times New Roman" w:hAnsi="Times New Roman" w:cs="Times New Roman"/>
          <w:sz w:val="24"/>
          <w:szCs w:val="24"/>
        </w:rPr>
        <w:t xml:space="preserve">, </w:t>
      </w:r>
      <w:r w:rsidR="00F84882" w:rsidRPr="00153AF7">
        <w:rPr>
          <w:rFonts w:ascii="Times New Roman" w:hAnsi="Times New Roman" w:cs="Times New Roman"/>
          <w:sz w:val="24"/>
          <w:szCs w:val="24"/>
        </w:rPr>
        <w:t xml:space="preserve">kaip </w:t>
      </w:r>
      <w:r w:rsidR="00F84882" w:rsidRPr="00C538DF">
        <w:rPr>
          <w:rFonts w:ascii="Times New Roman" w:hAnsi="Times New Roman" w:cs="Times New Roman"/>
          <w:sz w:val="24"/>
          <w:szCs w:val="24"/>
        </w:rPr>
        <w:t>ir rekomenduojama,</w:t>
      </w:r>
      <w:r w:rsidR="00825121" w:rsidRPr="00C538DF">
        <w:rPr>
          <w:rFonts w:ascii="Times New Roman" w:hAnsi="Times New Roman" w:cs="Times New Roman"/>
          <w:sz w:val="24"/>
          <w:szCs w:val="24"/>
        </w:rPr>
        <w:t xml:space="preserve"> suvalgo pietų metu</w:t>
      </w:r>
      <w:r w:rsidR="00F84882" w:rsidRPr="00C538DF">
        <w:rPr>
          <w:rFonts w:ascii="Times New Roman" w:hAnsi="Times New Roman" w:cs="Times New Roman"/>
          <w:sz w:val="24"/>
          <w:szCs w:val="24"/>
        </w:rPr>
        <w:t>. Respondentai d</w:t>
      </w:r>
      <w:r w:rsidR="00825121" w:rsidRPr="00C538DF">
        <w:rPr>
          <w:rFonts w:ascii="Times New Roman" w:hAnsi="Times New Roman" w:cs="Times New Roman"/>
          <w:sz w:val="24"/>
          <w:szCs w:val="24"/>
        </w:rPr>
        <w:t>ažniausiai valgo vandenyje virtą maistą</w:t>
      </w:r>
      <w:r w:rsidR="00C538DF" w:rsidRPr="00C538DF">
        <w:rPr>
          <w:rFonts w:ascii="Times New Roman" w:hAnsi="Times New Roman" w:cs="Times New Roman"/>
          <w:sz w:val="24"/>
          <w:szCs w:val="24"/>
        </w:rPr>
        <w:t xml:space="preserve"> (73</w:t>
      </w:r>
      <w:proofErr w:type="gramStart"/>
      <w:r w:rsidR="00C538DF" w:rsidRPr="00C538DF">
        <w:rPr>
          <w:rFonts w:ascii="Times New Roman" w:hAnsi="Times New Roman" w:cs="Times New Roman"/>
          <w:sz w:val="24"/>
          <w:szCs w:val="24"/>
        </w:rPr>
        <w:t>,33</w:t>
      </w:r>
      <w:proofErr w:type="gramEnd"/>
      <w:r w:rsidR="00C538DF">
        <w:rPr>
          <w:rFonts w:ascii="Times New Roman" w:hAnsi="Times New Roman" w:cs="Times New Roman"/>
          <w:sz w:val="24"/>
          <w:szCs w:val="24"/>
        </w:rPr>
        <w:t> </w:t>
      </w:r>
      <w:r w:rsidR="00C538DF" w:rsidRPr="00C538DF">
        <w:rPr>
          <w:rFonts w:ascii="Times New Roman" w:hAnsi="Times New Roman" w:cs="Times New Roman"/>
          <w:sz w:val="24"/>
          <w:szCs w:val="24"/>
        </w:rPr>
        <w:t xml:space="preserve">% </w:t>
      </w:r>
      <w:r w:rsidR="002A0CD0" w:rsidRPr="00153AF7">
        <w:rPr>
          <w:rFonts w:ascii="Times New Roman" w:hAnsi="Times New Roman" w:cs="Times New Roman"/>
          <w:sz w:val="24"/>
          <w:szCs w:val="24"/>
        </w:rPr>
        <w:t>G</w:t>
      </w:r>
      <w:r w:rsidR="002A0CD0">
        <w:rPr>
          <w:rFonts w:ascii="Times New Roman" w:hAnsi="Times New Roman" w:cs="Times New Roman"/>
          <w:sz w:val="24"/>
          <w:szCs w:val="24"/>
        </w:rPr>
        <w:t>RC</w:t>
      </w:r>
      <w:r w:rsidR="002A0CD0" w:rsidRPr="00C538DF">
        <w:rPr>
          <w:rFonts w:ascii="Times New Roman" w:hAnsi="Times New Roman" w:cs="Times New Roman"/>
          <w:sz w:val="24"/>
          <w:szCs w:val="24"/>
        </w:rPr>
        <w:t xml:space="preserve"> </w:t>
      </w:r>
      <w:r w:rsidR="00C538DF" w:rsidRPr="00C538DF">
        <w:rPr>
          <w:rFonts w:ascii="Times New Roman" w:hAnsi="Times New Roman" w:cs="Times New Roman"/>
          <w:sz w:val="24"/>
          <w:szCs w:val="24"/>
        </w:rPr>
        <w:t>ir 76,67</w:t>
      </w:r>
      <w:r w:rsidR="00C538DF">
        <w:rPr>
          <w:rFonts w:ascii="Times New Roman" w:hAnsi="Times New Roman" w:cs="Times New Roman"/>
          <w:sz w:val="24"/>
          <w:szCs w:val="24"/>
        </w:rPr>
        <w:t> </w:t>
      </w:r>
      <w:r w:rsidR="00C538DF" w:rsidRPr="00C538DF">
        <w:rPr>
          <w:rFonts w:ascii="Times New Roman" w:hAnsi="Times New Roman" w:cs="Times New Roman"/>
          <w:sz w:val="24"/>
          <w:szCs w:val="24"/>
        </w:rPr>
        <w:t>%</w:t>
      </w:r>
      <w:r w:rsidR="002A0CD0">
        <w:rPr>
          <w:rFonts w:ascii="Times New Roman" w:hAnsi="Times New Roman" w:cs="Times New Roman"/>
          <w:sz w:val="24"/>
          <w:szCs w:val="24"/>
        </w:rPr>
        <w:t xml:space="preserve"> AP</w:t>
      </w:r>
      <w:r w:rsidR="00C538DF" w:rsidRPr="00C538DF">
        <w:rPr>
          <w:rFonts w:ascii="Times New Roman" w:hAnsi="Times New Roman" w:cs="Times New Roman"/>
          <w:sz w:val="24"/>
          <w:szCs w:val="24"/>
        </w:rPr>
        <w:t>)</w:t>
      </w:r>
      <w:r w:rsidR="000D024A" w:rsidRPr="00C538DF">
        <w:rPr>
          <w:rFonts w:ascii="Times New Roman" w:hAnsi="Times New Roman" w:cs="Times New Roman"/>
          <w:sz w:val="24"/>
          <w:szCs w:val="24"/>
        </w:rPr>
        <w:t xml:space="preserve">, </w:t>
      </w:r>
      <w:r w:rsidR="00F84882" w:rsidRPr="00C538DF">
        <w:rPr>
          <w:rFonts w:ascii="Times New Roman" w:hAnsi="Times New Roman" w:cs="Times New Roman"/>
          <w:sz w:val="24"/>
          <w:szCs w:val="24"/>
        </w:rPr>
        <w:t>l</w:t>
      </w:r>
      <w:r w:rsidR="00825121" w:rsidRPr="00C538DF">
        <w:rPr>
          <w:rFonts w:ascii="Times New Roman" w:hAnsi="Times New Roman" w:cs="Times New Roman"/>
          <w:sz w:val="24"/>
          <w:szCs w:val="24"/>
        </w:rPr>
        <w:t>aiko tarpas tarp paskutinio dienos valgymo ir nakties miego</w:t>
      </w:r>
      <w:r w:rsidR="00825121" w:rsidRPr="00B5610B">
        <w:rPr>
          <w:rFonts w:ascii="Times New Roman" w:hAnsi="Times New Roman" w:cs="Times New Roman"/>
          <w:sz w:val="24"/>
          <w:szCs w:val="24"/>
        </w:rPr>
        <w:t xml:space="preserve"> dažniausiai yra tinkamas, </w:t>
      </w:r>
      <w:r w:rsidR="00F84882" w:rsidRPr="00B5610B">
        <w:rPr>
          <w:rFonts w:ascii="Times New Roman" w:hAnsi="Times New Roman" w:cs="Times New Roman"/>
          <w:sz w:val="24"/>
          <w:szCs w:val="24"/>
        </w:rPr>
        <w:t xml:space="preserve">2-3 val., </w:t>
      </w:r>
      <w:r w:rsidR="00825121" w:rsidRPr="00B5610B">
        <w:rPr>
          <w:rFonts w:ascii="Times New Roman" w:hAnsi="Times New Roman" w:cs="Times New Roman"/>
          <w:sz w:val="24"/>
          <w:szCs w:val="24"/>
        </w:rPr>
        <w:t xml:space="preserve">tačiau nemažos dalies tiriamųjų </w:t>
      </w:r>
      <w:r w:rsidR="00B5610B" w:rsidRPr="00B5610B">
        <w:rPr>
          <w:rFonts w:ascii="Times New Roman" w:hAnsi="Times New Roman" w:cs="Times New Roman"/>
          <w:sz w:val="24"/>
          <w:szCs w:val="24"/>
        </w:rPr>
        <w:t>(33,33</w:t>
      </w:r>
      <w:r w:rsidR="00B5610B">
        <w:rPr>
          <w:rFonts w:ascii="Times New Roman" w:hAnsi="Times New Roman" w:cs="Times New Roman"/>
          <w:sz w:val="24"/>
          <w:szCs w:val="24"/>
        </w:rPr>
        <w:t> </w:t>
      </w:r>
      <w:r w:rsidR="00B5610B" w:rsidRPr="00B5610B">
        <w:rPr>
          <w:rFonts w:ascii="Times New Roman" w:hAnsi="Times New Roman" w:cs="Times New Roman"/>
          <w:sz w:val="24"/>
          <w:szCs w:val="24"/>
        </w:rPr>
        <w:t xml:space="preserve">% </w:t>
      </w:r>
      <w:r w:rsidR="002A0CD0" w:rsidRPr="00153AF7">
        <w:rPr>
          <w:rFonts w:ascii="Times New Roman" w:hAnsi="Times New Roman" w:cs="Times New Roman"/>
          <w:sz w:val="24"/>
          <w:szCs w:val="24"/>
        </w:rPr>
        <w:t>G</w:t>
      </w:r>
      <w:r w:rsidR="002A0CD0">
        <w:rPr>
          <w:rFonts w:ascii="Times New Roman" w:hAnsi="Times New Roman" w:cs="Times New Roman"/>
          <w:sz w:val="24"/>
          <w:szCs w:val="24"/>
        </w:rPr>
        <w:t>RC</w:t>
      </w:r>
      <w:r w:rsidR="002A0CD0" w:rsidRPr="00B5610B">
        <w:rPr>
          <w:rFonts w:ascii="Times New Roman" w:hAnsi="Times New Roman" w:cs="Times New Roman"/>
          <w:sz w:val="24"/>
          <w:szCs w:val="24"/>
        </w:rPr>
        <w:t xml:space="preserve"> </w:t>
      </w:r>
      <w:r w:rsidR="00B5610B" w:rsidRPr="00B5610B">
        <w:rPr>
          <w:rFonts w:ascii="Times New Roman" w:hAnsi="Times New Roman" w:cs="Times New Roman"/>
          <w:sz w:val="24"/>
          <w:szCs w:val="24"/>
        </w:rPr>
        <w:t>ir 40</w:t>
      </w:r>
      <w:r w:rsidR="00B5610B">
        <w:rPr>
          <w:rFonts w:ascii="Times New Roman" w:hAnsi="Times New Roman" w:cs="Times New Roman"/>
          <w:sz w:val="24"/>
          <w:szCs w:val="24"/>
        </w:rPr>
        <w:t> </w:t>
      </w:r>
      <w:r w:rsidR="00B5610B" w:rsidRPr="00B5610B">
        <w:rPr>
          <w:rFonts w:ascii="Times New Roman" w:hAnsi="Times New Roman" w:cs="Times New Roman"/>
          <w:sz w:val="24"/>
          <w:szCs w:val="24"/>
        </w:rPr>
        <w:t>%</w:t>
      </w:r>
      <w:r w:rsidR="002A0CD0">
        <w:rPr>
          <w:rFonts w:ascii="Times New Roman" w:hAnsi="Times New Roman" w:cs="Times New Roman"/>
          <w:sz w:val="24"/>
          <w:szCs w:val="24"/>
        </w:rPr>
        <w:t xml:space="preserve"> AP</w:t>
      </w:r>
      <w:r w:rsidR="00B5610B" w:rsidRPr="00B5610B">
        <w:rPr>
          <w:rFonts w:ascii="Times New Roman" w:hAnsi="Times New Roman" w:cs="Times New Roman"/>
          <w:sz w:val="24"/>
          <w:szCs w:val="24"/>
        </w:rPr>
        <w:t>)</w:t>
      </w:r>
      <w:r w:rsidR="00B5610B">
        <w:rPr>
          <w:rFonts w:ascii="Times New Roman" w:hAnsi="Times New Roman" w:cs="Times New Roman"/>
          <w:sz w:val="24"/>
          <w:szCs w:val="24"/>
        </w:rPr>
        <w:t xml:space="preserve"> </w:t>
      </w:r>
      <w:r w:rsidR="00825121" w:rsidRPr="00B5610B">
        <w:rPr>
          <w:rFonts w:ascii="Times New Roman" w:hAnsi="Times New Roman" w:cs="Times New Roman"/>
          <w:sz w:val="24"/>
          <w:szCs w:val="24"/>
        </w:rPr>
        <w:t>- per ilgas</w:t>
      </w:r>
      <w:r w:rsidR="00B5610B">
        <w:rPr>
          <w:rFonts w:ascii="Times New Roman" w:hAnsi="Times New Roman" w:cs="Times New Roman"/>
          <w:sz w:val="24"/>
          <w:szCs w:val="24"/>
        </w:rPr>
        <w:t xml:space="preserve"> (4</w:t>
      </w:r>
      <w:r w:rsidR="00460074">
        <w:rPr>
          <w:rFonts w:ascii="Times New Roman" w:hAnsi="Times New Roman" w:cs="Times New Roman"/>
          <w:sz w:val="24"/>
          <w:szCs w:val="24"/>
        </w:rPr>
        <w:t xml:space="preserve"> val. ir daugiau</w:t>
      </w:r>
      <w:r w:rsidR="00B5610B">
        <w:rPr>
          <w:rFonts w:ascii="Times New Roman" w:hAnsi="Times New Roman" w:cs="Times New Roman"/>
          <w:sz w:val="24"/>
          <w:szCs w:val="24"/>
        </w:rPr>
        <w:t>)</w:t>
      </w:r>
      <w:r w:rsidR="008605D0" w:rsidRPr="00B5610B">
        <w:rPr>
          <w:rFonts w:ascii="Times New Roman" w:hAnsi="Times New Roman" w:cs="Times New Roman"/>
          <w:sz w:val="24"/>
          <w:szCs w:val="24"/>
        </w:rPr>
        <w:t>.</w:t>
      </w:r>
      <w:r w:rsidR="00825121" w:rsidRPr="00B5610B">
        <w:rPr>
          <w:rFonts w:ascii="Times New Roman" w:hAnsi="Times New Roman" w:cs="Times New Roman"/>
          <w:sz w:val="24"/>
          <w:szCs w:val="24"/>
        </w:rPr>
        <w:t xml:space="preserve"> Vertinant tiriamųjų mėsos vartojimą, paaiškėjo, kad da</w:t>
      </w:r>
      <w:r w:rsidR="002A0CD0">
        <w:rPr>
          <w:rFonts w:ascii="Times New Roman" w:hAnsi="Times New Roman" w:cs="Times New Roman"/>
          <w:sz w:val="24"/>
          <w:szCs w:val="24"/>
        </w:rPr>
        <w:t>žniausiai pasirenkama</w:t>
      </w:r>
      <w:r w:rsidR="00825121" w:rsidRPr="00B5610B">
        <w:rPr>
          <w:rFonts w:ascii="Times New Roman" w:hAnsi="Times New Roman" w:cs="Times New Roman"/>
          <w:sz w:val="24"/>
          <w:szCs w:val="24"/>
        </w:rPr>
        <w:t xml:space="preserve"> raudona mėsa, </w:t>
      </w:r>
      <w:r w:rsidR="002C613C" w:rsidRPr="00B5610B">
        <w:rPr>
          <w:rFonts w:ascii="Times New Roman" w:hAnsi="Times New Roman" w:cs="Times New Roman"/>
          <w:sz w:val="24"/>
          <w:szCs w:val="24"/>
        </w:rPr>
        <w:t>kiekvieną</w:t>
      </w:r>
      <w:r w:rsidR="002C613C">
        <w:rPr>
          <w:rFonts w:ascii="Times New Roman" w:hAnsi="Times New Roman" w:cs="Times New Roman"/>
          <w:sz w:val="24"/>
          <w:szCs w:val="24"/>
        </w:rPr>
        <w:t xml:space="preserve"> dieną, </w:t>
      </w:r>
      <w:r w:rsidR="00825121" w:rsidRPr="002C613C">
        <w:rPr>
          <w:rFonts w:ascii="Times New Roman" w:hAnsi="Times New Roman" w:cs="Times New Roman"/>
          <w:sz w:val="24"/>
          <w:szCs w:val="24"/>
        </w:rPr>
        <w:t>o paukštiena – rečiau</w:t>
      </w:r>
      <w:r w:rsidR="008605D0" w:rsidRPr="002C613C">
        <w:rPr>
          <w:rFonts w:ascii="Times New Roman" w:hAnsi="Times New Roman" w:cs="Times New Roman"/>
          <w:sz w:val="24"/>
          <w:szCs w:val="24"/>
        </w:rPr>
        <w:t>.</w:t>
      </w:r>
      <w:r w:rsidR="002C613C" w:rsidRPr="002C613C">
        <w:rPr>
          <w:rFonts w:ascii="Times New Roman" w:hAnsi="Times New Roman" w:cs="Times New Roman"/>
          <w:sz w:val="24"/>
          <w:szCs w:val="24"/>
        </w:rPr>
        <w:t xml:space="preserve"> Taip pat tiriamųjų buvo klausiama apie vartojamos mėsos riebumą</w:t>
      </w:r>
      <w:r w:rsidR="00C86E2F">
        <w:rPr>
          <w:rFonts w:ascii="Times New Roman" w:hAnsi="Times New Roman" w:cs="Times New Roman"/>
          <w:sz w:val="24"/>
          <w:szCs w:val="24"/>
        </w:rPr>
        <w:t>,</w:t>
      </w:r>
      <w:r w:rsidR="002C613C" w:rsidRPr="002C613C">
        <w:rPr>
          <w:rFonts w:ascii="Times New Roman" w:hAnsi="Times New Roman" w:cs="Times New Roman"/>
          <w:sz w:val="24"/>
          <w:szCs w:val="24"/>
        </w:rPr>
        <w:t xml:space="preserve"> absoliuti dauguma </w:t>
      </w:r>
      <w:r w:rsidR="00C86E2F">
        <w:rPr>
          <w:rFonts w:ascii="Times New Roman" w:hAnsi="Times New Roman" w:cs="Times New Roman"/>
          <w:sz w:val="24"/>
          <w:szCs w:val="24"/>
        </w:rPr>
        <w:t xml:space="preserve">abiejų socialinės globos namų gyventojų </w:t>
      </w:r>
      <w:r w:rsidR="002C613C" w:rsidRPr="002C613C">
        <w:rPr>
          <w:rFonts w:ascii="Times New Roman" w:hAnsi="Times New Roman" w:cs="Times New Roman"/>
          <w:sz w:val="24"/>
          <w:szCs w:val="24"/>
        </w:rPr>
        <w:t>(93</w:t>
      </w:r>
      <w:proofErr w:type="gramStart"/>
      <w:r w:rsidR="002C613C" w:rsidRPr="002C613C">
        <w:rPr>
          <w:rFonts w:ascii="Times New Roman" w:hAnsi="Times New Roman" w:cs="Times New Roman"/>
          <w:sz w:val="24"/>
          <w:szCs w:val="24"/>
        </w:rPr>
        <w:t>,33</w:t>
      </w:r>
      <w:proofErr w:type="gramEnd"/>
      <w:r w:rsidR="00C86E2F">
        <w:rPr>
          <w:rFonts w:ascii="Times New Roman" w:hAnsi="Times New Roman" w:cs="Times New Roman"/>
          <w:sz w:val="24"/>
          <w:szCs w:val="24"/>
        </w:rPr>
        <w:t> </w:t>
      </w:r>
      <w:r w:rsidR="002C613C" w:rsidRPr="002C613C">
        <w:rPr>
          <w:rFonts w:ascii="Times New Roman" w:hAnsi="Times New Roman" w:cs="Times New Roman"/>
          <w:sz w:val="24"/>
          <w:szCs w:val="24"/>
        </w:rPr>
        <w:t>%</w:t>
      </w:r>
      <w:r w:rsidR="00C86E2F">
        <w:rPr>
          <w:rFonts w:ascii="Times New Roman" w:hAnsi="Times New Roman" w:cs="Times New Roman"/>
          <w:sz w:val="24"/>
          <w:szCs w:val="24"/>
        </w:rPr>
        <w:t xml:space="preserve"> GRC</w:t>
      </w:r>
      <w:r w:rsidR="002C613C" w:rsidRPr="002C613C">
        <w:rPr>
          <w:rFonts w:ascii="Times New Roman" w:hAnsi="Times New Roman" w:cs="Times New Roman"/>
          <w:sz w:val="24"/>
          <w:szCs w:val="24"/>
        </w:rPr>
        <w:t xml:space="preserve"> ir 86,67</w:t>
      </w:r>
      <w:r w:rsidR="00C86E2F">
        <w:rPr>
          <w:rFonts w:ascii="Times New Roman" w:hAnsi="Times New Roman" w:cs="Times New Roman"/>
          <w:sz w:val="24"/>
          <w:szCs w:val="24"/>
        </w:rPr>
        <w:t> </w:t>
      </w:r>
      <w:r w:rsidR="002C613C" w:rsidRPr="002C613C">
        <w:rPr>
          <w:rFonts w:ascii="Times New Roman" w:hAnsi="Times New Roman" w:cs="Times New Roman"/>
          <w:sz w:val="24"/>
          <w:szCs w:val="24"/>
        </w:rPr>
        <w:t>%</w:t>
      </w:r>
      <w:r w:rsidR="00C86E2F">
        <w:rPr>
          <w:rFonts w:ascii="Times New Roman" w:hAnsi="Times New Roman" w:cs="Times New Roman"/>
          <w:sz w:val="24"/>
          <w:szCs w:val="24"/>
        </w:rPr>
        <w:t xml:space="preserve"> AP</w:t>
      </w:r>
      <w:r w:rsidR="002C613C" w:rsidRPr="002C613C">
        <w:rPr>
          <w:rFonts w:ascii="Times New Roman" w:hAnsi="Times New Roman" w:cs="Times New Roman"/>
          <w:sz w:val="24"/>
          <w:szCs w:val="24"/>
        </w:rPr>
        <w:t xml:space="preserve">) vartoja liesą mėsą ir </w:t>
      </w:r>
      <w:r w:rsidR="002C613C" w:rsidRPr="00CE6AB3">
        <w:rPr>
          <w:rFonts w:ascii="Times New Roman" w:hAnsi="Times New Roman" w:cs="Times New Roman"/>
          <w:sz w:val="24"/>
          <w:szCs w:val="24"/>
        </w:rPr>
        <w:t xml:space="preserve">jos produktus, taip, kaip ir rekomenduoja </w:t>
      </w:r>
      <w:r w:rsidR="005D5FCE" w:rsidRPr="00CE6AB3">
        <w:rPr>
          <w:rFonts w:ascii="Times New Roman" w:hAnsi="Times New Roman" w:cs="Times New Roman"/>
          <w:sz w:val="24"/>
          <w:szCs w:val="24"/>
        </w:rPr>
        <w:t xml:space="preserve">mitybos </w:t>
      </w:r>
      <w:r w:rsidR="002C613C" w:rsidRPr="00CE6AB3">
        <w:rPr>
          <w:rFonts w:ascii="Times New Roman" w:hAnsi="Times New Roman" w:cs="Times New Roman"/>
          <w:sz w:val="24"/>
          <w:szCs w:val="24"/>
        </w:rPr>
        <w:t>specialistai.</w:t>
      </w:r>
    </w:p>
    <w:p w:rsidR="00CE6AB3" w:rsidRPr="00D15BE9" w:rsidRDefault="001242F6" w:rsidP="00D15B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242F6">
        <w:rPr>
          <w:rFonts w:ascii="Times New Roman" w:hAnsi="Times New Roman" w:cs="Times New Roman"/>
          <w:sz w:val="24"/>
          <w:szCs w:val="24"/>
        </w:rPr>
        <w:t>idesnė dalis tiriamųjų (30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42F6">
        <w:rPr>
          <w:rFonts w:ascii="Times New Roman" w:hAnsi="Times New Roman" w:cs="Times New Roman"/>
          <w:sz w:val="24"/>
          <w:szCs w:val="24"/>
        </w:rPr>
        <w:t xml:space="preserve">% </w:t>
      </w:r>
      <w:r w:rsidR="002A0CD0">
        <w:rPr>
          <w:rFonts w:ascii="Times New Roman" w:hAnsi="Times New Roman" w:cs="Times New Roman"/>
          <w:sz w:val="24"/>
          <w:szCs w:val="24"/>
        </w:rPr>
        <w:t xml:space="preserve">GRC </w:t>
      </w:r>
      <w:r w:rsidRPr="001242F6">
        <w:rPr>
          <w:rFonts w:ascii="Times New Roman" w:hAnsi="Times New Roman" w:cs="Times New Roman"/>
          <w:sz w:val="24"/>
          <w:szCs w:val="24"/>
        </w:rPr>
        <w:t>ir 43</w:t>
      </w:r>
      <w:proofErr w:type="gramStart"/>
      <w:r w:rsidRPr="001242F6">
        <w:rPr>
          <w:rFonts w:ascii="Times New Roman" w:hAnsi="Times New Roman" w:cs="Times New Roman"/>
          <w:sz w:val="24"/>
          <w:szCs w:val="24"/>
        </w:rPr>
        <w:t>,33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1242F6">
        <w:rPr>
          <w:rFonts w:ascii="Times New Roman" w:hAnsi="Times New Roman" w:cs="Times New Roman"/>
          <w:sz w:val="24"/>
          <w:szCs w:val="24"/>
        </w:rPr>
        <w:t>%</w:t>
      </w:r>
      <w:r w:rsidR="002A0CD0">
        <w:rPr>
          <w:rFonts w:ascii="Times New Roman" w:hAnsi="Times New Roman" w:cs="Times New Roman"/>
          <w:sz w:val="24"/>
          <w:szCs w:val="24"/>
        </w:rPr>
        <w:t xml:space="preserve"> AP</w:t>
      </w:r>
      <w:r w:rsidRPr="001242F6">
        <w:rPr>
          <w:rFonts w:ascii="Times New Roman" w:hAnsi="Times New Roman" w:cs="Times New Roman"/>
          <w:sz w:val="24"/>
          <w:szCs w:val="24"/>
        </w:rPr>
        <w:t>) saldumynus vartoja 1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1242F6">
        <w:rPr>
          <w:rFonts w:ascii="Times New Roman" w:hAnsi="Times New Roman" w:cs="Times New Roman"/>
          <w:sz w:val="24"/>
          <w:szCs w:val="24"/>
        </w:rPr>
        <w:t>2 kartus per dieną, nemaža dalis (16,67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42F6">
        <w:rPr>
          <w:rFonts w:ascii="Times New Roman" w:hAnsi="Times New Roman" w:cs="Times New Roman"/>
          <w:sz w:val="24"/>
          <w:szCs w:val="24"/>
        </w:rPr>
        <w:t xml:space="preserve">% </w:t>
      </w:r>
      <w:r w:rsidR="002A0CD0">
        <w:rPr>
          <w:rFonts w:ascii="Times New Roman" w:hAnsi="Times New Roman" w:cs="Times New Roman"/>
          <w:sz w:val="24"/>
          <w:szCs w:val="24"/>
        </w:rPr>
        <w:t xml:space="preserve">GRC </w:t>
      </w:r>
      <w:r w:rsidRPr="001242F6">
        <w:rPr>
          <w:rFonts w:ascii="Times New Roman" w:hAnsi="Times New Roman" w:cs="Times New Roman"/>
          <w:sz w:val="24"/>
          <w:szCs w:val="24"/>
        </w:rPr>
        <w:t>ir 20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42F6">
        <w:rPr>
          <w:rFonts w:ascii="Times New Roman" w:hAnsi="Times New Roman" w:cs="Times New Roman"/>
          <w:sz w:val="24"/>
          <w:szCs w:val="24"/>
        </w:rPr>
        <w:t>%</w:t>
      </w:r>
      <w:r w:rsidR="002A0CD0">
        <w:rPr>
          <w:rFonts w:ascii="Times New Roman" w:hAnsi="Times New Roman" w:cs="Times New Roman"/>
          <w:sz w:val="24"/>
          <w:szCs w:val="24"/>
        </w:rPr>
        <w:t xml:space="preserve"> AP</w:t>
      </w:r>
      <w:r w:rsidRPr="001242F6">
        <w:rPr>
          <w:rFonts w:ascii="Times New Roman" w:hAnsi="Times New Roman" w:cs="Times New Roman"/>
          <w:sz w:val="24"/>
          <w:szCs w:val="24"/>
        </w:rPr>
        <w:t xml:space="preserve">) juos vartoja ir dar </w:t>
      </w:r>
      <w:r w:rsidRPr="00214F6F">
        <w:rPr>
          <w:rFonts w:ascii="Times New Roman" w:hAnsi="Times New Roman" w:cs="Times New Roman"/>
          <w:sz w:val="24"/>
          <w:szCs w:val="24"/>
        </w:rPr>
        <w:t>dažniau – 3</w:t>
      </w:r>
      <w:r w:rsidRPr="00214F6F">
        <w:rPr>
          <w:rFonts w:ascii="Times New Roman" w:hAnsi="Times New Roman" w:cs="Times New Roman"/>
          <w:sz w:val="24"/>
          <w:szCs w:val="24"/>
        </w:rPr>
        <w:noBreakHyphen/>
        <w:t xml:space="preserve">4 kartus per dieną. Tik keletas gyventojų </w:t>
      </w:r>
      <w:r w:rsidRPr="00D15BE9">
        <w:rPr>
          <w:rFonts w:ascii="Times New Roman" w:hAnsi="Times New Roman" w:cs="Times New Roman"/>
          <w:sz w:val="24"/>
          <w:szCs w:val="24"/>
        </w:rPr>
        <w:t>nurodė, kad visai nevartoja saldumynų</w:t>
      </w:r>
      <w:r w:rsidR="00890374">
        <w:rPr>
          <w:rFonts w:ascii="Times New Roman" w:hAnsi="Times New Roman" w:cs="Times New Roman"/>
          <w:sz w:val="24"/>
          <w:szCs w:val="24"/>
        </w:rPr>
        <w:t>.</w:t>
      </w:r>
      <w:r w:rsidRPr="00D15BE9">
        <w:rPr>
          <w:rFonts w:ascii="Times New Roman" w:hAnsi="Times New Roman" w:cs="Times New Roman"/>
          <w:sz w:val="24"/>
          <w:szCs w:val="24"/>
        </w:rPr>
        <w:t xml:space="preserve"> </w:t>
      </w:r>
      <w:r w:rsidR="00214F6F" w:rsidRPr="00D15BE9">
        <w:rPr>
          <w:rFonts w:ascii="Times New Roman" w:hAnsi="Times New Roman" w:cs="Times New Roman"/>
          <w:sz w:val="24"/>
          <w:szCs w:val="24"/>
        </w:rPr>
        <w:t>Absoliuti dauguma respondentų (83</w:t>
      </w:r>
      <w:proofErr w:type="gramStart"/>
      <w:r w:rsidR="00214F6F" w:rsidRPr="00D15BE9">
        <w:rPr>
          <w:rFonts w:ascii="Times New Roman" w:hAnsi="Times New Roman" w:cs="Times New Roman"/>
          <w:sz w:val="24"/>
          <w:szCs w:val="24"/>
        </w:rPr>
        <w:t>,33</w:t>
      </w:r>
      <w:proofErr w:type="gramEnd"/>
      <w:r w:rsidR="00214F6F" w:rsidRPr="00D15BE9">
        <w:rPr>
          <w:rFonts w:ascii="Times New Roman" w:hAnsi="Times New Roman" w:cs="Times New Roman"/>
          <w:sz w:val="24"/>
          <w:szCs w:val="24"/>
        </w:rPr>
        <w:t xml:space="preserve"> % </w:t>
      </w:r>
      <w:r w:rsidR="002A0CD0">
        <w:rPr>
          <w:rFonts w:ascii="Times New Roman" w:hAnsi="Times New Roman" w:cs="Times New Roman"/>
          <w:sz w:val="24"/>
          <w:szCs w:val="24"/>
        </w:rPr>
        <w:t xml:space="preserve">GRC </w:t>
      </w:r>
      <w:r w:rsidR="00214F6F" w:rsidRPr="00D15BE9">
        <w:rPr>
          <w:rFonts w:ascii="Times New Roman" w:hAnsi="Times New Roman" w:cs="Times New Roman"/>
          <w:sz w:val="24"/>
          <w:szCs w:val="24"/>
        </w:rPr>
        <w:t>ir 86,67 %</w:t>
      </w:r>
      <w:r w:rsidR="002A0CD0">
        <w:rPr>
          <w:rFonts w:ascii="Times New Roman" w:hAnsi="Times New Roman" w:cs="Times New Roman"/>
          <w:sz w:val="24"/>
          <w:szCs w:val="24"/>
        </w:rPr>
        <w:t xml:space="preserve"> AP</w:t>
      </w:r>
      <w:r w:rsidR="00214F6F" w:rsidRPr="00D15BE9">
        <w:rPr>
          <w:rFonts w:ascii="Times New Roman" w:hAnsi="Times New Roman" w:cs="Times New Roman"/>
          <w:sz w:val="24"/>
          <w:szCs w:val="24"/>
        </w:rPr>
        <w:t>) visai nevartoja riešutų</w:t>
      </w:r>
      <w:r w:rsidR="00F84882" w:rsidRPr="00D15BE9">
        <w:rPr>
          <w:rFonts w:ascii="Times New Roman" w:hAnsi="Times New Roman" w:cs="Times New Roman"/>
          <w:sz w:val="24"/>
          <w:szCs w:val="24"/>
        </w:rPr>
        <w:t xml:space="preserve">. </w:t>
      </w:r>
      <w:r w:rsidR="00CE6AB3" w:rsidRPr="00D15BE9">
        <w:rPr>
          <w:rFonts w:ascii="Times New Roman" w:hAnsi="Times New Roman" w:cs="Times New Roman"/>
          <w:sz w:val="24"/>
          <w:szCs w:val="24"/>
        </w:rPr>
        <w:t xml:space="preserve">Dažnas saldumynų vartojimas susijęs su per dideliu cukraus suvartojimu, kurio kiekį pagyvenusiems </w:t>
      </w:r>
      <w:r w:rsidR="002A0CD0">
        <w:rPr>
          <w:rFonts w:ascii="Times New Roman" w:hAnsi="Times New Roman" w:cs="Times New Roman"/>
          <w:sz w:val="24"/>
          <w:szCs w:val="24"/>
        </w:rPr>
        <w:t xml:space="preserve">ir vyresnio mažiaus </w:t>
      </w:r>
      <w:r w:rsidR="00CE6AB3" w:rsidRPr="00D15BE9">
        <w:rPr>
          <w:rFonts w:ascii="Times New Roman" w:hAnsi="Times New Roman" w:cs="Times New Roman"/>
          <w:sz w:val="24"/>
          <w:szCs w:val="24"/>
        </w:rPr>
        <w:t>asmenims reikėtų mažinti.</w:t>
      </w:r>
    </w:p>
    <w:p w:rsidR="00CE6AB3" w:rsidRPr="00D15BE9" w:rsidRDefault="00D15BE9" w:rsidP="00D15B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5BE9">
        <w:rPr>
          <w:rFonts w:ascii="Times New Roman" w:hAnsi="Times New Roman" w:cs="Times New Roman"/>
          <w:sz w:val="24"/>
          <w:szCs w:val="24"/>
        </w:rPr>
        <w:t>Tyrimo metu paaiškėjo, kad didesnės dalies tiriamųjų (36</w:t>
      </w:r>
      <w:proofErr w:type="gramStart"/>
      <w:r w:rsidRPr="00D15BE9">
        <w:rPr>
          <w:rFonts w:ascii="Times New Roman" w:hAnsi="Times New Roman" w:cs="Times New Roman"/>
          <w:sz w:val="24"/>
          <w:szCs w:val="24"/>
        </w:rPr>
        <w:t>,67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D15BE9">
        <w:rPr>
          <w:rFonts w:ascii="Times New Roman" w:hAnsi="Times New Roman" w:cs="Times New Roman"/>
          <w:sz w:val="24"/>
          <w:szCs w:val="24"/>
        </w:rPr>
        <w:t>% G</w:t>
      </w:r>
      <w:r>
        <w:rPr>
          <w:rFonts w:ascii="Times New Roman" w:hAnsi="Times New Roman" w:cs="Times New Roman"/>
          <w:sz w:val="24"/>
          <w:szCs w:val="24"/>
        </w:rPr>
        <w:t>RC</w:t>
      </w:r>
      <w:r w:rsidRPr="00D15BE9">
        <w:rPr>
          <w:rFonts w:ascii="Times New Roman" w:hAnsi="Times New Roman" w:cs="Times New Roman"/>
          <w:sz w:val="24"/>
          <w:szCs w:val="24"/>
        </w:rPr>
        <w:t xml:space="preserve"> ir 43,33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15BE9">
        <w:rPr>
          <w:rFonts w:ascii="Times New Roman" w:hAnsi="Times New Roman" w:cs="Times New Roman"/>
          <w:sz w:val="24"/>
          <w:szCs w:val="24"/>
        </w:rPr>
        <w:t>% A</w:t>
      </w:r>
      <w:r>
        <w:rPr>
          <w:rFonts w:ascii="Times New Roman" w:hAnsi="Times New Roman" w:cs="Times New Roman"/>
          <w:sz w:val="24"/>
          <w:szCs w:val="24"/>
        </w:rPr>
        <w:t>P</w:t>
      </w:r>
      <w:r w:rsidR="00890374">
        <w:rPr>
          <w:rFonts w:ascii="Times New Roman" w:hAnsi="Times New Roman" w:cs="Times New Roman"/>
          <w:sz w:val="24"/>
          <w:szCs w:val="24"/>
        </w:rPr>
        <w:t> </w:t>
      </w:r>
      <w:r w:rsidRPr="00D15BE9">
        <w:rPr>
          <w:rFonts w:ascii="Times New Roman" w:hAnsi="Times New Roman" w:cs="Times New Roman"/>
          <w:sz w:val="24"/>
          <w:szCs w:val="24"/>
        </w:rPr>
        <w:t>gyventojų) racione vyrauja grūdiniai produktai, o mažiau nei trečdalis respondentų (26,67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15BE9">
        <w:rPr>
          <w:rFonts w:ascii="Times New Roman" w:hAnsi="Times New Roman" w:cs="Times New Roman"/>
          <w:sz w:val="24"/>
          <w:szCs w:val="24"/>
        </w:rPr>
        <w:t xml:space="preserve">% </w:t>
      </w:r>
      <w:r w:rsidR="00890374">
        <w:rPr>
          <w:rFonts w:ascii="Times New Roman" w:hAnsi="Times New Roman" w:cs="Times New Roman"/>
          <w:sz w:val="24"/>
          <w:szCs w:val="24"/>
        </w:rPr>
        <w:t xml:space="preserve">GRC </w:t>
      </w:r>
      <w:r w:rsidRPr="00D15BE9">
        <w:rPr>
          <w:rFonts w:ascii="Times New Roman" w:hAnsi="Times New Roman" w:cs="Times New Roman"/>
          <w:sz w:val="24"/>
          <w:szCs w:val="24"/>
        </w:rPr>
        <w:t>ir 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15BE9">
        <w:rPr>
          <w:rFonts w:ascii="Times New Roman" w:hAnsi="Times New Roman" w:cs="Times New Roman"/>
          <w:sz w:val="24"/>
          <w:szCs w:val="24"/>
        </w:rPr>
        <w:t>%</w:t>
      </w:r>
      <w:r w:rsidR="00890374">
        <w:rPr>
          <w:rFonts w:ascii="Times New Roman" w:hAnsi="Times New Roman" w:cs="Times New Roman"/>
          <w:sz w:val="24"/>
          <w:szCs w:val="24"/>
        </w:rPr>
        <w:t xml:space="preserve"> AP</w:t>
      </w:r>
      <w:r w:rsidRPr="00D15BE9">
        <w:rPr>
          <w:rFonts w:ascii="Times New Roman" w:hAnsi="Times New Roman" w:cs="Times New Roman"/>
          <w:sz w:val="24"/>
          <w:szCs w:val="24"/>
        </w:rPr>
        <w:t xml:space="preserve">) nurodė, kad daugiausia racione vyrauja daržovės. Tokie rezultatai džiugina, kadangi didžiąją </w:t>
      </w:r>
      <w:proofErr w:type="gramStart"/>
      <w:r w:rsidRPr="00D15BE9">
        <w:rPr>
          <w:rFonts w:ascii="Times New Roman" w:hAnsi="Times New Roman" w:cs="Times New Roman"/>
          <w:sz w:val="24"/>
          <w:szCs w:val="24"/>
        </w:rPr>
        <w:t>dalį</w:t>
      </w:r>
      <w:proofErr w:type="gramEnd"/>
      <w:r w:rsidRPr="00D15BE9">
        <w:rPr>
          <w:rFonts w:ascii="Times New Roman" w:hAnsi="Times New Roman" w:cs="Times New Roman"/>
          <w:sz w:val="24"/>
          <w:szCs w:val="24"/>
        </w:rPr>
        <w:t xml:space="preserve"> raciono ir turi sudaryti grūdiniai produktai </w:t>
      </w:r>
      <w:r w:rsidR="00890374">
        <w:rPr>
          <w:rFonts w:ascii="Times New Roman" w:hAnsi="Times New Roman" w:cs="Times New Roman"/>
          <w:sz w:val="24"/>
          <w:szCs w:val="24"/>
        </w:rPr>
        <w:t>bei</w:t>
      </w:r>
      <w:r w:rsidRPr="00D15BE9">
        <w:rPr>
          <w:rFonts w:ascii="Times New Roman" w:hAnsi="Times New Roman" w:cs="Times New Roman"/>
          <w:sz w:val="24"/>
          <w:szCs w:val="24"/>
        </w:rPr>
        <w:t xml:space="preserve"> daržovės.</w:t>
      </w:r>
    </w:p>
    <w:p w:rsidR="00D15BE9" w:rsidRPr="00541717" w:rsidRDefault="003622F4" w:rsidP="005417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Tyrimo metu nustatytas</w:t>
      </w:r>
      <w:r w:rsidRPr="002F2662">
        <w:rPr>
          <w:rFonts w:ascii="Times New Roman" w:hAnsi="Times New Roman" w:cs="Times New Roman"/>
          <w:sz w:val="24"/>
          <w:szCs w:val="24"/>
        </w:rPr>
        <w:t xml:space="preserve"> per mažas suvartojamo vandens kiekis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58FB">
        <w:rPr>
          <w:rFonts w:ascii="Times New Roman" w:hAnsi="Times New Roman" w:cs="Times New Roman"/>
          <w:sz w:val="24"/>
          <w:szCs w:val="24"/>
        </w:rPr>
        <w:t xml:space="preserve"> </w:t>
      </w:r>
      <w:r w:rsidR="00AB58FB" w:rsidRPr="00AB58FB">
        <w:rPr>
          <w:rFonts w:ascii="Times New Roman" w:hAnsi="Times New Roman" w:cs="Times New Roman"/>
          <w:sz w:val="24"/>
          <w:szCs w:val="24"/>
        </w:rPr>
        <w:t xml:space="preserve">Apie pusė </w:t>
      </w:r>
      <w:r w:rsidR="00890374">
        <w:rPr>
          <w:rFonts w:ascii="Times New Roman" w:hAnsi="Times New Roman" w:cs="Times New Roman"/>
          <w:sz w:val="24"/>
          <w:szCs w:val="24"/>
        </w:rPr>
        <w:t>tiek</w:t>
      </w:r>
      <w:r w:rsidR="00AB58FB" w:rsidRPr="00AB58FB">
        <w:rPr>
          <w:rFonts w:ascii="Times New Roman" w:hAnsi="Times New Roman" w:cs="Times New Roman"/>
          <w:sz w:val="24"/>
          <w:szCs w:val="24"/>
        </w:rPr>
        <w:t xml:space="preserve"> Gerontologijos ir reabilitacijos centre (50%), </w:t>
      </w:r>
      <w:r w:rsidR="00890374">
        <w:rPr>
          <w:rFonts w:ascii="Times New Roman" w:hAnsi="Times New Roman" w:cs="Times New Roman"/>
          <w:sz w:val="24"/>
          <w:szCs w:val="24"/>
        </w:rPr>
        <w:t>tiek</w:t>
      </w:r>
      <w:r w:rsidR="00AB58FB" w:rsidRPr="00AB58FB">
        <w:rPr>
          <w:rFonts w:ascii="Times New Roman" w:hAnsi="Times New Roman" w:cs="Times New Roman"/>
          <w:sz w:val="24"/>
          <w:szCs w:val="24"/>
        </w:rPr>
        <w:t xml:space="preserve"> Antavilių pensionate (53</w:t>
      </w:r>
      <w:proofErr w:type="gramStart"/>
      <w:r w:rsidR="00AB58FB" w:rsidRPr="00AB58FB">
        <w:rPr>
          <w:rFonts w:ascii="Times New Roman" w:hAnsi="Times New Roman" w:cs="Times New Roman"/>
          <w:sz w:val="24"/>
          <w:szCs w:val="24"/>
        </w:rPr>
        <w:t>,33</w:t>
      </w:r>
      <w:proofErr w:type="gramEnd"/>
      <w:r w:rsidR="00AB58FB" w:rsidRPr="00AB58FB">
        <w:rPr>
          <w:rFonts w:ascii="Times New Roman" w:hAnsi="Times New Roman" w:cs="Times New Roman"/>
          <w:sz w:val="24"/>
          <w:szCs w:val="24"/>
        </w:rPr>
        <w:t xml:space="preserve">%) gyvenančių asmenų išgeria tik iki </w:t>
      </w:r>
      <w:r w:rsidR="00AB58FB" w:rsidRPr="00AB58FB">
        <w:rPr>
          <w:rFonts w:ascii="Times New Roman" w:hAnsi="Times New Roman" w:cs="Times New Roman"/>
          <w:sz w:val="24"/>
          <w:szCs w:val="24"/>
        </w:rPr>
        <w:lastRenderedPageBreak/>
        <w:t>3 puodelių vandens</w:t>
      </w:r>
      <w:r w:rsidR="00890374">
        <w:rPr>
          <w:rFonts w:ascii="Times New Roman" w:hAnsi="Times New Roman" w:cs="Times New Roman"/>
          <w:sz w:val="24"/>
          <w:szCs w:val="24"/>
        </w:rPr>
        <w:t xml:space="preserve"> per dieną</w:t>
      </w:r>
      <w:r w:rsidR="00AB58FB" w:rsidRPr="00AB58FB">
        <w:rPr>
          <w:rFonts w:ascii="Times New Roman" w:hAnsi="Times New Roman" w:cs="Times New Roman"/>
          <w:sz w:val="24"/>
          <w:szCs w:val="24"/>
        </w:rPr>
        <w:t xml:space="preserve">. </w:t>
      </w:r>
      <w:r w:rsidR="00890374">
        <w:rPr>
          <w:rFonts w:ascii="Times New Roman" w:hAnsi="Times New Roman" w:cs="Times New Roman"/>
          <w:sz w:val="24"/>
          <w:szCs w:val="24"/>
        </w:rPr>
        <w:t>Tik l</w:t>
      </w:r>
      <w:r w:rsidR="00AB58FB" w:rsidRPr="00AB58FB">
        <w:rPr>
          <w:rFonts w:ascii="Times New Roman" w:hAnsi="Times New Roman" w:cs="Times New Roman"/>
          <w:sz w:val="24"/>
          <w:szCs w:val="24"/>
        </w:rPr>
        <w:t xml:space="preserve">abai nedidelė dalis </w:t>
      </w:r>
      <w:r w:rsidR="00890374">
        <w:rPr>
          <w:rFonts w:ascii="Times New Roman" w:hAnsi="Times New Roman" w:cs="Times New Roman"/>
          <w:sz w:val="24"/>
          <w:szCs w:val="24"/>
        </w:rPr>
        <w:t xml:space="preserve">socialinės globos namų </w:t>
      </w:r>
      <w:r w:rsidR="00AB58FB" w:rsidRPr="00AB58FB">
        <w:rPr>
          <w:rFonts w:ascii="Times New Roman" w:hAnsi="Times New Roman" w:cs="Times New Roman"/>
          <w:sz w:val="24"/>
          <w:szCs w:val="24"/>
        </w:rPr>
        <w:t>gyventojų (13</w:t>
      </w:r>
      <w:proofErr w:type="gramStart"/>
      <w:r w:rsidR="00AB58FB" w:rsidRPr="00AB58FB">
        <w:rPr>
          <w:rFonts w:ascii="Times New Roman" w:hAnsi="Times New Roman" w:cs="Times New Roman"/>
          <w:sz w:val="24"/>
          <w:szCs w:val="24"/>
        </w:rPr>
        <w:t>,33</w:t>
      </w:r>
      <w:proofErr w:type="gramEnd"/>
      <w:r w:rsidR="00AB58FB">
        <w:rPr>
          <w:rFonts w:ascii="Times New Roman" w:hAnsi="Times New Roman" w:cs="Times New Roman"/>
          <w:sz w:val="24"/>
          <w:szCs w:val="24"/>
        </w:rPr>
        <w:t> </w:t>
      </w:r>
      <w:r w:rsidR="00AB58FB" w:rsidRPr="00AB58FB">
        <w:rPr>
          <w:rFonts w:ascii="Times New Roman" w:hAnsi="Times New Roman" w:cs="Times New Roman"/>
          <w:sz w:val="24"/>
          <w:szCs w:val="24"/>
        </w:rPr>
        <w:t>%</w:t>
      </w:r>
      <w:r w:rsidR="00890374">
        <w:rPr>
          <w:rFonts w:ascii="Times New Roman" w:hAnsi="Times New Roman" w:cs="Times New Roman"/>
          <w:sz w:val="24"/>
          <w:szCs w:val="24"/>
        </w:rPr>
        <w:t xml:space="preserve"> GRC</w:t>
      </w:r>
      <w:r w:rsidR="00AB58FB" w:rsidRPr="00AB58FB">
        <w:rPr>
          <w:rFonts w:ascii="Times New Roman" w:hAnsi="Times New Roman" w:cs="Times New Roman"/>
          <w:sz w:val="24"/>
          <w:szCs w:val="24"/>
        </w:rPr>
        <w:t xml:space="preserve"> ir 16,67</w:t>
      </w:r>
      <w:r w:rsidR="00AB58FB">
        <w:rPr>
          <w:rFonts w:ascii="Times New Roman" w:hAnsi="Times New Roman" w:cs="Times New Roman"/>
          <w:sz w:val="24"/>
          <w:szCs w:val="24"/>
        </w:rPr>
        <w:t> </w:t>
      </w:r>
      <w:r w:rsidR="00AB58FB" w:rsidRPr="00AB58FB">
        <w:rPr>
          <w:rFonts w:ascii="Times New Roman" w:hAnsi="Times New Roman" w:cs="Times New Roman"/>
          <w:sz w:val="24"/>
          <w:szCs w:val="24"/>
        </w:rPr>
        <w:t>%</w:t>
      </w:r>
      <w:r w:rsidR="00890374">
        <w:rPr>
          <w:rFonts w:ascii="Times New Roman" w:hAnsi="Times New Roman" w:cs="Times New Roman"/>
          <w:sz w:val="24"/>
          <w:szCs w:val="24"/>
        </w:rPr>
        <w:t xml:space="preserve"> AP</w:t>
      </w:r>
      <w:r w:rsidR="00AB58FB" w:rsidRPr="00AB58FB">
        <w:rPr>
          <w:rFonts w:ascii="Times New Roman" w:hAnsi="Times New Roman" w:cs="Times New Roman"/>
          <w:sz w:val="24"/>
          <w:szCs w:val="24"/>
        </w:rPr>
        <w:t xml:space="preserve">) išgeria 8 ir daugiau puodelius vandens per dieną. Šiek tiek geresnė situacija yra Gerontologijos ir reabilitacijos centre, kadangi didesnė </w:t>
      </w:r>
      <w:proofErr w:type="gramStart"/>
      <w:r w:rsidR="00AB58FB" w:rsidRPr="00AB58FB">
        <w:rPr>
          <w:rFonts w:ascii="Times New Roman" w:hAnsi="Times New Roman" w:cs="Times New Roman"/>
          <w:sz w:val="24"/>
          <w:szCs w:val="24"/>
        </w:rPr>
        <w:t>dalis</w:t>
      </w:r>
      <w:proofErr w:type="gramEnd"/>
      <w:r w:rsidR="00AB58FB" w:rsidRPr="00AB58FB">
        <w:rPr>
          <w:rFonts w:ascii="Times New Roman" w:hAnsi="Times New Roman" w:cs="Times New Roman"/>
          <w:sz w:val="24"/>
          <w:szCs w:val="24"/>
        </w:rPr>
        <w:t xml:space="preserve"> (40</w:t>
      </w:r>
      <w:r w:rsidR="00AB58FB">
        <w:rPr>
          <w:rFonts w:ascii="Times New Roman" w:hAnsi="Times New Roman" w:cs="Times New Roman"/>
          <w:sz w:val="24"/>
          <w:szCs w:val="24"/>
        </w:rPr>
        <w:t> </w:t>
      </w:r>
      <w:r w:rsidR="00AB58FB" w:rsidRPr="00AB58FB">
        <w:rPr>
          <w:rFonts w:ascii="Times New Roman" w:hAnsi="Times New Roman" w:cs="Times New Roman"/>
          <w:sz w:val="24"/>
          <w:szCs w:val="24"/>
        </w:rPr>
        <w:t xml:space="preserve">%) šios įstaigos gyventojų nurodė, jog jų racione vyrauja vanduo ir arbata be cukraus, kuri taip pat papildo skysčių kiekį organizme. Antavilių pensionate </w:t>
      </w:r>
      <w:r w:rsidR="00AB58FB" w:rsidRPr="00B60635">
        <w:rPr>
          <w:rFonts w:ascii="Times New Roman" w:hAnsi="Times New Roman" w:cs="Times New Roman"/>
          <w:sz w:val="24"/>
          <w:szCs w:val="24"/>
        </w:rPr>
        <w:t>didesnė dalis gyventojų (36</w:t>
      </w:r>
      <w:proofErr w:type="gramStart"/>
      <w:r w:rsidR="00AB58FB" w:rsidRPr="00B60635">
        <w:rPr>
          <w:rFonts w:ascii="Times New Roman" w:hAnsi="Times New Roman" w:cs="Times New Roman"/>
          <w:sz w:val="24"/>
          <w:szCs w:val="24"/>
        </w:rPr>
        <w:t>,67</w:t>
      </w:r>
      <w:proofErr w:type="gramEnd"/>
      <w:r w:rsidR="00AB58FB" w:rsidRPr="00B60635">
        <w:rPr>
          <w:rFonts w:ascii="Times New Roman" w:hAnsi="Times New Roman" w:cs="Times New Roman"/>
          <w:sz w:val="24"/>
          <w:szCs w:val="24"/>
        </w:rPr>
        <w:t> %) nurodė, kad jų racione vyrauja arbata su cukrumi, kava, kakava.</w:t>
      </w:r>
      <w:r w:rsidR="00B60635" w:rsidRPr="00B60635">
        <w:rPr>
          <w:rFonts w:ascii="Times New Roman" w:hAnsi="Times New Roman" w:cs="Times New Roman"/>
          <w:sz w:val="24"/>
          <w:szCs w:val="24"/>
        </w:rPr>
        <w:t xml:space="preserve"> Specialistai rekomenduoja išgerti mažiausiai 8 puodelius vandens per dieną, kad būtų patenkintas organizmo skysčių poreikis, </w:t>
      </w:r>
      <w:r w:rsidR="00B60635" w:rsidRPr="00541717">
        <w:rPr>
          <w:rFonts w:ascii="Times New Roman" w:hAnsi="Times New Roman" w:cs="Times New Roman"/>
          <w:sz w:val="24"/>
          <w:szCs w:val="24"/>
        </w:rPr>
        <w:t>kuris senstant didėja.</w:t>
      </w:r>
    </w:p>
    <w:p w:rsidR="00825121" w:rsidRPr="00D31927" w:rsidRDefault="00F84882" w:rsidP="00D319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1717">
        <w:rPr>
          <w:rFonts w:ascii="Times New Roman" w:hAnsi="Times New Roman" w:cs="Times New Roman"/>
          <w:sz w:val="24"/>
          <w:szCs w:val="24"/>
        </w:rPr>
        <w:t>B</w:t>
      </w:r>
      <w:r w:rsidR="00825121" w:rsidRPr="00541717">
        <w:rPr>
          <w:rFonts w:ascii="Times New Roman" w:hAnsi="Times New Roman" w:cs="Times New Roman"/>
          <w:sz w:val="24"/>
          <w:szCs w:val="24"/>
        </w:rPr>
        <w:t>eveik visi tiriamieji</w:t>
      </w:r>
      <w:r w:rsidRPr="00541717">
        <w:rPr>
          <w:rFonts w:ascii="Times New Roman" w:hAnsi="Times New Roman" w:cs="Times New Roman"/>
          <w:sz w:val="24"/>
          <w:szCs w:val="24"/>
        </w:rPr>
        <w:t xml:space="preserve"> </w:t>
      </w:r>
      <w:r w:rsidR="00825121" w:rsidRPr="00541717">
        <w:rPr>
          <w:rFonts w:ascii="Times New Roman" w:hAnsi="Times New Roman" w:cs="Times New Roman"/>
          <w:sz w:val="24"/>
          <w:szCs w:val="24"/>
        </w:rPr>
        <w:t>valgo ne tik jų institucijoje pagamintą maistą, bet ir giminaičių atneštą ar pirktą parduotuvėje</w:t>
      </w:r>
      <w:r w:rsidR="00541717">
        <w:rPr>
          <w:rFonts w:ascii="Times New Roman" w:hAnsi="Times New Roman" w:cs="Times New Roman"/>
          <w:sz w:val="24"/>
          <w:szCs w:val="24"/>
        </w:rPr>
        <w:t>, tai</w:t>
      </w:r>
      <w:r w:rsidR="00541717" w:rsidRPr="00541717">
        <w:rPr>
          <w:rFonts w:ascii="Times New Roman" w:hAnsi="Times New Roman" w:cs="Times New Roman"/>
          <w:sz w:val="24"/>
          <w:szCs w:val="24"/>
        </w:rPr>
        <w:t xml:space="preserve"> paaiškina, kodėl kai kuriais atžvilgiais gyventojai maitinasi netinkamai, net kai jiems yra t</w:t>
      </w:r>
      <w:r w:rsidR="00541717">
        <w:rPr>
          <w:rFonts w:ascii="Times New Roman" w:hAnsi="Times New Roman" w:cs="Times New Roman"/>
          <w:sz w:val="24"/>
          <w:szCs w:val="24"/>
        </w:rPr>
        <w:t>ei</w:t>
      </w:r>
      <w:r w:rsidR="00541717" w:rsidRPr="00541717">
        <w:rPr>
          <w:rFonts w:ascii="Times New Roman" w:hAnsi="Times New Roman" w:cs="Times New Roman"/>
          <w:sz w:val="24"/>
          <w:szCs w:val="24"/>
        </w:rPr>
        <w:t xml:space="preserve">kiamas subalansuotas, jų poreikius atitinkantis maitinimas institucijoje. </w:t>
      </w:r>
      <w:r w:rsidR="00825121" w:rsidRPr="00541717">
        <w:rPr>
          <w:rFonts w:ascii="Times New Roman" w:hAnsi="Times New Roman" w:cs="Times New Roman"/>
          <w:sz w:val="24"/>
          <w:szCs w:val="24"/>
        </w:rPr>
        <w:t xml:space="preserve">Gyventojai beveik visuomet jaučiasi sotūs, po valgio nejaučia nemalonių pojūčių, nesiskundžia savo </w:t>
      </w:r>
      <w:r w:rsidR="00825121" w:rsidRPr="00D31927">
        <w:rPr>
          <w:rFonts w:ascii="Times New Roman" w:hAnsi="Times New Roman" w:cs="Times New Roman"/>
          <w:sz w:val="24"/>
          <w:szCs w:val="24"/>
        </w:rPr>
        <w:t>apetitu. Dauguma respondentų nevartoja jokių maisto papildų ir vitaminų, o juos vartojančiųjų tarpe populiariausi yra žuvų taukai.</w:t>
      </w:r>
    </w:p>
    <w:p w:rsidR="005360D4" w:rsidRPr="00D31927" w:rsidRDefault="0004316E" w:rsidP="00D3192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  <w:lang w:val="lt-LT"/>
        </w:rPr>
      </w:pPr>
      <w:r w:rsidRPr="0004316E">
        <w:rPr>
          <w:rFonts w:ascii="Times New Roman" w:hAnsi="Times New Roman" w:cs="Times New Roman"/>
          <w:b/>
          <w:sz w:val="24"/>
          <w:szCs w:val="24"/>
        </w:rPr>
        <w:t>Išvada: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E6D72" w:rsidRPr="00D31927">
        <w:rPr>
          <w:rFonts w:ascii="Times New Roman" w:hAnsi="Times New Roman" w:cs="Times New Roman"/>
          <w:sz w:val="24"/>
          <w:szCs w:val="24"/>
        </w:rPr>
        <w:t xml:space="preserve">tlikus </w:t>
      </w:r>
      <w:r w:rsidR="00825121" w:rsidRPr="00D31927">
        <w:rPr>
          <w:rFonts w:ascii="Times New Roman" w:hAnsi="Times New Roman" w:cs="Times New Roman"/>
          <w:sz w:val="24"/>
          <w:szCs w:val="24"/>
        </w:rPr>
        <w:t>Gerontologijos ir reabilitacijos centr</w:t>
      </w:r>
      <w:r w:rsidR="00F84882" w:rsidRPr="00D31927">
        <w:rPr>
          <w:rFonts w:ascii="Times New Roman" w:hAnsi="Times New Roman" w:cs="Times New Roman"/>
          <w:sz w:val="24"/>
          <w:szCs w:val="24"/>
        </w:rPr>
        <w:t>e</w:t>
      </w:r>
      <w:r w:rsidR="00825121" w:rsidRPr="00D31927">
        <w:rPr>
          <w:rFonts w:ascii="Times New Roman" w:hAnsi="Times New Roman" w:cs="Times New Roman"/>
          <w:sz w:val="24"/>
          <w:szCs w:val="24"/>
        </w:rPr>
        <w:t xml:space="preserve"> bei Antavilių pensionat</w:t>
      </w:r>
      <w:r w:rsidR="00F84882" w:rsidRPr="00D31927">
        <w:rPr>
          <w:rFonts w:ascii="Times New Roman" w:hAnsi="Times New Roman" w:cs="Times New Roman"/>
          <w:sz w:val="24"/>
          <w:szCs w:val="24"/>
        </w:rPr>
        <w:t>e</w:t>
      </w:r>
      <w:r w:rsidR="00825121" w:rsidRPr="00D31927">
        <w:rPr>
          <w:rFonts w:ascii="Times New Roman" w:hAnsi="Times New Roman" w:cs="Times New Roman"/>
          <w:sz w:val="24"/>
          <w:szCs w:val="24"/>
        </w:rPr>
        <w:t xml:space="preserve"> </w:t>
      </w:r>
      <w:r w:rsidR="00F84882" w:rsidRPr="00D31927">
        <w:rPr>
          <w:rFonts w:ascii="Times New Roman" w:hAnsi="Times New Roman" w:cs="Times New Roman"/>
          <w:sz w:val="24"/>
          <w:szCs w:val="24"/>
        </w:rPr>
        <w:t xml:space="preserve">reziduojančių </w:t>
      </w:r>
      <w:r w:rsidR="00825121" w:rsidRPr="00D31927">
        <w:rPr>
          <w:rFonts w:ascii="Times New Roman" w:hAnsi="Times New Roman" w:cs="Times New Roman"/>
          <w:sz w:val="24"/>
          <w:szCs w:val="24"/>
        </w:rPr>
        <w:t xml:space="preserve">gyventojų maitinimosi </w:t>
      </w:r>
      <w:r w:rsidR="004E6D72" w:rsidRPr="00D31927">
        <w:rPr>
          <w:rFonts w:ascii="Times New Roman" w:hAnsi="Times New Roman" w:cs="Times New Roman"/>
          <w:sz w:val="24"/>
          <w:szCs w:val="24"/>
        </w:rPr>
        <w:t xml:space="preserve">lyginamąją analizę, nustatyta, kad </w:t>
      </w:r>
      <w:r w:rsidR="00825121" w:rsidRPr="00D31927">
        <w:rPr>
          <w:rFonts w:ascii="Times New Roman" w:hAnsi="Times New Roman" w:cs="Times New Roman"/>
          <w:sz w:val="24"/>
          <w:szCs w:val="24"/>
        </w:rPr>
        <w:t>statistiškai reikšming</w:t>
      </w:r>
      <w:r w:rsidR="004E6D72" w:rsidRPr="00D31927">
        <w:rPr>
          <w:rFonts w:ascii="Times New Roman" w:hAnsi="Times New Roman" w:cs="Times New Roman"/>
          <w:sz w:val="24"/>
          <w:szCs w:val="24"/>
        </w:rPr>
        <w:t xml:space="preserve">o </w:t>
      </w:r>
      <w:r w:rsidR="00825121" w:rsidRPr="00D31927">
        <w:rPr>
          <w:rFonts w:ascii="Times New Roman" w:hAnsi="Times New Roman" w:cs="Times New Roman"/>
          <w:sz w:val="24"/>
          <w:szCs w:val="24"/>
        </w:rPr>
        <w:t>skirtum</w:t>
      </w:r>
      <w:r w:rsidR="004E6D72" w:rsidRPr="00D31927">
        <w:rPr>
          <w:rFonts w:ascii="Times New Roman" w:hAnsi="Times New Roman" w:cs="Times New Roman"/>
          <w:sz w:val="24"/>
          <w:szCs w:val="24"/>
        </w:rPr>
        <w:t>o tarp šių dviejų įstaigų gyventojų maitinimosi nėra</w:t>
      </w:r>
      <w:r w:rsidR="00890374">
        <w:rPr>
          <w:rFonts w:ascii="Times New Roman" w:hAnsi="Times New Roman" w:cs="Times New Roman"/>
          <w:sz w:val="24"/>
          <w:szCs w:val="24"/>
        </w:rPr>
        <w:t xml:space="preserve"> (α=0</w:t>
      </w:r>
      <w:proofErr w:type="gramStart"/>
      <w:r w:rsidR="00890374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890374">
        <w:rPr>
          <w:rFonts w:ascii="Times New Roman" w:hAnsi="Times New Roman" w:cs="Times New Roman"/>
          <w:sz w:val="24"/>
          <w:szCs w:val="24"/>
        </w:rPr>
        <w:t>)</w:t>
      </w:r>
      <w:r w:rsidR="00825121" w:rsidRPr="00D31927">
        <w:rPr>
          <w:rFonts w:ascii="Times New Roman" w:hAnsi="Times New Roman" w:cs="Times New Roman"/>
          <w:sz w:val="24"/>
          <w:szCs w:val="24"/>
        </w:rPr>
        <w:t>.</w:t>
      </w:r>
      <w:r w:rsidR="00421E26">
        <w:rPr>
          <w:rFonts w:ascii="Times New Roman" w:hAnsi="Times New Roman" w:cs="Times New Roman"/>
          <w:sz w:val="24"/>
          <w:szCs w:val="24"/>
        </w:rPr>
        <w:t xml:space="preserve"> S</w:t>
      </w:r>
      <w:r w:rsidR="00421E26" w:rsidRPr="00081C20">
        <w:rPr>
          <w:rFonts w:ascii="Times New Roman" w:hAnsi="Times New Roman" w:cs="Times New Roman"/>
          <w:sz w:val="24"/>
          <w:szCs w:val="24"/>
        </w:rPr>
        <w:t xml:space="preserve">ocialinės globos namuose gyvenančių asmenų maitinimasis yra </w:t>
      </w:r>
      <w:r w:rsidR="00421E26">
        <w:rPr>
          <w:rFonts w:ascii="Times New Roman" w:hAnsi="Times New Roman" w:cs="Times New Roman"/>
          <w:sz w:val="24"/>
          <w:szCs w:val="24"/>
        </w:rPr>
        <w:t>iš esmės tinkamas</w:t>
      </w:r>
      <w:r w:rsidR="00421E26" w:rsidRPr="00081C20">
        <w:rPr>
          <w:rFonts w:ascii="Times New Roman" w:hAnsi="Times New Roman" w:cs="Times New Roman"/>
          <w:sz w:val="24"/>
          <w:szCs w:val="24"/>
        </w:rPr>
        <w:t>.</w:t>
      </w:r>
    </w:p>
    <w:p w:rsidR="00D31927" w:rsidRPr="00D31927" w:rsidRDefault="00D31927" w:rsidP="00D319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927">
        <w:rPr>
          <w:rFonts w:ascii="Times New Roman" w:hAnsi="Times New Roman" w:cs="Times New Roman"/>
          <w:b/>
          <w:sz w:val="24"/>
          <w:szCs w:val="24"/>
        </w:rPr>
        <w:t>Pasiūlymai:</w:t>
      </w:r>
    </w:p>
    <w:p w:rsidR="00D31927" w:rsidRPr="00D31927" w:rsidRDefault="00D31927" w:rsidP="00D319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27">
        <w:rPr>
          <w:rFonts w:ascii="Times New Roman" w:hAnsi="Times New Roman" w:cs="Times New Roman"/>
          <w:sz w:val="24"/>
          <w:szCs w:val="24"/>
        </w:rPr>
        <w:t xml:space="preserve">Skatinti </w:t>
      </w:r>
      <w:r>
        <w:rPr>
          <w:rFonts w:ascii="Times New Roman" w:hAnsi="Times New Roman" w:cs="Times New Roman"/>
          <w:sz w:val="24"/>
          <w:szCs w:val="24"/>
        </w:rPr>
        <w:t xml:space="preserve">socialinės globos namų </w:t>
      </w:r>
      <w:r w:rsidRPr="00D31927">
        <w:rPr>
          <w:rFonts w:ascii="Times New Roman" w:hAnsi="Times New Roman" w:cs="Times New Roman"/>
          <w:sz w:val="24"/>
          <w:szCs w:val="24"/>
        </w:rPr>
        <w:t>gyventojus valgyti neskubant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1927" w:rsidRPr="00D31927" w:rsidRDefault="00D31927" w:rsidP="00D319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27">
        <w:rPr>
          <w:rFonts w:ascii="Times New Roman" w:hAnsi="Times New Roman" w:cs="Times New Roman"/>
          <w:sz w:val="24"/>
          <w:szCs w:val="24"/>
        </w:rPr>
        <w:t>Į valgiaraščius įtraukti kuo daugiau vaisių ir daržovių, grūdinių produktų, pieno produktų</w:t>
      </w:r>
      <w:r w:rsidR="000E3F5E">
        <w:rPr>
          <w:rFonts w:ascii="Times New Roman" w:hAnsi="Times New Roman" w:cs="Times New Roman"/>
          <w:sz w:val="24"/>
          <w:szCs w:val="24"/>
        </w:rPr>
        <w:t>.</w:t>
      </w:r>
    </w:p>
    <w:p w:rsidR="00D31927" w:rsidRPr="00D31927" w:rsidRDefault="00D31927" w:rsidP="00D319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27">
        <w:rPr>
          <w:rFonts w:ascii="Times New Roman" w:hAnsi="Times New Roman" w:cs="Times New Roman"/>
          <w:sz w:val="24"/>
          <w:szCs w:val="24"/>
        </w:rPr>
        <w:t>Skatinti gyventojus užkandžiauti vaisiais ir daržovėmis, pieno produktais, o ne saldumynais. Reikėtų mažinti saldumynų suvartojamą kiekį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1927" w:rsidRPr="00D31927" w:rsidRDefault="00D31927" w:rsidP="00D319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27">
        <w:rPr>
          <w:rFonts w:ascii="Times New Roman" w:hAnsi="Times New Roman" w:cs="Times New Roman"/>
          <w:sz w:val="24"/>
          <w:szCs w:val="24"/>
        </w:rPr>
        <w:t>Patarti gyventojams prieš miegą likus 2 – 3 valandoms suvalgyti lengvo maisto.</w:t>
      </w:r>
    </w:p>
    <w:p w:rsidR="00D31927" w:rsidRPr="00D31927" w:rsidRDefault="00D31927" w:rsidP="00D319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27">
        <w:rPr>
          <w:rFonts w:ascii="Times New Roman" w:hAnsi="Times New Roman" w:cs="Times New Roman"/>
          <w:sz w:val="24"/>
          <w:szCs w:val="24"/>
        </w:rPr>
        <w:t xml:space="preserve">Skatinti gyventojus gerti vandenį, </w:t>
      </w:r>
      <w:proofErr w:type="gramStart"/>
      <w:r w:rsidRPr="00D31927">
        <w:rPr>
          <w:rFonts w:ascii="Times New Roman" w:hAnsi="Times New Roman" w:cs="Times New Roman"/>
          <w:sz w:val="24"/>
          <w:szCs w:val="24"/>
        </w:rPr>
        <w:t>jo</w:t>
      </w:r>
      <w:proofErr w:type="gramEnd"/>
      <w:r w:rsidRPr="00D31927">
        <w:rPr>
          <w:rFonts w:ascii="Times New Roman" w:hAnsi="Times New Roman" w:cs="Times New Roman"/>
          <w:sz w:val="24"/>
          <w:szCs w:val="24"/>
        </w:rPr>
        <w:t xml:space="preserve"> išgerti reikia apie 8 puodelius per dieną, vietoj</w:t>
      </w:r>
      <w:r w:rsidR="000E3F5E">
        <w:rPr>
          <w:rFonts w:ascii="Times New Roman" w:hAnsi="Times New Roman" w:cs="Times New Roman"/>
          <w:sz w:val="24"/>
          <w:szCs w:val="24"/>
        </w:rPr>
        <w:t>e</w:t>
      </w:r>
      <w:r w:rsidRPr="00D31927">
        <w:rPr>
          <w:rFonts w:ascii="Times New Roman" w:hAnsi="Times New Roman" w:cs="Times New Roman"/>
          <w:sz w:val="24"/>
          <w:szCs w:val="24"/>
        </w:rPr>
        <w:t xml:space="preserve"> kasdien tiekiamo saldaus kompoto, galėtų būti siūlomas kompotas be cukraus ar vanduo su vaisių griežinėliais</w:t>
      </w:r>
      <w:r w:rsidR="00AA71D5">
        <w:rPr>
          <w:rFonts w:ascii="Times New Roman" w:hAnsi="Times New Roman" w:cs="Times New Roman"/>
          <w:sz w:val="24"/>
          <w:szCs w:val="24"/>
        </w:rPr>
        <w:t>.</w:t>
      </w:r>
    </w:p>
    <w:p w:rsidR="00D31927" w:rsidRPr="00D31927" w:rsidRDefault="00D31927" w:rsidP="00D319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27">
        <w:rPr>
          <w:rFonts w:ascii="Times New Roman" w:hAnsi="Times New Roman" w:cs="Times New Roman"/>
          <w:sz w:val="24"/>
          <w:szCs w:val="24"/>
        </w:rPr>
        <w:t xml:space="preserve">Gyventojams tiekti ne tik virtą vandenyje maistą, bet ir virtą garuose, taip maiste išlieka daugiau naudingų </w:t>
      </w:r>
      <w:r w:rsidR="00AA71D5">
        <w:rPr>
          <w:rFonts w:ascii="Times New Roman" w:hAnsi="Times New Roman" w:cs="Times New Roman"/>
          <w:sz w:val="24"/>
          <w:szCs w:val="24"/>
        </w:rPr>
        <w:t xml:space="preserve">maistinių </w:t>
      </w:r>
      <w:r w:rsidRPr="00D31927">
        <w:rPr>
          <w:rFonts w:ascii="Times New Roman" w:hAnsi="Times New Roman" w:cs="Times New Roman"/>
          <w:sz w:val="24"/>
          <w:szCs w:val="24"/>
        </w:rPr>
        <w:t>medžiagų</w:t>
      </w:r>
      <w:r w:rsidR="00AA71D5">
        <w:rPr>
          <w:rFonts w:ascii="Times New Roman" w:hAnsi="Times New Roman" w:cs="Times New Roman"/>
          <w:sz w:val="24"/>
          <w:szCs w:val="24"/>
        </w:rPr>
        <w:t>.</w:t>
      </w:r>
    </w:p>
    <w:p w:rsidR="00D31927" w:rsidRPr="00D31927" w:rsidRDefault="00D31927" w:rsidP="00D319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27">
        <w:rPr>
          <w:rFonts w:ascii="Times New Roman" w:hAnsi="Times New Roman" w:cs="Times New Roman"/>
          <w:sz w:val="24"/>
          <w:szCs w:val="24"/>
        </w:rPr>
        <w:t>Konsultuoti gyventojus ir jų giminaičius tinkamo maitinimosi klausimais, patarti</w:t>
      </w:r>
      <w:r w:rsidR="00AA71D5">
        <w:rPr>
          <w:rFonts w:ascii="Times New Roman" w:hAnsi="Times New Roman" w:cs="Times New Roman"/>
          <w:sz w:val="24"/>
          <w:szCs w:val="24"/>
        </w:rPr>
        <w:t>,</w:t>
      </w:r>
      <w:r w:rsidRPr="00D31927">
        <w:rPr>
          <w:rFonts w:ascii="Times New Roman" w:hAnsi="Times New Roman" w:cs="Times New Roman"/>
          <w:sz w:val="24"/>
          <w:szCs w:val="24"/>
        </w:rPr>
        <w:t xml:space="preserve"> kokius produktus geriau pasirinkti perkant juos parduotuvėje</w:t>
      </w:r>
      <w:r w:rsidR="00AA71D5">
        <w:rPr>
          <w:rFonts w:ascii="Times New Roman" w:hAnsi="Times New Roman" w:cs="Times New Roman"/>
          <w:sz w:val="24"/>
          <w:szCs w:val="24"/>
        </w:rPr>
        <w:t>.</w:t>
      </w:r>
    </w:p>
    <w:p w:rsidR="00D31927" w:rsidRPr="00D31927" w:rsidRDefault="00D31927" w:rsidP="00D319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27">
        <w:rPr>
          <w:rFonts w:ascii="Times New Roman" w:hAnsi="Times New Roman" w:cs="Times New Roman"/>
          <w:sz w:val="24"/>
          <w:szCs w:val="24"/>
        </w:rPr>
        <w:t xml:space="preserve">Nevartojantiems tam tikrų maisto produktų, kad nebūtų būtinų </w:t>
      </w:r>
      <w:r w:rsidR="00AA71D5">
        <w:rPr>
          <w:rFonts w:ascii="Times New Roman" w:hAnsi="Times New Roman" w:cs="Times New Roman"/>
          <w:sz w:val="24"/>
          <w:szCs w:val="24"/>
        </w:rPr>
        <w:t xml:space="preserve">maistinių </w:t>
      </w:r>
      <w:r w:rsidRPr="00D31927">
        <w:rPr>
          <w:rFonts w:ascii="Times New Roman" w:hAnsi="Times New Roman" w:cs="Times New Roman"/>
          <w:sz w:val="24"/>
          <w:szCs w:val="24"/>
        </w:rPr>
        <w:t>medžiagų trūkumo, patarti vartoti maisto papildus ir vitaminus.</w:t>
      </w:r>
    </w:p>
    <w:p w:rsidR="00640BAB" w:rsidRDefault="00640BAB" w:rsidP="00D3192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3702F" w:rsidRPr="00D31927" w:rsidRDefault="005061F8" w:rsidP="00D3192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31927">
        <w:rPr>
          <w:rFonts w:ascii="Times New Roman" w:hAnsi="Times New Roman" w:cs="Times New Roman"/>
          <w:b/>
          <w:sz w:val="24"/>
          <w:szCs w:val="24"/>
          <w:lang w:val="lt-LT"/>
        </w:rPr>
        <w:t>Pagrindinės l</w:t>
      </w:r>
      <w:r w:rsidR="0053702F" w:rsidRPr="00D31927">
        <w:rPr>
          <w:rFonts w:ascii="Times New Roman" w:hAnsi="Times New Roman" w:cs="Times New Roman"/>
          <w:b/>
          <w:sz w:val="24"/>
          <w:szCs w:val="24"/>
          <w:lang w:val="lt-LT"/>
        </w:rPr>
        <w:t>iteratūr</w:t>
      </w:r>
      <w:r w:rsidR="00933FB4" w:rsidRPr="00D31927">
        <w:rPr>
          <w:rFonts w:ascii="Times New Roman" w:hAnsi="Times New Roman" w:cs="Times New Roman"/>
          <w:b/>
          <w:sz w:val="24"/>
          <w:szCs w:val="24"/>
          <w:lang w:val="lt-LT"/>
        </w:rPr>
        <w:t>os sąrašas</w:t>
      </w:r>
      <w:r w:rsidR="001D2ECE" w:rsidRPr="00D31927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:rsidR="00905547" w:rsidRPr="00D31927" w:rsidRDefault="00905547" w:rsidP="00D319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27">
        <w:rPr>
          <w:rFonts w:ascii="Times New Roman" w:hAnsi="Times New Roman" w:cs="Times New Roman"/>
          <w:sz w:val="24"/>
          <w:szCs w:val="24"/>
          <w:lang w:val="lt-LT"/>
        </w:rPr>
        <w:t xml:space="preserve">Astrauskienė A., Abaravičius A., Bartkevičiūtė R., Barzda A., Bulotaitė L., Klumbienė J., Petkevičienė J., Stukas R. Sveikos gyvensenos rekomendacijos: Metodinės rekomendacijos. </w:t>
      </w:r>
      <w:r w:rsidRPr="00D31927">
        <w:rPr>
          <w:rFonts w:ascii="Times New Roman" w:hAnsi="Times New Roman" w:cs="Times New Roman"/>
          <w:i/>
          <w:sz w:val="24"/>
          <w:szCs w:val="24"/>
        </w:rPr>
        <w:t>Mokomoji knyga.</w:t>
      </w:r>
      <w:r w:rsidRPr="00D31927">
        <w:rPr>
          <w:rFonts w:ascii="Times New Roman" w:hAnsi="Times New Roman" w:cs="Times New Roman"/>
          <w:sz w:val="24"/>
          <w:szCs w:val="24"/>
        </w:rPr>
        <w:t xml:space="preserve"> – Vilnius: Lodvila, 2011. – 97p. ISBN 978-9955-786-23-8.</w:t>
      </w:r>
    </w:p>
    <w:p w:rsidR="00905547" w:rsidRPr="00D31927" w:rsidRDefault="00905547" w:rsidP="00D319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27">
        <w:rPr>
          <w:rFonts w:ascii="Times New Roman" w:hAnsi="Times New Roman" w:cs="Times New Roman"/>
          <w:sz w:val="24"/>
          <w:szCs w:val="24"/>
        </w:rPr>
        <w:t>Bartkevičiūtė R., Barzda A., Baltušytė I., Lietuvos gyventojų mitybos (įskaitant geriamąjį vandenį ir natūralų žindymą), fizinio aktyvumo ir jų sąlygojamų sveikatos problemų esamos situacijos ir valdymo Lietuvoje analizė, 2014. [</w:t>
      </w:r>
      <w:proofErr w:type="gramStart"/>
      <w:r w:rsidRPr="00D31927">
        <w:rPr>
          <w:rFonts w:ascii="Times New Roman" w:hAnsi="Times New Roman" w:cs="Times New Roman"/>
          <w:sz w:val="24"/>
          <w:szCs w:val="24"/>
        </w:rPr>
        <w:t>žiūrėta</w:t>
      </w:r>
      <w:proofErr w:type="gramEnd"/>
      <w:r w:rsidRPr="00D31927">
        <w:rPr>
          <w:rFonts w:ascii="Times New Roman" w:hAnsi="Times New Roman" w:cs="Times New Roman"/>
          <w:sz w:val="24"/>
          <w:szCs w:val="24"/>
        </w:rPr>
        <w:t xml:space="preserve"> 2016-03-11]. Prieiga per internetą: http://www.hi.lt/uploads/news/id507/Mityba%20ir%20fizinis%20aktyvumas_5.pdf</w:t>
      </w:r>
      <w:r w:rsidRPr="00D31927">
        <w:rPr>
          <w:rStyle w:val="Hyperlink"/>
          <w:rFonts w:ascii="Times New Roman" w:hAnsi="Times New Roman" w:cs="Times New Roman"/>
          <w:sz w:val="24"/>
          <w:szCs w:val="24"/>
        </w:rPr>
        <w:t xml:space="preserve">. </w:t>
      </w:r>
    </w:p>
    <w:p w:rsidR="00905547" w:rsidRPr="00905547" w:rsidRDefault="00905547" w:rsidP="00D319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927">
        <w:rPr>
          <w:rFonts w:ascii="Times New Roman" w:hAnsi="Times New Roman" w:cs="Times New Roman"/>
          <w:sz w:val="24"/>
          <w:szCs w:val="24"/>
        </w:rPr>
        <w:t>Barzda A., Bartkevičiūtė R., Abraviči</w:t>
      </w:r>
      <w:r w:rsidRPr="00905547">
        <w:rPr>
          <w:rFonts w:ascii="Times New Roman" w:hAnsi="Times New Roman" w:cs="Times New Roman"/>
          <w:sz w:val="24"/>
          <w:szCs w:val="24"/>
        </w:rPr>
        <w:t xml:space="preserve">us J.A., Stukas R., Šatkutė R. Suaugusių Lietuvos žmonių faktinės mitybos tyrimas ir vertinimas. Medicinos teorija ir praktika. 2009. ISSN 1392-131. 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>Canada‘s food guide. Recommended Number of Food Guide Servings per Day. [</w:t>
      </w:r>
      <w:proofErr w:type="gramStart"/>
      <w:r w:rsidRPr="00905547">
        <w:rPr>
          <w:rFonts w:ascii="Times New Roman" w:hAnsi="Times New Roman" w:cs="Times New Roman"/>
          <w:sz w:val="24"/>
          <w:szCs w:val="24"/>
        </w:rPr>
        <w:t>žiūrėta</w:t>
      </w:r>
      <w:proofErr w:type="gramEnd"/>
      <w:r w:rsidRPr="00905547">
        <w:rPr>
          <w:rFonts w:ascii="Times New Roman" w:hAnsi="Times New Roman" w:cs="Times New Roman"/>
          <w:sz w:val="24"/>
          <w:szCs w:val="24"/>
        </w:rPr>
        <w:t xml:space="preserve"> 2016-05-06]. Prieiga per internetą: </w:t>
      </w:r>
      <w:r w:rsidRPr="003F11A2">
        <w:rPr>
          <w:rFonts w:ascii="Times New Roman" w:hAnsi="Times New Roman" w:cs="Times New Roman"/>
          <w:sz w:val="24"/>
          <w:szCs w:val="24"/>
        </w:rPr>
        <w:t>http://www.hc-sc.gc.ca/fn-an/food-guide-aliment/basics-base/quantit-eng.php</w:t>
      </w:r>
      <w:r w:rsidRPr="009055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>Dartington T. Managing Vulnerability. The underlying Dynamics of systems of care. – London: Karnac Books, 2010. – 227p. ISBN 978-1-85575-888-9.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lastRenderedPageBreak/>
        <w:t>Įsakymas dėl Lietuvos Respublikos socialinės apsaugos ir darbo ministro 2007 m. Vasario 20</w:t>
      </w:r>
      <w:r w:rsidR="00E626CC">
        <w:rPr>
          <w:rFonts w:ascii="Times New Roman" w:hAnsi="Times New Roman" w:cs="Times New Roman"/>
          <w:sz w:val="24"/>
          <w:szCs w:val="24"/>
        </w:rPr>
        <w:t xml:space="preserve"> </w:t>
      </w:r>
      <w:r w:rsidRPr="00905547">
        <w:rPr>
          <w:rFonts w:ascii="Times New Roman" w:hAnsi="Times New Roman" w:cs="Times New Roman"/>
          <w:sz w:val="24"/>
          <w:szCs w:val="24"/>
        </w:rPr>
        <w:t>d. Įsakymo Nr. A1-46 „Dėl socialinės globos normų aprašo patvirtinimo</w:t>
      </w:r>
      <w:proofErr w:type="gramStart"/>
      <w:r w:rsidRPr="00905547">
        <w:rPr>
          <w:rFonts w:ascii="Times New Roman" w:hAnsi="Times New Roman" w:cs="Times New Roman"/>
          <w:sz w:val="24"/>
          <w:szCs w:val="24"/>
        </w:rPr>
        <w:t>“ pakeitimo</w:t>
      </w:r>
      <w:proofErr w:type="gramEnd"/>
      <w:r w:rsidRPr="00905547">
        <w:rPr>
          <w:rFonts w:ascii="Times New Roman" w:hAnsi="Times New Roman" w:cs="Times New Roman"/>
          <w:sz w:val="24"/>
          <w:szCs w:val="24"/>
        </w:rPr>
        <w:t>. – Vilnius, 2014 m. liepos 14 d. Nr. A1-377. [Žiūrėta 2016-03-07]. Prieiga per internetą:</w:t>
      </w:r>
    </w:p>
    <w:p w:rsidR="00905547" w:rsidRPr="00905547" w:rsidRDefault="00905547" w:rsidP="0090554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https://www.e-tar.lt/portal/legalAct.html?documentId=228858400b4411e4adf3c8c5d7681e73</w:t>
      </w:r>
      <w:r w:rsidRPr="00905547">
        <w:rPr>
          <w:rFonts w:ascii="Times New Roman" w:hAnsi="Times New Roman" w:cs="Times New Roman"/>
          <w:sz w:val="24"/>
          <w:szCs w:val="24"/>
        </w:rPr>
        <w:t>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Javtokas Z., Mačiūnas E., Valstybinis aplinkos sveikatos centras. Pagyvenusių žmonių sveikatos stiprinimas. Informacinis metodinis leidinys. [Žiūrėta 2016-03-08]. Prieiga per internetą: </w:t>
      </w:r>
      <w:r w:rsidRPr="003F11A2">
        <w:rPr>
          <w:rFonts w:ascii="Times New Roman" w:hAnsi="Times New Roman" w:cs="Times New Roman"/>
          <w:sz w:val="24"/>
          <w:szCs w:val="24"/>
        </w:rPr>
        <w:t>http://www.smlpc.lt/media/file/Skyriu_info/Sveikatos_mokymas/Lektura/Pagyvenusiu_zmoniu_sveikatos_stiprinimas.pdf</w:t>
      </w:r>
      <w:r w:rsidRPr="009055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Kalibatienė D., Stukas R., Juocevičius A., Sargautytė R. Mano pilnatvės metai. Sveikos gyvensenos vadovas. – Vilnius: Lietuvos osteoporozės </w:t>
      </w:r>
      <w:proofErr w:type="gramStart"/>
      <w:r w:rsidRPr="00905547">
        <w:rPr>
          <w:rFonts w:ascii="Times New Roman" w:hAnsi="Times New Roman" w:cs="Times New Roman"/>
          <w:sz w:val="24"/>
          <w:szCs w:val="24"/>
        </w:rPr>
        <w:t>fondas</w:t>
      </w:r>
      <w:proofErr w:type="gramEnd"/>
      <w:r w:rsidRPr="00905547">
        <w:rPr>
          <w:rFonts w:ascii="Times New Roman" w:hAnsi="Times New Roman" w:cs="Times New Roman"/>
          <w:sz w:val="24"/>
          <w:szCs w:val="24"/>
        </w:rPr>
        <w:t>, 2012. – 150p. ISBN 978-609-95475-0-3.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Lietuvos Respublikos socialinės apsaugos ir darbo ministerija. Socialinių paslaugų apibrėžimas. [Žiūrėta 2016-03-03]. Prieiga per internetą: </w:t>
      </w:r>
    </w:p>
    <w:p w:rsidR="00905547" w:rsidRPr="00905547" w:rsidRDefault="00905547" w:rsidP="0090554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http://www.socmin.lt/lt/socialine-integracija/socialines-paslaugos-ir-dca9/kas-yra-socialines-paslaugos.html</w:t>
      </w:r>
      <w:r w:rsidRPr="009055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>Lopez-Contreras M-J., Torrallba C., Zamora S., Perez-Llamas F. Nutrition and prevalence of undernutrition. [Žiūrėta 2016-03-10]. EBSCO Publishing.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Merrell J., Philpin S., Warring J., Hobby D., </w:t>
      </w:r>
      <w:proofErr w:type="gramStart"/>
      <w:r w:rsidRPr="00905547">
        <w:rPr>
          <w:rFonts w:ascii="Times New Roman" w:hAnsi="Times New Roman" w:cs="Times New Roman"/>
          <w:sz w:val="24"/>
          <w:szCs w:val="24"/>
        </w:rPr>
        <w:t>Gregory</w:t>
      </w:r>
      <w:proofErr w:type="gramEnd"/>
      <w:r w:rsidRPr="00905547">
        <w:rPr>
          <w:rFonts w:ascii="Times New Roman" w:hAnsi="Times New Roman" w:cs="Times New Roman"/>
          <w:sz w:val="24"/>
          <w:szCs w:val="24"/>
        </w:rPr>
        <w:t xml:space="preserve"> V. Addressing the nutritional needs of older people in residential care homes. [Žiūrėta 2016-03-10]. EBSCO Publishing.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>Oficialiosios statistikos portalas. Globos įstaigų seniems žmonėms skaičius metų pabaigoje</w:t>
      </w:r>
      <w:r w:rsidR="00BF67EA">
        <w:rPr>
          <w:rFonts w:ascii="Times New Roman" w:hAnsi="Times New Roman" w:cs="Times New Roman"/>
          <w:sz w:val="24"/>
          <w:szCs w:val="24"/>
        </w:rPr>
        <w:t>.</w:t>
      </w:r>
      <w:r w:rsidRPr="00905547">
        <w:rPr>
          <w:rFonts w:ascii="Times New Roman" w:hAnsi="Times New Roman" w:cs="Times New Roman"/>
          <w:sz w:val="24"/>
          <w:szCs w:val="24"/>
        </w:rPr>
        <w:t xml:space="preserve"> Vietų skaičius globos įstaigose seniems žmonėms metų pabaigoje</w:t>
      </w:r>
      <w:r w:rsidR="00BF67EA">
        <w:rPr>
          <w:rFonts w:ascii="Times New Roman" w:hAnsi="Times New Roman" w:cs="Times New Roman"/>
          <w:sz w:val="24"/>
          <w:szCs w:val="24"/>
        </w:rPr>
        <w:t>.</w:t>
      </w:r>
      <w:r w:rsidRPr="00905547">
        <w:rPr>
          <w:rFonts w:ascii="Times New Roman" w:hAnsi="Times New Roman" w:cs="Times New Roman"/>
          <w:sz w:val="24"/>
          <w:szCs w:val="24"/>
        </w:rPr>
        <w:t xml:space="preserve"> Gyventojų skaičius globos įstaigose seniems žmonėms metų pabaigoje. [Žiūrėta 2016-03-10]. Prieiga per internetą: </w:t>
      </w:r>
    </w:p>
    <w:p w:rsidR="00905547" w:rsidRPr="00905547" w:rsidRDefault="00905547" w:rsidP="0090554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http://osp.stat.gov.lt/web/guest/statistiniu-rodikliu-analize?portletFormName=visualization&amp;hash=9b64f97c-6a5d-46e1-9a0a-d02a4f167827</w:t>
      </w:r>
      <w:r w:rsidRPr="009055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Petkevičienė L. Dietetikos praktika. </w:t>
      </w:r>
      <w:r w:rsidRPr="00905547">
        <w:rPr>
          <w:rFonts w:ascii="Times New Roman" w:hAnsi="Times New Roman" w:cs="Times New Roman"/>
          <w:i/>
          <w:sz w:val="24"/>
          <w:szCs w:val="24"/>
        </w:rPr>
        <w:t>Mokomoji knyga.</w:t>
      </w:r>
      <w:r w:rsidRPr="00905547">
        <w:rPr>
          <w:rFonts w:ascii="Times New Roman" w:hAnsi="Times New Roman" w:cs="Times New Roman"/>
          <w:sz w:val="24"/>
          <w:szCs w:val="24"/>
        </w:rPr>
        <w:t xml:space="preserve"> – Vilnius: Homo liber, 2008. – 596</w:t>
      </w:r>
      <w:r w:rsidR="005B4625">
        <w:rPr>
          <w:rFonts w:ascii="Times New Roman" w:hAnsi="Times New Roman" w:cs="Times New Roman"/>
          <w:sz w:val="24"/>
          <w:szCs w:val="24"/>
        </w:rPr>
        <w:t xml:space="preserve"> </w:t>
      </w:r>
      <w:r w:rsidRPr="00905547">
        <w:rPr>
          <w:rFonts w:ascii="Times New Roman" w:hAnsi="Times New Roman" w:cs="Times New Roman"/>
          <w:sz w:val="24"/>
          <w:szCs w:val="24"/>
        </w:rPr>
        <w:t>p. ISBN 978-9955-716-52-5.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>Philpin S. Sociocultural context of nutrition in care homes. [</w:t>
      </w:r>
      <w:proofErr w:type="gramStart"/>
      <w:r w:rsidRPr="00905547">
        <w:rPr>
          <w:rFonts w:ascii="Times New Roman" w:hAnsi="Times New Roman" w:cs="Times New Roman"/>
          <w:sz w:val="24"/>
          <w:szCs w:val="24"/>
        </w:rPr>
        <w:t>žiūrėta</w:t>
      </w:r>
      <w:proofErr w:type="gramEnd"/>
      <w:r w:rsidRPr="00905547">
        <w:rPr>
          <w:rFonts w:ascii="Times New Roman" w:hAnsi="Times New Roman" w:cs="Times New Roman"/>
          <w:sz w:val="24"/>
          <w:szCs w:val="24"/>
        </w:rPr>
        <w:t xml:space="preserve"> 2016-03-05]. EBSCO Publishing.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>Piščalkienė V., Januškevičiūtė R., Balčiūnienė R. Pagyvenusių ir senų žmonių mitybą sąlygojančių veiksnių vertinimas. [Žiūrėta 2016-03-11]. Prieiga per internetą:</w:t>
      </w:r>
    </w:p>
    <w:p w:rsidR="00905547" w:rsidRPr="00905547" w:rsidRDefault="00905547" w:rsidP="0090554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http://sm-hs.eu/index.php/smhs/article/viewFile/sm-hs.2014.107/1093</w:t>
      </w:r>
      <w:r w:rsidRPr="00905547">
        <w:rPr>
          <w:rFonts w:ascii="Times New Roman" w:hAnsi="Times New Roman" w:cs="Times New Roman"/>
          <w:sz w:val="24"/>
          <w:szCs w:val="24"/>
        </w:rPr>
        <w:t>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Račkelienė A. Socialinės globos Lietuvoje istoriniai aspektai. [Žiūrėta 2016-03-04]. Prieiga per internetą: </w:t>
      </w:r>
    </w:p>
    <w:p w:rsidR="00905547" w:rsidRPr="00905547" w:rsidRDefault="00905547" w:rsidP="0090554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http://www.journals.vu.lt/socialine-teorija-empirija-politika-ir-praktika/article/view/8577/6409</w:t>
      </w:r>
      <w:r w:rsidRPr="00905547">
        <w:rPr>
          <w:rFonts w:ascii="Times New Roman" w:hAnsi="Times New Roman" w:cs="Times New Roman"/>
          <w:sz w:val="24"/>
          <w:szCs w:val="24"/>
        </w:rPr>
        <w:t>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>Nacionalinis maisto ir veterinarijos rizikos vertinimo institutas. Rekomenduojamų maistinių medžiagų poreikio normos. [</w:t>
      </w:r>
      <w:proofErr w:type="gramStart"/>
      <w:r w:rsidRPr="00905547">
        <w:rPr>
          <w:rFonts w:ascii="Times New Roman" w:hAnsi="Times New Roman" w:cs="Times New Roman"/>
          <w:sz w:val="24"/>
          <w:szCs w:val="24"/>
        </w:rPr>
        <w:t>žiūrėta</w:t>
      </w:r>
      <w:proofErr w:type="gramEnd"/>
      <w:r w:rsidRPr="00905547">
        <w:rPr>
          <w:rFonts w:ascii="Times New Roman" w:hAnsi="Times New Roman" w:cs="Times New Roman"/>
          <w:sz w:val="24"/>
          <w:szCs w:val="24"/>
        </w:rPr>
        <w:t xml:space="preserve"> 2016-03-19]. Prieiga per internetą: </w:t>
      </w:r>
      <w:r w:rsidRPr="003F11A2">
        <w:rPr>
          <w:rFonts w:ascii="Times New Roman" w:hAnsi="Times New Roman" w:cs="Times New Roman"/>
          <w:sz w:val="24"/>
          <w:szCs w:val="24"/>
        </w:rPr>
        <w:t>http://www.nmvrvi.lt/lt/naujienos/177/</w:t>
      </w:r>
      <w:r w:rsidRPr="009055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Stepanovič J., </w:t>
      </w:r>
      <w:proofErr w:type="gramStart"/>
      <w:r w:rsidRPr="00905547">
        <w:rPr>
          <w:rFonts w:ascii="Times New Roman" w:hAnsi="Times New Roman" w:cs="Times New Roman"/>
          <w:sz w:val="24"/>
          <w:szCs w:val="24"/>
        </w:rPr>
        <w:t>Alekna.,</w:t>
      </w:r>
      <w:proofErr w:type="gramEnd"/>
      <w:r w:rsidRPr="00905547">
        <w:rPr>
          <w:rFonts w:ascii="Times New Roman" w:hAnsi="Times New Roman" w:cs="Times New Roman"/>
          <w:sz w:val="24"/>
          <w:szCs w:val="24"/>
        </w:rPr>
        <w:t xml:space="preserve"> Šapoka V., Tamulaitienė M. Globos įstaigose gyvenančių senų žmonių mitybos ypatumai. [Žiūrėta 2016-03-12]. Prieiga per internetą: </w:t>
      </w:r>
      <w:r w:rsidRPr="003F11A2">
        <w:rPr>
          <w:rFonts w:ascii="Times New Roman" w:hAnsi="Times New Roman" w:cs="Times New Roman"/>
          <w:sz w:val="24"/>
          <w:szCs w:val="24"/>
        </w:rPr>
        <w:t>http://www.gerontologija.lt/files/edit_files/File/pdf/2010/nr_1/2010_32_36.pdf</w:t>
      </w:r>
      <w:r w:rsidRPr="00905547">
        <w:rPr>
          <w:rFonts w:ascii="Times New Roman" w:hAnsi="Times New Roman" w:cs="Times New Roman"/>
          <w:sz w:val="24"/>
          <w:szCs w:val="24"/>
        </w:rPr>
        <w:t>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>Strazdienė V., Tamulaitienė M., Alekna V. Vitaminas D: apykaita, fiziologinis vaidmuo ir klinikinė reikšmė. [</w:t>
      </w:r>
      <w:proofErr w:type="gramStart"/>
      <w:r w:rsidRPr="00905547">
        <w:rPr>
          <w:rFonts w:ascii="Times New Roman" w:hAnsi="Times New Roman" w:cs="Times New Roman"/>
          <w:sz w:val="24"/>
          <w:szCs w:val="24"/>
        </w:rPr>
        <w:t>žiūrėta</w:t>
      </w:r>
      <w:proofErr w:type="gramEnd"/>
      <w:r w:rsidRPr="00905547">
        <w:rPr>
          <w:rFonts w:ascii="Times New Roman" w:hAnsi="Times New Roman" w:cs="Times New Roman"/>
          <w:sz w:val="24"/>
          <w:szCs w:val="24"/>
        </w:rPr>
        <w:t xml:space="preserve"> 2016-03-15]. Prieiga per internetą: </w:t>
      </w:r>
      <w:r w:rsidRPr="003F11A2">
        <w:rPr>
          <w:rFonts w:ascii="Times New Roman" w:hAnsi="Times New Roman" w:cs="Times New Roman"/>
          <w:sz w:val="24"/>
          <w:szCs w:val="24"/>
        </w:rPr>
        <w:t>http://www.gerontologija.lt/files/edit_files/File/pdf/2011/nr_1/2011_49_57.pdf</w:t>
      </w:r>
      <w:r w:rsidRPr="00905547">
        <w:rPr>
          <w:rFonts w:ascii="Times New Roman" w:hAnsi="Times New Roman" w:cs="Times New Roman"/>
          <w:sz w:val="24"/>
          <w:szCs w:val="24"/>
        </w:rPr>
        <w:t>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Sveikas senėjimas. Europos siekis. Sutrumpinta versija. Švedijos nacionalinis visuomenės sveikatos institutas, 2007. 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Šiupšinskienė N., Lisauskaitė L., Staskevičiūtė J., Aukštakalnienė A. Vyresnio amžiaus žmonių rijimo sutrikimų paplitimas ir klinikinis pasireiškimas. [Žiūrėta 2016-03-06]. Prieiga </w:t>
      </w:r>
      <w:r w:rsidRPr="00905547">
        <w:rPr>
          <w:rFonts w:ascii="Times New Roman" w:hAnsi="Times New Roman" w:cs="Times New Roman"/>
          <w:sz w:val="24"/>
          <w:szCs w:val="24"/>
        </w:rPr>
        <w:lastRenderedPageBreak/>
        <w:t>perinternetą:</w:t>
      </w:r>
      <w:r w:rsidRPr="003F11A2">
        <w:rPr>
          <w:rFonts w:ascii="Times New Roman" w:hAnsi="Times New Roman" w:cs="Times New Roman"/>
          <w:sz w:val="24"/>
          <w:szCs w:val="24"/>
        </w:rPr>
        <w:t>http://www.hi.lt/uploads/pdf/visuomenes%20sveikata/VS%202014%20Priedas%20Nr1.pdf</w:t>
      </w:r>
      <w:r w:rsidRPr="00905547">
        <w:rPr>
          <w:rFonts w:ascii="Times New Roman" w:hAnsi="Times New Roman" w:cs="Times New Roman"/>
          <w:sz w:val="24"/>
          <w:szCs w:val="24"/>
        </w:rPr>
        <w:t>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>Tikslinės ekspertų grupės ataskaita apie perėjimą nuo globos speci</w:t>
      </w:r>
      <w:r w:rsidR="003F11A2">
        <w:rPr>
          <w:rFonts w:ascii="Times New Roman" w:hAnsi="Times New Roman" w:cs="Times New Roman"/>
          <w:sz w:val="24"/>
          <w:szCs w:val="24"/>
        </w:rPr>
        <w:t>a</w:t>
      </w:r>
      <w:r w:rsidRPr="00905547">
        <w:rPr>
          <w:rFonts w:ascii="Times New Roman" w:hAnsi="Times New Roman" w:cs="Times New Roman"/>
          <w:sz w:val="24"/>
          <w:szCs w:val="24"/>
        </w:rPr>
        <w:t xml:space="preserve">lizuotose įstaigose prie bendruomeninės globos. Europos Komisija. [Žiūrėta 2016-03-09]. Prieiga per internetą: </w:t>
      </w:r>
      <w:r w:rsidRPr="003F11A2">
        <w:rPr>
          <w:rFonts w:ascii="Times New Roman" w:hAnsi="Times New Roman" w:cs="Times New Roman"/>
          <w:sz w:val="24"/>
          <w:szCs w:val="24"/>
        </w:rPr>
        <w:t>http://webcache.googleusercontent.com/search?q=cache:L5QDcsh12vQJ:old.mhe-sme.org/assets/files/publications/reports/Spidla_Lithuanian.pdf+&amp;cd=1&amp;hl=lt&amp;ct=clnk&amp;gl=lt</w:t>
      </w:r>
      <w:r w:rsidRPr="00905547">
        <w:rPr>
          <w:rFonts w:ascii="Times New Roman" w:hAnsi="Times New Roman" w:cs="Times New Roman"/>
          <w:sz w:val="24"/>
          <w:szCs w:val="24"/>
        </w:rPr>
        <w:t>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Ulianskienė R., Vitkūnienė O., Hitaitė L. Integruotų sveikatos priežiūros ir socialinių paslaugų poreikis ir plėtra. [Žiūrėta 2016-03-03]. Prieiga per internetą: </w:t>
      </w:r>
      <w:r w:rsidRPr="003F11A2">
        <w:rPr>
          <w:rFonts w:ascii="Times New Roman" w:hAnsi="Times New Roman" w:cs="Times New Roman"/>
          <w:sz w:val="24"/>
          <w:szCs w:val="24"/>
        </w:rPr>
        <w:t>http://www.ispcentras.lt/upload/str_paslaugu_poreikis.pdf</w:t>
      </w:r>
      <w:r w:rsidRPr="00905547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>Wells JL., Dumbrell AC. Nutrition and Aging: Assessment and Treatment of Compromised Nutritional Status in Frail Elderly Patients. [Žiūrėta 2016-03-12]. Prieiga per internetą:</w:t>
      </w:r>
    </w:p>
    <w:p w:rsidR="00905547" w:rsidRPr="00905547" w:rsidRDefault="00905547" w:rsidP="0090554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A2">
        <w:rPr>
          <w:rFonts w:ascii="Times New Roman" w:hAnsi="Times New Roman" w:cs="Times New Roman"/>
          <w:sz w:val="24"/>
          <w:szCs w:val="24"/>
        </w:rPr>
        <w:t>http://www.ncbi.nlm.nih.gov/pmc/articles/PMC2682454/</w:t>
      </w:r>
      <w:r w:rsidRPr="009055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Zumeras R. Pagyvenusių žmonių fizinis aktyvumas ir sveikata. </w:t>
      </w:r>
      <w:r w:rsidRPr="00905547">
        <w:rPr>
          <w:rFonts w:ascii="Times New Roman" w:hAnsi="Times New Roman" w:cs="Times New Roman"/>
          <w:i/>
          <w:sz w:val="24"/>
          <w:szCs w:val="24"/>
        </w:rPr>
        <w:t>Metodinė-informacinė medžiaga, skirta visuomenės sveikatos priežiūros specialistams, renginių organizatoriams ir sveikos gyvensenos edukologams.</w:t>
      </w:r>
      <w:r w:rsidRPr="00905547">
        <w:rPr>
          <w:rFonts w:ascii="Times New Roman" w:hAnsi="Times New Roman" w:cs="Times New Roman"/>
          <w:sz w:val="24"/>
          <w:szCs w:val="24"/>
        </w:rPr>
        <w:t xml:space="preserve"> – Vilnius, 2013. – 74</w:t>
      </w:r>
      <w:r w:rsidR="00BF67EA">
        <w:rPr>
          <w:rFonts w:ascii="Times New Roman" w:hAnsi="Times New Roman" w:cs="Times New Roman"/>
          <w:sz w:val="24"/>
          <w:szCs w:val="24"/>
        </w:rPr>
        <w:t xml:space="preserve"> </w:t>
      </w:r>
      <w:r w:rsidRPr="00905547">
        <w:rPr>
          <w:rFonts w:ascii="Times New Roman" w:hAnsi="Times New Roman" w:cs="Times New Roman"/>
          <w:sz w:val="24"/>
          <w:szCs w:val="24"/>
        </w:rPr>
        <w:t>p. ISBN 978-9986-649-46-5.</w:t>
      </w:r>
    </w:p>
    <w:p w:rsidR="00905547" w:rsidRPr="00905547" w:rsidRDefault="00905547" w:rsidP="00905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547">
        <w:rPr>
          <w:rFonts w:ascii="Times New Roman" w:hAnsi="Times New Roman" w:cs="Times New Roman"/>
          <w:sz w:val="24"/>
          <w:szCs w:val="24"/>
        </w:rPr>
        <w:t xml:space="preserve">Žalimienė L. Socialinės globos paslaugų pagyvenusiems žmonėms standartizavimas: Lietuvos praktika ir užsienio šalių patirtis. [Žiūrėta 2016-03-05]. Prieiga per internetą:  </w:t>
      </w:r>
      <w:r w:rsidRPr="003F11A2">
        <w:rPr>
          <w:rFonts w:ascii="Times New Roman" w:hAnsi="Times New Roman" w:cs="Times New Roman"/>
          <w:sz w:val="24"/>
          <w:szCs w:val="24"/>
        </w:rPr>
        <w:t>http://www.gerontologija.lt/files/edit_files/File/pdf/2007/nr_1/2007_44_54.pdf</w:t>
      </w:r>
      <w:r w:rsidRPr="00905547">
        <w:rPr>
          <w:rFonts w:ascii="Times New Roman" w:hAnsi="Times New Roman" w:cs="Times New Roman"/>
          <w:sz w:val="24"/>
          <w:szCs w:val="24"/>
        </w:rPr>
        <w:t>.</w:t>
      </w:r>
    </w:p>
    <w:sectPr w:rsidR="00905547" w:rsidRPr="00905547" w:rsidSect="00C76679">
      <w:foot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534" w:rsidRDefault="00E76534" w:rsidP="00C76679">
      <w:pPr>
        <w:spacing w:after="0" w:line="240" w:lineRule="auto"/>
      </w:pPr>
      <w:r>
        <w:separator/>
      </w:r>
    </w:p>
  </w:endnote>
  <w:endnote w:type="continuationSeparator" w:id="0">
    <w:p w:rsidR="00E76534" w:rsidRDefault="00E76534" w:rsidP="00C7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170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679" w:rsidRDefault="00C766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B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76679" w:rsidRDefault="00C76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534" w:rsidRDefault="00E76534" w:rsidP="00C76679">
      <w:pPr>
        <w:spacing w:after="0" w:line="240" w:lineRule="auto"/>
      </w:pPr>
      <w:r>
        <w:separator/>
      </w:r>
    </w:p>
  </w:footnote>
  <w:footnote w:type="continuationSeparator" w:id="0">
    <w:p w:rsidR="00E76534" w:rsidRDefault="00E76534" w:rsidP="00C7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237D"/>
    <w:multiLevelType w:val="hybridMultilevel"/>
    <w:tmpl w:val="E8721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1421D"/>
    <w:multiLevelType w:val="hybridMultilevel"/>
    <w:tmpl w:val="BABC5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71BDB"/>
    <w:multiLevelType w:val="hybridMultilevel"/>
    <w:tmpl w:val="15662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E1"/>
    <w:rsid w:val="00014DF5"/>
    <w:rsid w:val="00020F0E"/>
    <w:rsid w:val="0003762F"/>
    <w:rsid w:val="0004316E"/>
    <w:rsid w:val="000449C8"/>
    <w:rsid w:val="000634D1"/>
    <w:rsid w:val="00072AEA"/>
    <w:rsid w:val="00081C20"/>
    <w:rsid w:val="00090992"/>
    <w:rsid w:val="000B7CD6"/>
    <w:rsid w:val="000C37B4"/>
    <w:rsid w:val="000C584D"/>
    <w:rsid w:val="000C63AF"/>
    <w:rsid w:val="000C7F22"/>
    <w:rsid w:val="000D024A"/>
    <w:rsid w:val="000E3F5E"/>
    <w:rsid w:val="00116507"/>
    <w:rsid w:val="001242F6"/>
    <w:rsid w:val="00124E5C"/>
    <w:rsid w:val="00151CF1"/>
    <w:rsid w:val="001532FD"/>
    <w:rsid w:val="00153AF7"/>
    <w:rsid w:val="0017371A"/>
    <w:rsid w:val="001769D4"/>
    <w:rsid w:val="00180D49"/>
    <w:rsid w:val="0018271C"/>
    <w:rsid w:val="0018373F"/>
    <w:rsid w:val="001A3BF6"/>
    <w:rsid w:val="001B3542"/>
    <w:rsid w:val="001C6B10"/>
    <w:rsid w:val="001D2ECE"/>
    <w:rsid w:val="00206F93"/>
    <w:rsid w:val="00214F6F"/>
    <w:rsid w:val="002423CE"/>
    <w:rsid w:val="002450F9"/>
    <w:rsid w:val="002530C2"/>
    <w:rsid w:val="00284E5B"/>
    <w:rsid w:val="00290DB7"/>
    <w:rsid w:val="002A0CD0"/>
    <w:rsid w:val="002A3A18"/>
    <w:rsid w:val="002A6744"/>
    <w:rsid w:val="002C280D"/>
    <w:rsid w:val="002C613C"/>
    <w:rsid w:val="002D2068"/>
    <w:rsid w:val="002E00D1"/>
    <w:rsid w:val="002F2662"/>
    <w:rsid w:val="00313F47"/>
    <w:rsid w:val="00315786"/>
    <w:rsid w:val="00326669"/>
    <w:rsid w:val="00331420"/>
    <w:rsid w:val="003622F4"/>
    <w:rsid w:val="00365731"/>
    <w:rsid w:val="00392421"/>
    <w:rsid w:val="003B7C78"/>
    <w:rsid w:val="003F11A2"/>
    <w:rsid w:val="00421E26"/>
    <w:rsid w:val="004252A0"/>
    <w:rsid w:val="00425CF4"/>
    <w:rsid w:val="00431CBF"/>
    <w:rsid w:val="00457E0B"/>
    <w:rsid w:val="00460074"/>
    <w:rsid w:val="00462E80"/>
    <w:rsid w:val="004B585F"/>
    <w:rsid w:val="004D1ADA"/>
    <w:rsid w:val="004D34EA"/>
    <w:rsid w:val="004D4C6A"/>
    <w:rsid w:val="004E6D72"/>
    <w:rsid w:val="005061F8"/>
    <w:rsid w:val="00511F5C"/>
    <w:rsid w:val="00523000"/>
    <w:rsid w:val="005360D4"/>
    <w:rsid w:val="0053702F"/>
    <w:rsid w:val="00537F5F"/>
    <w:rsid w:val="00541717"/>
    <w:rsid w:val="00543198"/>
    <w:rsid w:val="005810F3"/>
    <w:rsid w:val="00591FEF"/>
    <w:rsid w:val="005B4625"/>
    <w:rsid w:val="005B7DF0"/>
    <w:rsid w:val="005C59F0"/>
    <w:rsid w:val="005D5FCE"/>
    <w:rsid w:val="006269A6"/>
    <w:rsid w:val="00640BAB"/>
    <w:rsid w:val="00650A0D"/>
    <w:rsid w:val="00654971"/>
    <w:rsid w:val="00655D29"/>
    <w:rsid w:val="00677011"/>
    <w:rsid w:val="00695A2F"/>
    <w:rsid w:val="006B1384"/>
    <w:rsid w:val="006C30CD"/>
    <w:rsid w:val="006C61E1"/>
    <w:rsid w:val="006D0B32"/>
    <w:rsid w:val="00746B47"/>
    <w:rsid w:val="00762722"/>
    <w:rsid w:val="0079337C"/>
    <w:rsid w:val="0079364B"/>
    <w:rsid w:val="007952E3"/>
    <w:rsid w:val="007C3D3A"/>
    <w:rsid w:val="007E3EE4"/>
    <w:rsid w:val="007F4780"/>
    <w:rsid w:val="00800255"/>
    <w:rsid w:val="00806DE5"/>
    <w:rsid w:val="00822B23"/>
    <w:rsid w:val="0082302F"/>
    <w:rsid w:val="00825121"/>
    <w:rsid w:val="00837A89"/>
    <w:rsid w:val="00844CB5"/>
    <w:rsid w:val="00846F4B"/>
    <w:rsid w:val="00850145"/>
    <w:rsid w:val="008605D0"/>
    <w:rsid w:val="00867039"/>
    <w:rsid w:val="00872817"/>
    <w:rsid w:val="00890374"/>
    <w:rsid w:val="008C791D"/>
    <w:rsid w:val="008D3ECE"/>
    <w:rsid w:val="008E06B8"/>
    <w:rsid w:val="008F492D"/>
    <w:rsid w:val="00903F0B"/>
    <w:rsid w:val="00905547"/>
    <w:rsid w:val="00933FB4"/>
    <w:rsid w:val="0097427B"/>
    <w:rsid w:val="009A3BD3"/>
    <w:rsid w:val="00A44A06"/>
    <w:rsid w:val="00A469C6"/>
    <w:rsid w:val="00A519E1"/>
    <w:rsid w:val="00AA67D3"/>
    <w:rsid w:val="00AA71D5"/>
    <w:rsid w:val="00AB58FB"/>
    <w:rsid w:val="00AB7781"/>
    <w:rsid w:val="00B00875"/>
    <w:rsid w:val="00B37763"/>
    <w:rsid w:val="00B5610B"/>
    <w:rsid w:val="00B60635"/>
    <w:rsid w:val="00B90520"/>
    <w:rsid w:val="00BB3F80"/>
    <w:rsid w:val="00BE471A"/>
    <w:rsid w:val="00BF67EA"/>
    <w:rsid w:val="00C058B4"/>
    <w:rsid w:val="00C121F3"/>
    <w:rsid w:val="00C538DF"/>
    <w:rsid w:val="00C54CEF"/>
    <w:rsid w:val="00C60E4C"/>
    <w:rsid w:val="00C76679"/>
    <w:rsid w:val="00C8262D"/>
    <w:rsid w:val="00C86337"/>
    <w:rsid w:val="00C86E2F"/>
    <w:rsid w:val="00C97F48"/>
    <w:rsid w:val="00CE1A36"/>
    <w:rsid w:val="00CE4B19"/>
    <w:rsid w:val="00CE6AB3"/>
    <w:rsid w:val="00CE77A7"/>
    <w:rsid w:val="00D15BE9"/>
    <w:rsid w:val="00D31927"/>
    <w:rsid w:val="00D37EFE"/>
    <w:rsid w:val="00D55AEA"/>
    <w:rsid w:val="00D55FF5"/>
    <w:rsid w:val="00D603E6"/>
    <w:rsid w:val="00D90E96"/>
    <w:rsid w:val="00DA7747"/>
    <w:rsid w:val="00E002B4"/>
    <w:rsid w:val="00E626CC"/>
    <w:rsid w:val="00E6275A"/>
    <w:rsid w:val="00E62BC0"/>
    <w:rsid w:val="00E632AF"/>
    <w:rsid w:val="00E76534"/>
    <w:rsid w:val="00EA1ECD"/>
    <w:rsid w:val="00EA26A9"/>
    <w:rsid w:val="00EB1E3F"/>
    <w:rsid w:val="00ED4B15"/>
    <w:rsid w:val="00EE54EE"/>
    <w:rsid w:val="00EE71EA"/>
    <w:rsid w:val="00EF2E3E"/>
    <w:rsid w:val="00F12418"/>
    <w:rsid w:val="00F127EA"/>
    <w:rsid w:val="00F84882"/>
    <w:rsid w:val="00F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FD27F-217C-4F44-99A7-2A4F2A64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CF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702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3702F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5370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702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3702F"/>
  </w:style>
  <w:style w:type="character" w:customStyle="1" w:styleId="doi">
    <w:name w:val="doi"/>
    <w:basedOn w:val="DefaultParagraphFont"/>
    <w:rsid w:val="0053702F"/>
  </w:style>
  <w:style w:type="paragraph" w:styleId="Header">
    <w:name w:val="header"/>
    <w:basedOn w:val="Normal"/>
    <w:link w:val="HeaderChar"/>
    <w:uiPriority w:val="99"/>
    <w:unhideWhenUsed/>
    <w:rsid w:val="00C766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79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6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79"/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11057</Words>
  <Characters>6304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 Kubilienė</cp:lastModifiedBy>
  <cp:revision>156</cp:revision>
  <dcterms:created xsi:type="dcterms:W3CDTF">2016-06-20T11:28:00Z</dcterms:created>
  <dcterms:modified xsi:type="dcterms:W3CDTF">2016-06-23T11:17:00Z</dcterms:modified>
</cp:coreProperties>
</file>