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2F64" w14:textId="77777777" w:rsidR="00E94701" w:rsidRDefault="0006032D" w:rsidP="00E94701">
      <w:pPr>
        <w:ind w:firstLine="720"/>
        <w:jc w:val="center"/>
        <w:rPr>
          <w:b/>
        </w:rPr>
      </w:pPr>
      <w:r w:rsidRPr="004346FC">
        <w:rPr>
          <w:b/>
        </w:rPr>
        <w:t xml:space="preserve">TARYBOS SPRENDIMO PROJEKTO </w:t>
      </w:r>
    </w:p>
    <w:p w14:paraId="48F5404A" w14:textId="63003F98" w:rsidR="00050188" w:rsidRPr="00050188" w:rsidRDefault="00AF06D0" w:rsidP="00050188">
      <w:pPr>
        <w:tabs>
          <w:tab w:val="center" w:pos="4819"/>
          <w:tab w:val="right" w:pos="9638"/>
        </w:tabs>
        <w:jc w:val="center"/>
      </w:pPr>
      <w:r w:rsidRPr="00050188">
        <w:rPr>
          <w:b/>
        </w:rPr>
        <w:t>„</w:t>
      </w:r>
      <w:r w:rsidR="00050188" w:rsidRPr="00050188">
        <w:rPr>
          <w:b/>
        </w:rPr>
        <w:t>DĖL TURTO PERĖMIMO SAVIVALDYBĖS NUOSAVYBĖN IR JO PERDAVIMO VALDYTI, NAUDOTIS IR DISPONUOTI PATIKĖJIMO TEISE“</w:t>
      </w:r>
    </w:p>
    <w:p w14:paraId="4FD8936E" w14:textId="03B02E07" w:rsidR="00D17724" w:rsidRDefault="00D17724" w:rsidP="00050188">
      <w:pPr>
        <w:ind w:firstLine="720"/>
        <w:jc w:val="center"/>
        <w:rPr>
          <w:b/>
        </w:rPr>
      </w:pPr>
    </w:p>
    <w:p w14:paraId="429CC258" w14:textId="77777777" w:rsidR="00D17724" w:rsidRPr="004346FC" w:rsidRDefault="00D17724" w:rsidP="00D17724">
      <w:pPr>
        <w:spacing w:line="276" w:lineRule="auto"/>
        <w:jc w:val="center"/>
        <w:rPr>
          <w:b/>
        </w:rPr>
      </w:pPr>
      <w:r w:rsidRPr="004346FC">
        <w:rPr>
          <w:b/>
        </w:rPr>
        <w:t>AIŠKINAMASIS RAŠTAS</w:t>
      </w:r>
    </w:p>
    <w:p w14:paraId="1895BEBE" w14:textId="77777777" w:rsidR="0006032D" w:rsidRPr="004346FC" w:rsidRDefault="0006032D" w:rsidP="00EA79E2">
      <w:pPr>
        <w:spacing w:line="276" w:lineRule="auto"/>
        <w:rPr>
          <w:b/>
        </w:rPr>
      </w:pPr>
    </w:p>
    <w:p w14:paraId="43C3429C" w14:textId="74349BAC" w:rsidR="0006032D" w:rsidRPr="004346FC" w:rsidRDefault="0006032D" w:rsidP="0006032D">
      <w:pPr>
        <w:spacing w:line="276" w:lineRule="auto"/>
        <w:jc w:val="center"/>
      </w:pPr>
      <w:r w:rsidRPr="004346FC">
        <w:t>20</w:t>
      </w:r>
      <w:r w:rsidR="00D17724">
        <w:rPr>
          <w:lang w:val="en-US"/>
        </w:rPr>
        <w:t>2</w:t>
      </w:r>
      <w:r w:rsidR="00E70A0C">
        <w:rPr>
          <w:lang w:val="en-US"/>
        </w:rPr>
        <w:t>2</w:t>
      </w:r>
      <w:r w:rsidRPr="004346FC">
        <w:t xml:space="preserve"> m. </w:t>
      </w:r>
      <w:r w:rsidR="00050188">
        <w:t>rugpjūčio</w:t>
      </w:r>
      <w:r w:rsidR="00E94701">
        <w:t xml:space="preserve"> </w:t>
      </w:r>
      <w:r w:rsidR="00050188">
        <w:t>18</w:t>
      </w:r>
      <w:r w:rsidR="00E94701">
        <w:t xml:space="preserve"> d. </w:t>
      </w:r>
    </w:p>
    <w:p w14:paraId="7102A1DD" w14:textId="77777777" w:rsidR="0006032D" w:rsidRPr="004346FC" w:rsidRDefault="0006032D" w:rsidP="0006032D">
      <w:pPr>
        <w:spacing w:line="276" w:lineRule="auto"/>
        <w:jc w:val="center"/>
        <w:rPr>
          <w:b/>
        </w:rPr>
      </w:pPr>
    </w:p>
    <w:p w14:paraId="0D0893B3" w14:textId="77777777" w:rsidR="0006032D" w:rsidRPr="004346FC" w:rsidRDefault="0006032D" w:rsidP="0006032D">
      <w:pPr>
        <w:spacing w:line="276" w:lineRule="auto"/>
      </w:pPr>
    </w:p>
    <w:p w14:paraId="1D16E99C" w14:textId="77777777" w:rsidR="0006032D" w:rsidRPr="00DC4328" w:rsidRDefault="0006032D" w:rsidP="0006032D">
      <w:pPr>
        <w:spacing w:line="276" w:lineRule="auto"/>
        <w:ind w:firstLine="720"/>
        <w:jc w:val="both"/>
        <w:rPr>
          <w:b/>
        </w:rPr>
      </w:pPr>
      <w:r w:rsidRPr="00DC4328">
        <w:rPr>
          <w:b/>
        </w:rPr>
        <w:t>1. Parengto teisės akto projekto tikslas ir uždaviniai</w:t>
      </w:r>
    </w:p>
    <w:p w14:paraId="6509BEA1" w14:textId="64877715" w:rsidR="00B34D53" w:rsidRDefault="00E94701" w:rsidP="00E94701">
      <w:pPr>
        <w:ind w:firstLine="720"/>
        <w:jc w:val="both"/>
      </w:pPr>
      <w:r w:rsidRPr="00E94701">
        <w:t>Vilniaus m. Antakalnio kapinėse, esančiose Karių kapų g. 11, yra eksponuojamos 6 skulptūros -  figūrinės stelos</w:t>
      </w:r>
      <w:r w:rsidR="00B34D53" w:rsidRPr="00B34D53">
        <w:t xml:space="preserve"> (to</w:t>
      </w:r>
      <w:r w:rsidR="00B34D53">
        <w:t>liau – stelos)</w:t>
      </w:r>
      <w:r w:rsidRPr="00E94701">
        <w:t xml:space="preserve"> iš šviesiai pilko </w:t>
      </w:r>
      <w:proofErr w:type="spellStart"/>
      <w:r w:rsidRPr="00E94701">
        <w:t>Janceno</w:t>
      </w:r>
      <w:proofErr w:type="spellEnd"/>
      <w:r w:rsidRPr="00E94701">
        <w:t xml:space="preserve"> granito, kurios priklauso kompleksui „Antrojo pasaulinio karo Sovietų Sąjungos karių kapai“ (toliau – Kompleksas). Kompleksas </w:t>
      </w:r>
      <w:r w:rsidR="00B34D53">
        <w:t>buvo</w:t>
      </w:r>
      <w:r w:rsidRPr="00E94701">
        <w:t xml:space="preserve"> įrašytas į Nekilnojamųjų kultūros vertybių registrą (unikalus objekto Nr. 15286), </w:t>
      </w:r>
      <w:r w:rsidR="00B34D53">
        <w:t xml:space="preserve">tačiau </w:t>
      </w:r>
      <w:r w:rsidR="00B34D53" w:rsidRPr="00CD7B17">
        <w:t>Nekilnojamojo kultūros paveldo vertinimo taryb</w:t>
      </w:r>
      <w:r w:rsidR="00B34D53">
        <w:t>a 2022 m. birželio 6 d. priėmė nutarimą, kuriuo patikslino vertingąsias savybes ir panaikino teisinę apsaugą minėtoms skulptūroms.</w:t>
      </w:r>
    </w:p>
    <w:p w14:paraId="3E4B1446" w14:textId="4533605B" w:rsidR="00B34D53" w:rsidRDefault="00B34D53" w:rsidP="00E94701">
      <w:pPr>
        <w:ind w:firstLine="720"/>
        <w:jc w:val="both"/>
      </w:pPr>
      <w:r>
        <w:t>2022 m. birželio 13 d. Vilniaus miesto tarybos</w:t>
      </w:r>
      <w:r w:rsidR="00C24D20">
        <w:t xml:space="preserve"> (toliau – Taryba)</w:t>
      </w:r>
      <w:r>
        <w:t xml:space="preserve"> sprendimu Nr. 1-1488  nuspręsta nukelti stelas ir pavesti Vilniaus miesto savivaldybės administracijos (toliau – Administracija) direktoriui organizuoti visus veiksmus, susijusius su nukėlimu ir saugojimu. </w:t>
      </w:r>
    </w:p>
    <w:p w14:paraId="55834C9E" w14:textId="291F379F" w:rsidR="00067A9A" w:rsidRDefault="00D233FE" w:rsidP="004F4C31">
      <w:pPr>
        <w:ind w:firstLine="720"/>
        <w:jc w:val="both"/>
      </w:pPr>
      <w:r>
        <w:t>A</w:t>
      </w:r>
      <w:r w:rsidR="004E3CEE">
        <w:t>dministracijai nepavyko rasti rašytinių įrodymų, pagrindžiančių faktą, kad</w:t>
      </w:r>
      <w:r w:rsidR="00B34D53">
        <w:t xml:space="preserve"> stelos</w:t>
      </w:r>
      <w:r w:rsidR="004E3CEE">
        <w:t xml:space="preserve"> </w:t>
      </w:r>
      <w:r w:rsidR="00B34D53">
        <w:t xml:space="preserve">teisės aktų </w:t>
      </w:r>
      <w:r w:rsidR="004D3FA6">
        <w:t xml:space="preserve">nustatyta tvarka buvo </w:t>
      </w:r>
      <w:r w:rsidR="004E3CEE">
        <w:t>perduotos</w:t>
      </w:r>
      <w:r w:rsidR="004D3FA6">
        <w:t xml:space="preserve"> </w:t>
      </w:r>
      <w:r w:rsidR="004E3CEE">
        <w:t>Vilniaus miesto nuosavybėn</w:t>
      </w:r>
      <w:r w:rsidR="00067A9A">
        <w:t>.</w:t>
      </w:r>
      <w:r w:rsidR="004E3CEE">
        <w:t xml:space="preserve"> </w:t>
      </w:r>
    </w:p>
    <w:p w14:paraId="7AE37293" w14:textId="542E2EEB" w:rsidR="00B34D53" w:rsidRDefault="00067A9A" w:rsidP="004F4C31">
      <w:pPr>
        <w:ind w:firstLine="720"/>
        <w:jc w:val="both"/>
      </w:pPr>
      <w:r>
        <w:t>Vadovaujantis</w:t>
      </w:r>
      <w:r w:rsidR="00B14156">
        <w:t xml:space="preserve"> minėta informacija, nors</w:t>
      </w:r>
      <w:r w:rsidR="00B34D53">
        <w:t xml:space="preserve"> pagal  Lietuvos Respublikos valstybės turto perdavimo savivaldybių nuosavybėn įstatymą stelos ir yra priskiriamas savivaldybės nuosavybėn, teisės aktų nustatyta tvarka Vyriausybės įgalioto asmens</w:t>
      </w:r>
      <w:r w:rsidR="00D233FE">
        <w:t xml:space="preserve"> stelos </w:t>
      </w:r>
      <w:r w:rsidR="00B14156">
        <w:t>nebuvo perduotas jai</w:t>
      </w:r>
      <w:r w:rsidR="00B34D53">
        <w:t>, todėl laikytinas valstybės turtu, kur</w:t>
      </w:r>
      <w:r w:rsidR="00C24D20">
        <w:t>į Vilniaus miesto</w:t>
      </w:r>
      <w:r w:rsidR="00B34D53">
        <w:t xml:space="preserve"> savivaldybė valdo patikėjimo teise. Pažymime</w:t>
      </w:r>
      <w:r w:rsidR="00C558C9" w:rsidRPr="00C558C9">
        <w:t xml:space="preserve">, </w:t>
      </w:r>
      <w:r w:rsidR="00B34D53">
        <w:t xml:space="preserve"> </w:t>
      </w:r>
      <w:r w:rsidR="00C558C9" w:rsidRPr="00C558C9">
        <w:t>kad Taryba gali priimti sprendimą nukelti</w:t>
      </w:r>
      <w:r w:rsidR="00B14156">
        <w:t xml:space="preserve">, </w:t>
      </w:r>
      <w:r w:rsidR="00C24D20">
        <w:t xml:space="preserve"> perduoti valdyti, naudoti ir disponuoti </w:t>
      </w:r>
      <w:r w:rsidR="00B14156">
        <w:t>tik tą turtą</w:t>
      </w:r>
      <w:r w:rsidR="00C558C9" w:rsidRPr="00C558C9">
        <w:t>, kuris priklauso j</w:t>
      </w:r>
      <w:r w:rsidR="00C24D20">
        <w:t xml:space="preserve">os </w:t>
      </w:r>
      <w:r w:rsidR="00C558C9" w:rsidRPr="00C558C9">
        <w:t>nuosavybės teis</w:t>
      </w:r>
      <w:r w:rsidR="00B14156">
        <w:t>ėn</w:t>
      </w:r>
      <w:r w:rsidR="00C24D20">
        <w:t>.</w:t>
      </w:r>
      <w:r w:rsidR="00B34D53">
        <w:t xml:space="preserve"> </w:t>
      </w:r>
    </w:p>
    <w:p w14:paraId="3432A0E7" w14:textId="49C9C373" w:rsidR="00B34D53" w:rsidRDefault="00B34D53" w:rsidP="004F4C31">
      <w:pPr>
        <w:ind w:firstLine="720"/>
        <w:jc w:val="both"/>
      </w:pPr>
      <w:r>
        <w:t xml:space="preserve">Panaši situacija ir su P. Cvirkos paminklu, kuris buvo nukeltas vadovaujantis  2021-09-20 d. </w:t>
      </w:r>
      <w:r w:rsidR="00C24D20">
        <w:t>Tarybos</w:t>
      </w:r>
      <w:r>
        <w:t xml:space="preserve"> sprendimu Nr. 1-1132</w:t>
      </w:r>
      <w:r w:rsidR="00C24D20">
        <w:t>, tačiau m</w:t>
      </w:r>
      <w:r>
        <w:t>inėtam paminklui taip pat</w:t>
      </w:r>
      <w:r w:rsidR="00C24D20">
        <w:t xml:space="preserve"> neturime </w:t>
      </w:r>
      <w:r w:rsidR="004575B3">
        <w:t xml:space="preserve">Vyriausybės įgalioto asmens perdavimo </w:t>
      </w:r>
      <w:r w:rsidR="00C24D20">
        <w:t xml:space="preserve"> </w:t>
      </w:r>
      <w:r w:rsidR="004575B3">
        <w:t xml:space="preserve">Vilniaus miesto savivaldybės nuosavybėn </w:t>
      </w:r>
      <w:r w:rsidR="00C24D20">
        <w:t>dokumentų</w:t>
      </w:r>
      <w:r w:rsidR="004575B3">
        <w:t xml:space="preserve">, </w:t>
      </w:r>
      <w:r w:rsidR="00C24D20">
        <w:t xml:space="preserve">Administracija </w:t>
      </w:r>
      <w:r>
        <w:t>neturi dokumentų įrodančių, kad paminklas yra Vilniaus miesto savivaldybės nuosavybėje.</w:t>
      </w:r>
    </w:p>
    <w:p w14:paraId="16A37A89" w14:textId="043694B3" w:rsidR="00B34D53" w:rsidRDefault="00B34D53" w:rsidP="004F4C31">
      <w:pPr>
        <w:ind w:firstLine="720"/>
        <w:jc w:val="both"/>
      </w:pPr>
      <w:r>
        <w:t>Remiantis  Lietuvos Respublikos finansų ministerijos 2021 m. gruodžio 25 d. raštu Nr. 50-35222.21</w:t>
      </w:r>
      <w:r w:rsidR="008D5497">
        <w:t>(</w:t>
      </w:r>
      <w:r w:rsidR="008D5497" w:rsidRPr="008D5497">
        <w:t>2S-3534</w:t>
      </w:r>
      <w:r w:rsidR="008D5497">
        <w:t>)</w:t>
      </w:r>
      <w:r w:rsidR="004B7F46">
        <w:t xml:space="preserve"> </w:t>
      </w:r>
      <w:r>
        <w:t xml:space="preserve">buvo išreikšta nuomonė, kad Vilniaus miesto savivaldybė </w:t>
      </w:r>
      <w:r w:rsidR="004B7F46">
        <w:t>gali</w:t>
      </w:r>
      <w:r>
        <w:t xml:space="preserve"> pasirūpinti  </w:t>
      </w:r>
      <w:r w:rsidR="004575B3">
        <w:t xml:space="preserve">jam </w:t>
      </w:r>
      <w:r>
        <w:t>priskirt</w:t>
      </w:r>
      <w:r w:rsidR="004575B3">
        <w:t>u</w:t>
      </w:r>
      <w:r>
        <w:t xml:space="preserve"> turtu</w:t>
      </w:r>
      <w:r w:rsidR="00050188">
        <w:t>.</w:t>
      </w:r>
    </w:p>
    <w:p w14:paraId="32CDD2C7" w14:textId="56CBB73D" w:rsidR="005B6AD8" w:rsidRDefault="004D3FA6" w:rsidP="00D13B9A">
      <w:pPr>
        <w:ind w:firstLine="720"/>
        <w:jc w:val="both"/>
        <w:rPr>
          <w:color w:val="000000"/>
        </w:rPr>
      </w:pPr>
      <w:r>
        <w:t xml:space="preserve"> </w:t>
      </w:r>
      <w:r w:rsidR="00067A9A">
        <w:t>Pagal pateiktą aukščiau informaciją,</w:t>
      </w:r>
      <w:r w:rsidR="00B34D53">
        <w:t xml:space="preserve"> vadovaujantis 1998 m. gegužės 12 d. Lietuvos Respublikomis valstybės ir savivaldybių turto valdymo, naudojimo ir disponavimo įstatymo Nr. VIII-729 </w:t>
      </w:r>
      <w:r w:rsidR="0083491E">
        <w:t xml:space="preserve"> (2022-07-15 redakcija) </w:t>
      </w:r>
      <w:r w:rsidR="00B34D53" w:rsidRPr="004575B3">
        <w:rPr>
          <w:u w:val="single"/>
        </w:rPr>
        <w:t>8 straipsnio 1 punktu</w:t>
      </w:r>
      <w:r w:rsidR="00B34D53">
        <w:t xml:space="preserve">, </w:t>
      </w:r>
      <w:r w:rsidR="00B34D53" w:rsidRPr="00B34D53">
        <w:t>Lietuvos Respublikos valstybės turto perėmimo savivaldybių nuosavybėn įstatymo Nr. VIII-546</w:t>
      </w:r>
      <w:r w:rsidR="005B6AD8">
        <w:t xml:space="preserve"> (</w:t>
      </w:r>
      <w:r w:rsidR="005B6AD8" w:rsidRPr="005B6AD8">
        <w:t xml:space="preserve">2022-07-08 redakcija </w:t>
      </w:r>
      <w:r w:rsidR="005B6AD8">
        <w:t>)</w:t>
      </w:r>
      <w:r w:rsidR="00B34D53" w:rsidRPr="00B34D53">
        <w:t xml:space="preserve"> </w:t>
      </w:r>
      <w:r w:rsidR="00B34D53" w:rsidRPr="004575B3">
        <w:rPr>
          <w:u w:val="single"/>
        </w:rPr>
        <w:t xml:space="preserve">4 </w:t>
      </w:r>
      <w:r w:rsidR="004575B3" w:rsidRPr="004575B3">
        <w:rPr>
          <w:u w:val="single"/>
        </w:rPr>
        <w:t>straipsnio 1 dalimi</w:t>
      </w:r>
      <w:r w:rsidR="005B6AD8">
        <w:rPr>
          <w:u w:val="single"/>
        </w:rPr>
        <w:t xml:space="preserve"> </w:t>
      </w:r>
      <w:r w:rsidR="005B6AD8" w:rsidRPr="0083491E">
        <w:rPr>
          <w:i/>
          <w:iCs/>
        </w:rPr>
        <w:t>,,&lt;...&gt;savivaldybių nuosavybėn perrimimą turtą savivaldybės perima savivaldybės tarybos sprendimu</w:t>
      </w:r>
      <w:r w:rsidR="005B6AD8" w:rsidRPr="005B6AD8">
        <w:t>“</w:t>
      </w:r>
      <w:r w:rsidR="006C113B">
        <w:t xml:space="preserve">, Administracija šiuo  Tarybos sprendimo projektu perima P. </w:t>
      </w:r>
      <w:proofErr w:type="spellStart"/>
      <w:r w:rsidR="006C113B" w:rsidRPr="00B34D53">
        <w:t>С</w:t>
      </w:r>
      <w:r w:rsidR="006C113B">
        <w:t>virkos</w:t>
      </w:r>
      <w:proofErr w:type="spellEnd"/>
      <w:r w:rsidR="006C113B">
        <w:t xml:space="preserve"> paminklą, Stelas Vilniaus miesto savivaldybės nuosavybėn, kad galėtų laisvai valdyti</w:t>
      </w:r>
      <w:r w:rsidR="006C113B" w:rsidRPr="00B34D53">
        <w:t xml:space="preserve">, </w:t>
      </w:r>
      <w:r w:rsidR="006C113B">
        <w:t xml:space="preserve">disponuoti, perduoti patikėjimo teise kitom institucijoms. </w:t>
      </w:r>
      <w:r w:rsidR="004B7F46" w:rsidRPr="004B7F46">
        <w:t>Pagal seną tvarką reikėjo pasirašinėti priėmimo-perdavimo aktą su Aplinkos ministerija (Vyriausybės įgaliota institucija) dėl turto perėmimo savivaldybės nuosavybėm</w:t>
      </w:r>
      <w:r w:rsidR="004B7F46">
        <w:t>, d</w:t>
      </w:r>
      <w:r w:rsidR="004B7F46" w:rsidRPr="004B7F46">
        <w:t xml:space="preserve">abar </w:t>
      </w:r>
      <w:r w:rsidR="006C113B">
        <w:t>užtenka tik Tarybos sprendimo. Taip pat  r</w:t>
      </w:r>
      <w:r w:rsidR="005B6AD8">
        <w:t>emiantis minėto Lietuvos Respublikos valstybės turto perėmimo savivaldybių nuosavybėn įstatymo nauja redakcija</w:t>
      </w:r>
      <w:r w:rsidR="0083491E">
        <w:t xml:space="preserve"> </w:t>
      </w:r>
      <w:r w:rsidR="005B6AD8">
        <w:t xml:space="preserve">(2022-07-08), </w:t>
      </w:r>
      <w:r w:rsidR="0083491E" w:rsidRPr="0083491E">
        <w:rPr>
          <w:i/>
          <w:iCs/>
        </w:rPr>
        <w:t>,,&lt;...&gt;</w:t>
      </w:r>
      <w:r w:rsidR="005B6AD8" w:rsidRPr="0083491E">
        <w:rPr>
          <w:i/>
          <w:iCs/>
        </w:rPr>
        <w:t>S</w:t>
      </w:r>
      <w:r w:rsidR="005B6AD8" w:rsidRPr="0083491E">
        <w:rPr>
          <w:i/>
          <w:iCs/>
          <w:color w:val="000000"/>
        </w:rPr>
        <w:t>avivaldybės tarybų sprendimų projektai</w:t>
      </w:r>
      <w:r w:rsidR="005B6AD8" w:rsidRPr="0083491E">
        <w:rPr>
          <w:i/>
          <w:iCs/>
          <w:color w:val="000000"/>
          <w:shd w:val="clear" w:color="auto" w:fill="FFFFFF"/>
        </w:rPr>
        <w:t> dėl savivaldybių nuosavybėn perimamo turto </w:t>
      </w:r>
      <w:r w:rsidR="005B6AD8" w:rsidRPr="0083491E">
        <w:rPr>
          <w:i/>
          <w:iCs/>
          <w:color w:val="000000"/>
        </w:rPr>
        <w:t>ne vėliau kaip prieš vieną mėnesį iki jų svarstymo savivaldybės tarybos posėdyje, paskelbiami viešai savivaldybės interneto svetainėje</w:t>
      </w:r>
      <w:r w:rsidR="005B6AD8">
        <w:rPr>
          <w:color w:val="000000"/>
        </w:rPr>
        <w:t>.</w:t>
      </w:r>
    </w:p>
    <w:p w14:paraId="6236ECC5" w14:textId="01DF50A5" w:rsidR="00E94701" w:rsidRDefault="006C113B" w:rsidP="00D13B9A">
      <w:pPr>
        <w:ind w:firstLine="720"/>
        <w:jc w:val="both"/>
      </w:pPr>
      <w:r>
        <w:t>Pažymėtina, kad šiuo</w:t>
      </w:r>
      <w:r w:rsidR="004575B3">
        <w:t xml:space="preserve"> Tarybos sprendimu bus </w:t>
      </w:r>
      <w:r w:rsidR="00B34D53">
        <w:t>įgyvendint</w:t>
      </w:r>
      <w:r w:rsidR="00050188">
        <w:t>as</w:t>
      </w:r>
      <w:r w:rsidR="00B34D53">
        <w:t xml:space="preserve"> ankstesni</w:t>
      </w:r>
      <w:r w:rsidR="00050188">
        <w:t>s</w:t>
      </w:r>
      <w:r w:rsidR="00B34D53">
        <w:t xml:space="preserve"> </w:t>
      </w:r>
      <w:r w:rsidR="00050188">
        <w:t xml:space="preserve"> </w:t>
      </w:r>
      <w:r w:rsidR="004575B3">
        <w:t>T</w:t>
      </w:r>
      <w:r w:rsidR="00B34D53">
        <w:t>aryb</w:t>
      </w:r>
      <w:r w:rsidR="00050188">
        <w:t>os</w:t>
      </w:r>
      <w:r w:rsidR="00B34D53">
        <w:t xml:space="preserve"> sprendim</w:t>
      </w:r>
      <w:r w:rsidR="00067A9A">
        <w:t>a</w:t>
      </w:r>
      <w:r w:rsidR="00050188">
        <w:t>s Nr. 1-1488   (dėl stelų nukėlimo)  ir p</w:t>
      </w:r>
      <w:r w:rsidR="00050188" w:rsidRPr="00050188">
        <w:t xml:space="preserve">ripažinti netekusiais galios </w:t>
      </w:r>
      <w:r w:rsidR="00050188">
        <w:t>T</w:t>
      </w:r>
      <w:r w:rsidR="00050188" w:rsidRPr="00050188">
        <w:t xml:space="preserve">arybos 2021 m. rugsėjo 15 d. sprendimo Nr. 1-1132 „Dėl Petro Cvirkos paminklo nukėlimo, Petro Cvirkos paminklo ir Žaliojo tilto skulptūrų perdavimo Lietuvos Respublikos valstybės nuosavybėn“ 2, 4 ir 5 </w:t>
      </w:r>
      <w:r w:rsidR="003411C1">
        <w:t>punktai.</w:t>
      </w:r>
    </w:p>
    <w:p w14:paraId="6FDA183F" w14:textId="0BB2687F" w:rsidR="003411C1" w:rsidRDefault="00B0060D" w:rsidP="003411C1">
      <w:pPr>
        <w:ind w:firstLine="720"/>
        <w:jc w:val="both"/>
      </w:pPr>
      <w:r>
        <w:lastRenderedPageBreak/>
        <w:t xml:space="preserve">Pažymime, kad </w:t>
      </w:r>
      <w:r w:rsidR="005565E8">
        <w:t xml:space="preserve">šiuo Tarybos sprendimu tiksliname P. Cvirkos paminklo ir Žaliojo tilto skulptūrų perėmimo </w:t>
      </w:r>
      <w:r w:rsidR="009C38FA">
        <w:t xml:space="preserve">patikėjimo teise faktą. Šiuos du kilnojamo turto objektus perima -  </w:t>
      </w:r>
      <w:r w:rsidR="003411C1">
        <w:t>valstybinė biudžetinė įstaiga „Lietuvos nacionalinis muziejus“.</w:t>
      </w:r>
    </w:p>
    <w:p w14:paraId="18FBBD23" w14:textId="20BF8EE8" w:rsidR="0006032D" w:rsidRPr="00DC4328" w:rsidRDefault="0006032D" w:rsidP="003411C1">
      <w:pPr>
        <w:ind w:firstLine="720"/>
        <w:jc w:val="both"/>
        <w:rPr>
          <w:b/>
        </w:rPr>
      </w:pPr>
      <w:r w:rsidRPr="00DC4328">
        <w:rPr>
          <w:b/>
        </w:rPr>
        <w:t>2. Šiuo metu galiojančios ir teikiamu klausimu siūlomos naujos teisinio reguliavimo nuostatos</w:t>
      </w:r>
    </w:p>
    <w:p w14:paraId="0C93944D" w14:textId="41D2A9F5" w:rsidR="0006032D" w:rsidRDefault="0006032D" w:rsidP="0006032D">
      <w:pPr>
        <w:spacing w:line="276" w:lineRule="auto"/>
        <w:ind w:firstLine="720"/>
        <w:jc w:val="both"/>
      </w:pPr>
      <w:r w:rsidRPr="00DC4328">
        <w:t>Naujos teisinio reguliavimo nuostatos nesiūlomos.</w:t>
      </w:r>
    </w:p>
    <w:p w14:paraId="49CF03A1" w14:textId="77777777" w:rsidR="00F84765" w:rsidRPr="00DC4328" w:rsidRDefault="00F84765" w:rsidP="0006032D">
      <w:pPr>
        <w:spacing w:line="276" w:lineRule="auto"/>
        <w:ind w:firstLine="720"/>
        <w:jc w:val="both"/>
      </w:pPr>
    </w:p>
    <w:p w14:paraId="14AD0460" w14:textId="45AA79CF" w:rsidR="0006032D" w:rsidRDefault="0006032D" w:rsidP="0006032D">
      <w:pPr>
        <w:tabs>
          <w:tab w:val="left" w:pos="993"/>
        </w:tabs>
        <w:spacing w:line="276" w:lineRule="auto"/>
        <w:ind w:firstLine="709"/>
        <w:jc w:val="both"/>
        <w:rPr>
          <w:b/>
        </w:rPr>
      </w:pPr>
      <w:r w:rsidRPr="00DC4328">
        <w:rPr>
          <w:b/>
        </w:rPr>
        <w:t>3. Galimos teigiamos ar</w:t>
      </w:r>
      <w:r w:rsidRPr="00DC4328">
        <w:t xml:space="preserve"> </w:t>
      </w:r>
      <w:r w:rsidRPr="00DC4328">
        <w:rPr>
          <w:b/>
        </w:rPr>
        <w:t>neigiamos priimto teisės akto pasekmės, kokių priemonių būtina imtis, siekiant pastarųjų išvengti</w:t>
      </w:r>
    </w:p>
    <w:p w14:paraId="73C592A1" w14:textId="3FF6CCF8" w:rsidR="007833AB" w:rsidRDefault="004B0505" w:rsidP="007833AB">
      <w:pPr>
        <w:ind w:firstLine="720"/>
        <w:jc w:val="both"/>
      </w:pPr>
      <w:r>
        <w:t xml:space="preserve">Priėmus </w:t>
      </w:r>
      <w:r w:rsidR="00D4555C">
        <w:t>T</w:t>
      </w:r>
      <w:r>
        <w:t>arybos sprendimą</w:t>
      </w:r>
      <w:r w:rsidR="00B34D53">
        <w:t xml:space="preserve"> bus įgyvendint</w:t>
      </w:r>
      <w:r w:rsidR="006E2B97">
        <w:t>as</w:t>
      </w:r>
      <w:r w:rsidR="00B34D53">
        <w:t xml:space="preserve"> ankstesni</w:t>
      </w:r>
      <w:r w:rsidR="006E2B97">
        <w:t>s</w:t>
      </w:r>
      <w:r w:rsidR="00B34D53">
        <w:t xml:space="preserve"> Taryb</w:t>
      </w:r>
      <w:r w:rsidR="006E2B97">
        <w:t>os</w:t>
      </w:r>
      <w:r w:rsidR="00B34D53">
        <w:t xml:space="preserve"> sprendima</w:t>
      </w:r>
      <w:r w:rsidR="006E2B97">
        <w:t>s</w:t>
      </w:r>
      <w:r w:rsidR="00B34D53">
        <w:t xml:space="preserve"> (2022 m. birželio 13 d. Vilniaus miesto tarybos sprendimu Nr. 1-1488</w:t>
      </w:r>
      <w:r w:rsidR="00E002D0">
        <w:t>)</w:t>
      </w:r>
      <w:r w:rsidR="00B34D53">
        <w:t xml:space="preserve"> ir </w:t>
      </w:r>
      <w:r w:rsidR="007833AB">
        <w:t>panaikinti T</w:t>
      </w:r>
      <w:r w:rsidR="007833AB" w:rsidRPr="00050188">
        <w:t xml:space="preserve">arybos 2021 m. rugsėjo 15 d. sprendimo Nr. 1-1132 „Dėl Petro Cvirkos paminklo nukėlimo, Petro Cvirkos paminklo ir Žaliojo tilto skulptūrų perdavimo Lietuvos Respublikos valstybės nuosavybėn“ 2, 4 ir 5 </w:t>
      </w:r>
      <w:r w:rsidR="007833AB">
        <w:t>punktai.</w:t>
      </w:r>
    </w:p>
    <w:p w14:paraId="52112A07" w14:textId="40518103" w:rsidR="00D95E3F" w:rsidRDefault="007833AB" w:rsidP="00A27C36">
      <w:pPr>
        <w:tabs>
          <w:tab w:val="left" w:pos="993"/>
        </w:tabs>
        <w:spacing w:line="276" w:lineRule="auto"/>
        <w:ind w:firstLine="709"/>
        <w:jc w:val="both"/>
      </w:pPr>
      <w:r>
        <w:t xml:space="preserve">Šiuo Tarybos sprendimo projektu ir ankstesniais Tarybos sprendimais siekiama </w:t>
      </w:r>
      <w:r w:rsidR="00B34D53">
        <w:t xml:space="preserve">įgyvendinti </w:t>
      </w:r>
      <w:r w:rsidR="00C558C9">
        <w:t xml:space="preserve"> nebeeksponuoti objekt</w:t>
      </w:r>
      <w:r w:rsidR="00B34D53">
        <w:t>us</w:t>
      </w:r>
      <w:r w:rsidR="00E002D0">
        <w:t xml:space="preserve"> (Petro Cvirkos paminklą, stelas ir Žaliojo tilto skulptūras), </w:t>
      </w:r>
      <w:r w:rsidR="00C558C9" w:rsidRPr="00C558C9">
        <w:t>kuriuose vaizduojama arba kurių sudedamoji dalis yra nacistinės Vokietijos ar SSRS kariuomenės ar kitų šių valstybių specialiųjų tarnybų, vykdžiusių Lietuvos gyventojų represijas, veiklą ar jų narius propaguojančios skulptūros, atvaizdai, užrašai ar kiti simboliai.</w:t>
      </w:r>
    </w:p>
    <w:p w14:paraId="6C43B8E6" w14:textId="25CB1959" w:rsidR="0006032D" w:rsidRDefault="0006032D" w:rsidP="00A27C36">
      <w:pPr>
        <w:tabs>
          <w:tab w:val="left" w:pos="993"/>
        </w:tabs>
        <w:spacing w:line="276" w:lineRule="auto"/>
        <w:ind w:firstLine="709"/>
        <w:jc w:val="both"/>
      </w:pPr>
      <w:r w:rsidRPr="00DC4328">
        <w:t xml:space="preserve">Neigiamų pasekmių nenumatoma. </w:t>
      </w:r>
      <w:r w:rsidR="00D95E3F">
        <w:t xml:space="preserve"> </w:t>
      </w:r>
    </w:p>
    <w:p w14:paraId="7B982759" w14:textId="77777777" w:rsidR="00F84765" w:rsidRPr="00DC4328" w:rsidRDefault="00F84765" w:rsidP="00A27C36">
      <w:pPr>
        <w:tabs>
          <w:tab w:val="left" w:pos="993"/>
        </w:tabs>
        <w:spacing w:line="276" w:lineRule="auto"/>
        <w:ind w:firstLine="709"/>
        <w:jc w:val="both"/>
      </w:pPr>
    </w:p>
    <w:p w14:paraId="7D1952C0" w14:textId="77777777" w:rsidR="0006032D" w:rsidRPr="00DC4328" w:rsidRDefault="0006032D" w:rsidP="0006032D">
      <w:pPr>
        <w:pStyle w:val="Sraopastraipa"/>
        <w:numPr>
          <w:ilvl w:val="0"/>
          <w:numId w:val="1"/>
        </w:numPr>
        <w:tabs>
          <w:tab w:val="left" w:pos="993"/>
        </w:tabs>
        <w:spacing w:line="276" w:lineRule="auto"/>
        <w:ind w:left="0" w:firstLine="743"/>
        <w:jc w:val="both"/>
        <w:rPr>
          <w:b/>
        </w:rPr>
      </w:pPr>
      <w:r w:rsidRPr="00DC4328">
        <w:rPr>
          <w:b/>
        </w:rPr>
        <w:t>Suderinamumas su Lietuvos Respublikos galiojančiais teisės norminiais aktais</w:t>
      </w:r>
    </w:p>
    <w:p w14:paraId="4F88920D" w14:textId="48245C78" w:rsidR="0006032D" w:rsidRDefault="0006032D" w:rsidP="0006032D">
      <w:pPr>
        <w:pStyle w:val="Sraopastraipa"/>
        <w:tabs>
          <w:tab w:val="left" w:pos="993"/>
        </w:tabs>
        <w:spacing w:line="276" w:lineRule="auto"/>
        <w:ind w:left="743"/>
        <w:jc w:val="both"/>
      </w:pPr>
      <w:r w:rsidRPr="00DC4328">
        <w:t>Neprieštarauja ir suderinta.</w:t>
      </w:r>
    </w:p>
    <w:p w14:paraId="51CFB7F0" w14:textId="77777777" w:rsidR="00F84765" w:rsidRPr="00DC4328" w:rsidRDefault="00F84765" w:rsidP="0006032D">
      <w:pPr>
        <w:pStyle w:val="Sraopastraipa"/>
        <w:tabs>
          <w:tab w:val="left" w:pos="993"/>
        </w:tabs>
        <w:spacing w:line="276" w:lineRule="auto"/>
        <w:ind w:left="743"/>
        <w:jc w:val="both"/>
        <w:rPr>
          <w:b/>
        </w:rPr>
      </w:pPr>
    </w:p>
    <w:p w14:paraId="1D920F47" w14:textId="541E2531" w:rsidR="00E85013" w:rsidRPr="00E85013" w:rsidRDefault="0006032D" w:rsidP="008438C1">
      <w:pPr>
        <w:pStyle w:val="Sraopastraipa"/>
        <w:numPr>
          <w:ilvl w:val="0"/>
          <w:numId w:val="1"/>
        </w:numPr>
        <w:spacing w:line="276" w:lineRule="auto"/>
        <w:jc w:val="both"/>
      </w:pPr>
      <w:r w:rsidRPr="008438C1">
        <w:rPr>
          <w:b/>
        </w:rPr>
        <w:t xml:space="preserve">Priimtam teisės aktui įgyvendinti reikalingi papildomi (priimti, pakeisti) teisės aktai </w:t>
      </w:r>
    </w:p>
    <w:p w14:paraId="3C84151E" w14:textId="3729E660" w:rsidR="00A85912" w:rsidRDefault="00A85912" w:rsidP="00A85912">
      <w:pPr>
        <w:spacing w:line="276" w:lineRule="auto"/>
        <w:ind w:left="743"/>
        <w:jc w:val="both"/>
      </w:pPr>
      <w:r w:rsidRPr="00D4555C">
        <w:rPr>
          <w:color w:val="000000" w:themeColor="text1"/>
        </w:rPr>
        <w:t xml:space="preserve">Pagrindinis svarstantis komitetas </w:t>
      </w:r>
      <w:r w:rsidRPr="00D4555C">
        <w:t>–</w:t>
      </w:r>
      <w:r w:rsidR="005E11EA">
        <w:t xml:space="preserve"> </w:t>
      </w:r>
      <w:r w:rsidR="00393CD3">
        <w:t xml:space="preserve">Aplinkos ir energetikos </w:t>
      </w:r>
      <w:r w:rsidR="005E11EA">
        <w:t>bei Paslaugų ir miesto ūkio komiteta</w:t>
      </w:r>
      <w:r w:rsidR="009831EA">
        <w:t>i</w:t>
      </w:r>
      <w:r w:rsidR="005E11EA">
        <w:t>.</w:t>
      </w:r>
    </w:p>
    <w:p w14:paraId="58EAA6C2" w14:textId="77777777" w:rsidR="00F84765" w:rsidRPr="00DC4328" w:rsidRDefault="00F84765" w:rsidP="00A85912">
      <w:pPr>
        <w:spacing w:line="276" w:lineRule="auto"/>
        <w:ind w:left="743"/>
        <w:jc w:val="both"/>
      </w:pPr>
    </w:p>
    <w:p w14:paraId="55172C43" w14:textId="366E9347" w:rsidR="0006032D" w:rsidRPr="009831EA" w:rsidRDefault="0006032D" w:rsidP="009831EA">
      <w:pPr>
        <w:pStyle w:val="Sraopastraipa"/>
        <w:numPr>
          <w:ilvl w:val="0"/>
          <w:numId w:val="1"/>
        </w:numPr>
        <w:tabs>
          <w:tab w:val="left" w:pos="993"/>
        </w:tabs>
        <w:spacing w:line="276" w:lineRule="auto"/>
        <w:jc w:val="both"/>
        <w:rPr>
          <w:b/>
        </w:rPr>
      </w:pPr>
      <w:r w:rsidRPr="009831EA">
        <w:rPr>
          <w:b/>
        </w:rPr>
        <w:t>Biudžeto lėšų poreikis teisės aktui įgyvendinti</w:t>
      </w:r>
    </w:p>
    <w:p w14:paraId="20AA0AD7" w14:textId="0CC50BFB" w:rsidR="009831EA" w:rsidRPr="00DC4328" w:rsidRDefault="009831EA" w:rsidP="009831EA">
      <w:pPr>
        <w:tabs>
          <w:tab w:val="left" w:pos="993"/>
        </w:tabs>
        <w:spacing w:line="276" w:lineRule="auto"/>
        <w:ind w:left="743"/>
        <w:jc w:val="both"/>
      </w:pPr>
      <w:r>
        <w:t>Nėra</w:t>
      </w:r>
    </w:p>
    <w:p w14:paraId="1B7ECC12" w14:textId="77777777" w:rsidR="00F84765" w:rsidRPr="00DC4328" w:rsidRDefault="00F84765" w:rsidP="0006032D">
      <w:pPr>
        <w:tabs>
          <w:tab w:val="left" w:pos="993"/>
        </w:tabs>
        <w:spacing w:line="276" w:lineRule="auto"/>
        <w:ind w:firstLine="720"/>
        <w:jc w:val="both"/>
      </w:pPr>
    </w:p>
    <w:p w14:paraId="1620DF70" w14:textId="77777777" w:rsidR="0006032D" w:rsidRPr="00DC4328" w:rsidRDefault="0006032D" w:rsidP="0006032D">
      <w:pPr>
        <w:tabs>
          <w:tab w:val="left" w:pos="993"/>
        </w:tabs>
        <w:spacing w:line="276" w:lineRule="auto"/>
        <w:ind w:firstLine="720"/>
        <w:jc w:val="both"/>
        <w:rPr>
          <w:b/>
        </w:rPr>
      </w:pPr>
      <w:r w:rsidRPr="00DC4328">
        <w:rPr>
          <w:b/>
        </w:rPr>
        <w:t>7. Teisės akto projekto rengimo metu gauti specialistų vertinimai ir išvados</w:t>
      </w:r>
    </w:p>
    <w:p w14:paraId="062892A6" w14:textId="6A67969E" w:rsidR="0006032D" w:rsidRDefault="0006032D" w:rsidP="0006032D">
      <w:pPr>
        <w:tabs>
          <w:tab w:val="left" w:pos="993"/>
        </w:tabs>
        <w:spacing w:line="276" w:lineRule="auto"/>
        <w:ind w:firstLine="720"/>
        <w:jc w:val="both"/>
      </w:pPr>
      <w:r w:rsidRPr="00DC4328">
        <w:t>Pastabų nebuvo gauta.</w:t>
      </w:r>
    </w:p>
    <w:p w14:paraId="230A2190" w14:textId="77777777" w:rsidR="00F84765" w:rsidRPr="00DC4328" w:rsidRDefault="00F84765" w:rsidP="0006032D">
      <w:pPr>
        <w:tabs>
          <w:tab w:val="left" w:pos="993"/>
        </w:tabs>
        <w:spacing w:line="276" w:lineRule="auto"/>
        <w:ind w:firstLine="720"/>
        <w:jc w:val="both"/>
      </w:pPr>
    </w:p>
    <w:p w14:paraId="5D8E9E4E" w14:textId="77777777" w:rsidR="0006032D" w:rsidRPr="00DC4328" w:rsidRDefault="0006032D" w:rsidP="0006032D">
      <w:pPr>
        <w:spacing w:line="276" w:lineRule="auto"/>
        <w:ind w:firstLine="720"/>
        <w:jc w:val="both"/>
        <w:rPr>
          <w:b/>
          <w:bCs/>
        </w:rPr>
      </w:pPr>
      <w:r w:rsidRPr="00DC4328">
        <w:rPr>
          <w:b/>
        </w:rPr>
        <w:t>8</w:t>
      </w:r>
      <w:r w:rsidRPr="00DC4328">
        <w:t xml:space="preserve">. </w:t>
      </w:r>
      <w:r w:rsidRPr="00DC4328">
        <w:rPr>
          <w:b/>
          <w:bCs/>
        </w:rPr>
        <w:t>T</w:t>
      </w:r>
      <w:r w:rsidRPr="00DC4328">
        <w:rPr>
          <w:b/>
        </w:rPr>
        <w:t>eisės akto projekto</w:t>
      </w:r>
      <w:r w:rsidRPr="00DC4328">
        <w:rPr>
          <w:b/>
          <w:bCs/>
        </w:rPr>
        <w:t xml:space="preserve"> iniciatoriai: institucija, asmenys ar piliečių įgalioti atstovai</w:t>
      </w:r>
    </w:p>
    <w:p w14:paraId="78CC07A7" w14:textId="29EBE0E5" w:rsidR="00B95FC6" w:rsidRPr="00B8631E" w:rsidRDefault="00B95FC6" w:rsidP="00B95FC6">
      <w:pPr>
        <w:spacing w:line="276" w:lineRule="auto"/>
        <w:ind w:firstLine="720"/>
        <w:jc w:val="both"/>
        <w:rPr>
          <w:lang w:val="en-GB"/>
        </w:rPr>
      </w:pPr>
      <w:r w:rsidRPr="00DC4328">
        <w:t xml:space="preserve">Savivaldybės administracijos </w:t>
      </w:r>
      <w:r w:rsidR="00B34D53">
        <w:t>Miesto tvarkymo ir aplinkos apsaugos skyri</w:t>
      </w:r>
      <w:r w:rsidR="00B8631E">
        <w:t xml:space="preserve">aus patarėja  - Evilin Lubienė (el. paštas: </w:t>
      </w:r>
      <w:hyperlink r:id="rId6" w:history="1">
        <w:r w:rsidR="00B8631E" w:rsidRPr="0075425E">
          <w:rPr>
            <w:rStyle w:val="Hipersaitas"/>
          </w:rPr>
          <w:t>evilin.lubiene</w:t>
        </w:r>
        <w:r w:rsidR="00B8631E" w:rsidRPr="0075425E">
          <w:rPr>
            <w:rStyle w:val="Hipersaitas"/>
            <w:lang w:val="en-GB"/>
          </w:rPr>
          <w:t>@vilnius.lt</w:t>
        </w:r>
      </w:hyperlink>
      <w:r w:rsidR="00B8631E">
        <w:t>, tel. 861032620</w:t>
      </w:r>
      <w:r w:rsidR="00B8631E">
        <w:rPr>
          <w:lang w:val="en-GB"/>
        </w:rPr>
        <w:t xml:space="preserve"> )</w:t>
      </w:r>
    </w:p>
    <w:p w14:paraId="2C0C0D71" w14:textId="77777777" w:rsidR="00F84765" w:rsidRPr="00DC4328" w:rsidRDefault="00F84765" w:rsidP="0006032D">
      <w:pPr>
        <w:spacing w:line="276" w:lineRule="auto"/>
        <w:ind w:firstLine="720"/>
        <w:jc w:val="both"/>
        <w:rPr>
          <w:b/>
          <w:bCs/>
        </w:rPr>
      </w:pPr>
    </w:p>
    <w:p w14:paraId="396FFC24" w14:textId="77777777" w:rsidR="0006032D" w:rsidRPr="00DC4328" w:rsidRDefault="0006032D" w:rsidP="0006032D">
      <w:pPr>
        <w:spacing w:line="276" w:lineRule="auto"/>
        <w:ind w:firstLine="720"/>
        <w:jc w:val="both"/>
        <w:rPr>
          <w:b/>
        </w:rPr>
      </w:pPr>
      <w:r w:rsidRPr="00DC4328">
        <w:rPr>
          <w:b/>
        </w:rPr>
        <w:t>9. Teisės akto projekto autoriai (rengėjai)</w:t>
      </w:r>
    </w:p>
    <w:p w14:paraId="1828C1EE" w14:textId="616FF6D7" w:rsidR="0006032D" w:rsidRDefault="0006032D" w:rsidP="0006032D">
      <w:pPr>
        <w:spacing w:line="276" w:lineRule="auto"/>
        <w:ind w:firstLine="720"/>
        <w:jc w:val="both"/>
      </w:pPr>
      <w:r w:rsidRPr="00DC4328">
        <w:t>Savivaldybės administracijos</w:t>
      </w:r>
      <w:r w:rsidR="00694967" w:rsidRPr="00DC4328">
        <w:t xml:space="preserve"> </w:t>
      </w:r>
      <w:r w:rsidR="007C1C24">
        <w:t>Miesto tvarkymo ir aplinkos apsaugos skyrius</w:t>
      </w:r>
    </w:p>
    <w:p w14:paraId="1A23D75F" w14:textId="77777777" w:rsidR="00F84765" w:rsidRPr="00DC4328" w:rsidRDefault="00F84765" w:rsidP="0006032D">
      <w:pPr>
        <w:spacing w:line="276" w:lineRule="auto"/>
        <w:ind w:firstLine="720"/>
        <w:jc w:val="both"/>
      </w:pPr>
    </w:p>
    <w:p w14:paraId="6EA47A8F" w14:textId="77777777" w:rsidR="0006032D" w:rsidRPr="00DC4328" w:rsidRDefault="0006032D" w:rsidP="0006032D">
      <w:pPr>
        <w:spacing w:line="276" w:lineRule="auto"/>
        <w:ind w:firstLine="720"/>
        <w:jc w:val="both"/>
      </w:pPr>
      <w:r w:rsidRPr="00DC4328">
        <w:rPr>
          <w:b/>
        </w:rPr>
        <w:t xml:space="preserve">10. Nauda Vilniui ir vilniečiams </w:t>
      </w:r>
    </w:p>
    <w:p w14:paraId="36FEBB82" w14:textId="5CCBC6B8" w:rsidR="0006032D" w:rsidRDefault="0006032D" w:rsidP="0006032D">
      <w:pPr>
        <w:spacing w:line="276" w:lineRule="auto"/>
        <w:ind w:firstLine="720"/>
        <w:jc w:val="both"/>
      </w:pPr>
      <w:r w:rsidRPr="00DC4328">
        <w:t>Neigiamų pasekmių vilniečiams nenumatoma.</w:t>
      </w:r>
    </w:p>
    <w:p w14:paraId="050369FC" w14:textId="77777777" w:rsidR="00AB3E3E" w:rsidRDefault="00C558C9" w:rsidP="0006032D">
      <w:pPr>
        <w:spacing w:line="276" w:lineRule="auto"/>
        <w:ind w:firstLine="720"/>
        <w:jc w:val="both"/>
      </w:pPr>
      <w:r>
        <w:t>Viešoje vietoje nebebus eksponuojamas objektas</w:t>
      </w:r>
      <w:r w:rsidR="00B34D53">
        <w:t>-Stelos</w:t>
      </w:r>
      <w:r>
        <w:t>,</w:t>
      </w:r>
      <w:r w:rsidRPr="00C558C9">
        <w:t xml:space="preserve"> kuri</w:t>
      </w:r>
      <w:r>
        <w:t>ame</w:t>
      </w:r>
      <w:r w:rsidRPr="00C558C9">
        <w:t xml:space="preserve"> vaizduojama arba kurių sudedamoji dalis yra nacistinės Vokietijos ar SSRS kariuomenės ar kitų šių valstybių specialiųjų tarnybų, vykdžiusių Lietuvos gyventojų represijas, veiklą ar jų narius propaguojančios skulptūros, atvaizdai, užrašai ar kiti simboliai.</w:t>
      </w:r>
    </w:p>
    <w:p w14:paraId="4D63D596" w14:textId="0510DC0B" w:rsidR="00F84765" w:rsidRDefault="009C38FA" w:rsidP="0006032D">
      <w:pPr>
        <w:spacing w:line="276" w:lineRule="auto"/>
        <w:ind w:firstLine="720"/>
        <w:jc w:val="both"/>
      </w:pPr>
      <w:r>
        <w:lastRenderedPageBreak/>
        <w:t xml:space="preserve">P. Cvirkos paminklas ir Žaliojo tilto skulptūros bus perduotos </w:t>
      </w:r>
      <w:r w:rsidR="00AB3E3E">
        <w:t xml:space="preserve">valdyti, disponuoti </w:t>
      </w:r>
      <w:proofErr w:type="spellStart"/>
      <w:r w:rsidR="00AB3E3E">
        <w:t>atitinkamom</w:t>
      </w:r>
      <w:proofErr w:type="spellEnd"/>
      <w:r w:rsidR="00B517A4">
        <w:rPr>
          <w:lang w:val="en-GB"/>
        </w:rPr>
        <w:t>s</w:t>
      </w:r>
      <w:r w:rsidR="00AB3E3E">
        <w:t xml:space="preserve"> institucijo</w:t>
      </w:r>
      <w:r w:rsidR="00B517A4">
        <w:t>m</w:t>
      </w:r>
      <w:r w:rsidR="00AB3E3E">
        <w:t>s</w:t>
      </w:r>
      <w:r w:rsidR="00B8631E">
        <w:t xml:space="preserve"> patikėjimo teise</w:t>
      </w:r>
      <w:r w:rsidR="00AB3E3E">
        <w:t xml:space="preserve"> kaip istoriniai elementai. </w:t>
      </w:r>
    </w:p>
    <w:p w14:paraId="27FEC2E0" w14:textId="7386E3CA" w:rsidR="00B517A4" w:rsidRDefault="00B517A4" w:rsidP="0006032D">
      <w:pPr>
        <w:spacing w:line="276" w:lineRule="auto"/>
        <w:ind w:firstLine="720"/>
        <w:jc w:val="both"/>
      </w:pPr>
    </w:p>
    <w:p w14:paraId="2E5706DE" w14:textId="77777777" w:rsidR="00E13170" w:rsidRPr="00DC4328" w:rsidRDefault="00E13170"/>
    <w:p w14:paraId="6BE8ADAE" w14:textId="754923B5" w:rsidR="00E13170" w:rsidRPr="00DC4328" w:rsidRDefault="007C1C24">
      <w:r>
        <w:t>Miesto tvarkymo ir aplinkos apsaugos skyriaus vedėjas</w:t>
      </w:r>
      <w:r w:rsidR="004F4C31">
        <w:t xml:space="preserve"> </w:t>
      </w:r>
      <w:r>
        <w:t xml:space="preserve">              </w:t>
      </w:r>
      <w:r w:rsidR="00B8631E">
        <w:t xml:space="preserve">               </w:t>
      </w:r>
      <w:r>
        <w:t xml:space="preserve">   Gintautas Runovičius </w:t>
      </w:r>
    </w:p>
    <w:p w14:paraId="585BD4F6" w14:textId="5442B72D" w:rsidR="00E13170" w:rsidRPr="00DC4328" w:rsidRDefault="00E13170"/>
    <w:sectPr w:rsidR="00E13170" w:rsidRPr="00DC4328" w:rsidSect="00492DAE">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12B4"/>
    <w:multiLevelType w:val="hybridMultilevel"/>
    <w:tmpl w:val="6D082FF4"/>
    <w:lvl w:ilvl="0" w:tplc="8E46BE70">
      <w:start w:val="4"/>
      <w:numFmt w:val="decimal"/>
      <w:lvlText w:val="%1."/>
      <w:lvlJc w:val="left"/>
      <w:pPr>
        <w:ind w:left="1103" w:hanging="360"/>
      </w:pPr>
      <w:rPr>
        <w:rFonts w:hint="default"/>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1" w15:restartNumberingAfterBreak="0">
    <w:nsid w:val="05874CB4"/>
    <w:multiLevelType w:val="multilevel"/>
    <w:tmpl w:val="9494A012"/>
    <w:lvl w:ilvl="0">
      <w:start w:val="1"/>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D8F6A5B"/>
    <w:multiLevelType w:val="multilevel"/>
    <w:tmpl w:val="029C84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F4C5380"/>
    <w:multiLevelType w:val="multilevel"/>
    <w:tmpl w:val="2848C3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F502B5"/>
    <w:multiLevelType w:val="hybridMultilevel"/>
    <w:tmpl w:val="545816C8"/>
    <w:lvl w:ilvl="0" w:tplc="7BC0FE70">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9C947CD"/>
    <w:multiLevelType w:val="multilevel"/>
    <w:tmpl w:val="9F389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47356"/>
    <w:multiLevelType w:val="multilevel"/>
    <w:tmpl w:val="E16EC57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822C90"/>
    <w:multiLevelType w:val="multilevel"/>
    <w:tmpl w:val="E320F712"/>
    <w:lvl w:ilvl="0">
      <w:start w:val="1"/>
      <w:numFmt w:val="decimal"/>
      <w:lvlText w:val="%1."/>
      <w:lvlJc w:val="left"/>
      <w:pPr>
        <w:ind w:left="360" w:hanging="360"/>
      </w:pPr>
      <w:rPr>
        <w:rFonts w:cs="Times New Roman"/>
      </w:rPr>
    </w:lvl>
    <w:lvl w:ilvl="1">
      <w:start w:val="1"/>
      <w:numFmt w:val="decimal"/>
      <w:lvlText w:val="%1.%2."/>
      <w:lvlJc w:val="left"/>
      <w:pPr>
        <w:ind w:left="644"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2FDD6A1B"/>
    <w:multiLevelType w:val="hybridMultilevel"/>
    <w:tmpl w:val="83CEEEF6"/>
    <w:lvl w:ilvl="0" w:tplc="011E38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4892762"/>
    <w:multiLevelType w:val="multilevel"/>
    <w:tmpl w:val="0DAA8AD6"/>
    <w:lvl w:ilvl="0">
      <w:start w:val="1"/>
      <w:numFmt w:val="decimal"/>
      <w:lvlText w:val="%1."/>
      <w:lvlJc w:val="left"/>
      <w:pPr>
        <w:ind w:left="360" w:hanging="360"/>
      </w:pPr>
      <w:rPr>
        <w:rFonts w:hint="default"/>
      </w:rPr>
    </w:lvl>
    <w:lvl w:ilvl="1">
      <w:start w:val="3"/>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0" w15:restartNumberingAfterBreak="0">
    <w:nsid w:val="375874A6"/>
    <w:multiLevelType w:val="hybridMultilevel"/>
    <w:tmpl w:val="98E0340A"/>
    <w:lvl w:ilvl="0" w:tplc="7EFE53FE">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377B2725"/>
    <w:multiLevelType w:val="multilevel"/>
    <w:tmpl w:val="ECCCDA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AB02C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D24E4D"/>
    <w:multiLevelType w:val="hybridMultilevel"/>
    <w:tmpl w:val="17B00C1C"/>
    <w:lvl w:ilvl="0" w:tplc="25D4975C">
      <w:start w:val="1"/>
      <w:numFmt w:val="decimal"/>
      <w:lvlText w:val="%1."/>
      <w:lvlJc w:val="left"/>
      <w:pPr>
        <w:ind w:left="2912"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05345430">
    <w:abstractNumId w:val="0"/>
  </w:num>
  <w:num w:numId="2" w16cid:durableId="1257094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623885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58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244417">
    <w:abstractNumId w:val="11"/>
  </w:num>
  <w:num w:numId="6" w16cid:durableId="1113864527">
    <w:abstractNumId w:val="13"/>
  </w:num>
  <w:num w:numId="7" w16cid:durableId="1756631335">
    <w:abstractNumId w:val="10"/>
  </w:num>
  <w:num w:numId="8" w16cid:durableId="1149396024">
    <w:abstractNumId w:val="1"/>
  </w:num>
  <w:num w:numId="9" w16cid:durableId="1012532843">
    <w:abstractNumId w:val="3"/>
  </w:num>
  <w:num w:numId="10" w16cid:durableId="165480265">
    <w:abstractNumId w:val="6"/>
  </w:num>
  <w:num w:numId="11" w16cid:durableId="2004159862">
    <w:abstractNumId w:val="9"/>
  </w:num>
  <w:num w:numId="12" w16cid:durableId="398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957419">
    <w:abstractNumId w:val="8"/>
  </w:num>
  <w:num w:numId="14" w16cid:durableId="576012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2D"/>
    <w:rsid w:val="00016367"/>
    <w:rsid w:val="00050188"/>
    <w:rsid w:val="0006032D"/>
    <w:rsid w:val="00067A9A"/>
    <w:rsid w:val="000731EF"/>
    <w:rsid w:val="000A652C"/>
    <w:rsid w:val="000A65CC"/>
    <w:rsid w:val="000B2F43"/>
    <w:rsid w:val="000B619D"/>
    <w:rsid w:val="00157AA0"/>
    <w:rsid w:val="0018285C"/>
    <w:rsid w:val="001A3389"/>
    <w:rsid w:val="001C27B1"/>
    <w:rsid w:val="0027702C"/>
    <w:rsid w:val="00322160"/>
    <w:rsid w:val="003235CA"/>
    <w:rsid w:val="003315B8"/>
    <w:rsid w:val="0033463A"/>
    <w:rsid w:val="003411C1"/>
    <w:rsid w:val="003918A6"/>
    <w:rsid w:val="00393CD3"/>
    <w:rsid w:val="003B7BF6"/>
    <w:rsid w:val="003C516E"/>
    <w:rsid w:val="003C6F96"/>
    <w:rsid w:val="003E55F2"/>
    <w:rsid w:val="00430320"/>
    <w:rsid w:val="00434C6B"/>
    <w:rsid w:val="00437BFC"/>
    <w:rsid w:val="004575B3"/>
    <w:rsid w:val="00492DAE"/>
    <w:rsid w:val="004B0505"/>
    <w:rsid w:val="004B2A71"/>
    <w:rsid w:val="004B7F46"/>
    <w:rsid w:val="004D3FA6"/>
    <w:rsid w:val="004E3CEE"/>
    <w:rsid w:val="004F4C31"/>
    <w:rsid w:val="00515D2D"/>
    <w:rsid w:val="005341AA"/>
    <w:rsid w:val="005565E8"/>
    <w:rsid w:val="005B6AD8"/>
    <w:rsid w:val="005E11EA"/>
    <w:rsid w:val="0064791E"/>
    <w:rsid w:val="00664FC9"/>
    <w:rsid w:val="006704B0"/>
    <w:rsid w:val="00693B83"/>
    <w:rsid w:val="00694967"/>
    <w:rsid w:val="006C113B"/>
    <w:rsid w:val="006E2B97"/>
    <w:rsid w:val="00705A5F"/>
    <w:rsid w:val="0076403C"/>
    <w:rsid w:val="007712A0"/>
    <w:rsid w:val="007833AB"/>
    <w:rsid w:val="007B7E0C"/>
    <w:rsid w:val="007C1C24"/>
    <w:rsid w:val="00804511"/>
    <w:rsid w:val="00807C7A"/>
    <w:rsid w:val="00811407"/>
    <w:rsid w:val="0083491E"/>
    <w:rsid w:val="008438C1"/>
    <w:rsid w:val="00892B7C"/>
    <w:rsid w:val="008940F7"/>
    <w:rsid w:val="008D5497"/>
    <w:rsid w:val="008F0D4A"/>
    <w:rsid w:val="008F6852"/>
    <w:rsid w:val="00931212"/>
    <w:rsid w:val="00936D60"/>
    <w:rsid w:val="009831EA"/>
    <w:rsid w:val="009C28A0"/>
    <w:rsid w:val="009C38FA"/>
    <w:rsid w:val="009C408E"/>
    <w:rsid w:val="009E0D00"/>
    <w:rsid w:val="00A27C36"/>
    <w:rsid w:val="00A62C10"/>
    <w:rsid w:val="00A80094"/>
    <w:rsid w:val="00A85912"/>
    <w:rsid w:val="00A9419F"/>
    <w:rsid w:val="00AB3E3E"/>
    <w:rsid w:val="00AB49CB"/>
    <w:rsid w:val="00AB4EBB"/>
    <w:rsid w:val="00AE6CAC"/>
    <w:rsid w:val="00AF06D0"/>
    <w:rsid w:val="00B0060D"/>
    <w:rsid w:val="00B14156"/>
    <w:rsid w:val="00B34897"/>
    <w:rsid w:val="00B34D53"/>
    <w:rsid w:val="00B517A4"/>
    <w:rsid w:val="00B70F37"/>
    <w:rsid w:val="00B8631E"/>
    <w:rsid w:val="00B95FC6"/>
    <w:rsid w:val="00BA3407"/>
    <w:rsid w:val="00BD78B3"/>
    <w:rsid w:val="00C12249"/>
    <w:rsid w:val="00C21584"/>
    <w:rsid w:val="00C24D20"/>
    <w:rsid w:val="00C558C9"/>
    <w:rsid w:val="00C9022F"/>
    <w:rsid w:val="00CC0CF1"/>
    <w:rsid w:val="00CD09C6"/>
    <w:rsid w:val="00CD7B17"/>
    <w:rsid w:val="00D13779"/>
    <w:rsid w:val="00D13B9A"/>
    <w:rsid w:val="00D17724"/>
    <w:rsid w:val="00D233FE"/>
    <w:rsid w:val="00D42DC6"/>
    <w:rsid w:val="00D4555C"/>
    <w:rsid w:val="00D95E3F"/>
    <w:rsid w:val="00DC4328"/>
    <w:rsid w:val="00DC7F7F"/>
    <w:rsid w:val="00DD39A1"/>
    <w:rsid w:val="00E002D0"/>
    <w:rsid w:val="00E13170"/>
    <w:rsid w:val="00E26D7C"/>
    <w:rsid w:val="00E41752"/>
    <w:rsid w:val="00E55C84"/>
    <w:rsid w:val="00E70A0C"/>
    <w:rsid w:val="00E85013"/>
    <w:rsid w:val="00E9421D"/>
    <w:rsid w:val="00E94701"/>
    <w:rsid w:val="00EA79E2"/>
    <w:rsid w:val="00EB2C47"/>
    <w:rsid w:val="00EC4176"/>
    <w:rsid w:val="00EC50A5"/>
    <w:rsid w:val="00F30E4F"/>
    <w:rsid w:val="00F84765"/>
    <w:rsid w:val="00FB185F"/>
    <w:rsid w:val="00FD19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B611"/>
  <w15:chartTrackingRefBased/>
  <w15:docId w15:val="{49098D00-31A9-41E7-933E-9AB144BE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032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
    <w:basedOn w:val="prastasis"/>
    <w:link w:val="SraopastraipaDiagrama"/>
    <w:uiPriority w:val="34"/>
    <w:qFormat/>
    <w:rsid w:val="0006032D"/>
    <w:pPr>
      <w:ind w:left="720"/>
      <w:contextualSpacing/>
    </w:pPr>
  </w:style>
  <w:style w:type="paragraph" w:styleId="Debesliotekstas">
    <w:name w:val="Balloon Text"/>
    <w:basedOn w:val="prastasis"/>
    <w:link w:val="DebesliotekstasDiagrama"/>
    <w:uiPriority w:val="99"/>
    <w:semiHidden/>
    <w:unhideWhenUsed/>
    <w:rsid w:val="00AF06D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06D0"/>
    <w:rPr>
      <w:rFonts w:ascii="Segoe UI" w:eastAsia="Times New Roman" w:hAnsi="Segoe UI" w:cs="Segoe UI"/>
      <w:sz w:val="18"/>
      <w:szCs w:val="18"/>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locked/>
    <w:rsid w:val="00B70F3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8631E"/>
    <w:rPr>
      <w:color w:val="0563C1" w:themeColor="hyperlink"/>
      <w:u w:val="single"/>
    </w:rPr>
  </w:style>
  <w:style w:type="character" w:styleId="Neapdorotaspaminjimas">
    <w:name w:val="Unresolved Mention"/>
    <w:basedOn w:val="Numatytasispastraiposriftas"/>
    <w:uiPriority w:val="99"/>
    <w:semiHidden/>
    <w:unhideWhenUsed/>
    <w:rsid w:val="00B8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735">
      <w:bodyDiv w:val="1"/>
      <w:marLeft w:val="0"/>
      <w:marRight w:val="0"/>
      <w:marTop w:val="0"/>
      <w:marBottom w:val="0"/>
      <w:divBdr>
        <w:top w:val="none" w:sz="0" w:space="0" w:color="auto"/>
        <w:left w:val="none" w:sz="0" w:space="0" w:color="auto"/>
        <w:bottom w:val="none" w:sz="0" w:space="0" w:color="auto"/>
        <w:right w:val="none" w:sz="0" w:space="0" w:color="auto"/>
      </w:divBdr>
    </w:div>
    <w:div w:id="365060971">
      <w:bodyDiv w:val="1"/>
      <w:marLeft w:val="0"/>
      <w:marRight w:val="0"/>
      <w:marTop w:val="0"/>
      <w:marBottom w:val="0"/>
      <w:divBdr>
        <w:top w:val="none" w:sz="0" w:space="0" w:color="auto"/>
        <w:left w:val="none" w:sz="0" w:space="0" w:color="auto"/>
        <w:bottom w:val="none" w:sz="0" w:space="0" w:color="auto"/>
        <w:right w:val="none" w:sz="0" w:space="0" w:color="auto"/>
      </w:divBdr>
    </w:div>
    <w:div w:id="978222446">
      <w:bodyDiv w:val="1"/>
      <w:marLeft w:val="0"/>
      <w:marRight w:val="0"/>
      <w:marTop w:val="0"/>
      <w:marBottom w:val="0"/>
      <w:divBdr>
        <w:top w:val="none" w:sz="0" w:space="0" w:color="auto"/>
        <w:left w:val="none" w:sz="0" w:space="0" w:color="auto"/>
        <w:bottom w:val="none" w:sz="0" w:space="0" w:color="auto"/>
        <w:right w:val="none" w:sz="0" w:space="0" w:color="auto"/>
      </w:divBdr>
    </w:div>
    <w:div w:id="1021008731">
      <w:bodyDiv w:val="1"/>
      <w:marLeft w:val="0"/>
      <w:marRight w:val="0"/>
      <w:marTop w:val="0"/>
      <w:marBottom w:val="0"/>
      <w:divBdr>
        <w:top w:val="none" w:sz="0" w:space="0" w:color="auto"/>
        <w:left w:val="none" w:sz="0" w:space="0" w:color="auto"/>
        <w:bottom w:val="none" w:sz="0" w:space="0" w:color="auto"/>
        <w:right w:val="none" w:sz="0" w:space="0" w:color="auto"/>
      </w:divBdr>
    </w:div>
    <w:div w:id="1218399830">
      <w:bodyDiv w:val="1"/>
      <w:marLeft w:val="0"/>
      <w:marRight w:val="0"/>
      <w:marTop w:val="0"/>
      <w:marBottom w:val="0"/>
      <w:divBdr>
        <w:top w:val="none" w:sz="0" w:space="0" w:color="auto"/>
        <w:left w:val="none" w:sz="0" w:space="0" w:color="auto"/>
        <w:bottom w:val="none" w:sz="0" w:space="0" w:color="auto"/>
        <w:right w:val="none" w:sz="0" w:space="0" w:color="auto"/>
      </w:divBdr>
    </w:div>
    <w:div w:id="1549992160">
      <w:bodyDiv w:val="1"/>
      <w:marLeft w:val="0"/>
      <w:marRight w:val="0"/>
      <w:marTop w:val="0"/>
      <w:marBottom w:val="0"/>
      <w:divBdr>
        <w:top w:val="none" w:sz="0" w:space="0" w:color="auto"/>
        <w:left w:val="none" w:sz="0" w:space="0" w:color="auto"/>
        <w:bottom w:val="none" w:sz="0" w:space="0" w:color="auto"/>
        <w:right w:val="none" w:sz="0" w:space="0" w:color="auto"/>
      </w:divBdr>
    </w:div>
    <w:div w:id="1709337442">
      <w:bodyDiv w:val="1"/>
      <w:marLeft w:val="0"/>
      <w:marRight w:val="0"/>
      <w:marTop w:val="0"/>
      <w:marBottom w:val="0"/>
      <w:divBdr>
        <w:top w:val="none" w:sz="0" w:space="0" w:color="auto"/>
        <w:left w:val="none" w:sz="0" w:space="0" w:color="auto"/>
        <w:bottom w:val="none" w:sz="0" w:space="0" w:color="auto"/>
        <w:right w:val="none" w:sz="0" w:space="0" w:color="auto"/>
      </w:divBdr>
    </w:div>
    <w:div w:id="1943537774">
      <w:bodyDiv w:val="1"/>
      <w:marLeft w:val="0"/>
      <w:marRight w:val="0"/>
      <w:marTop w:val="0"/>
      <w:marBottom w:val="0"/>
      <w:divBdr>
        <w:top w:val="none" w:sz="0" w:space="0" w:color="auto"/>
        <w:left w:val="none" w:sz="0" w:space="0" w:color="auto"/>
        <w:bottom w:val="none" w:sz="0" w:space="0" w:color="auto"/>
        <w:right w:val="none" w:sz="0" w:space="0" w:color="auto"/>
      </w:divBdr>
    </w:div>
    <w:div w:id="205608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ilin.lubiene@vilniu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08AA-FD8D-4E1E-A3CF-05743AF5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4315</Words>
  <Characters>2460</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Šlepikaitė Danguolė</dc:creator>
  <cp:lastModifiedBy>Gintautas Runovičius</cp:lastModifiedBy>
  <cp:revision>2</cp:revision>
  <cp:lastPrinted>2022-07-22T12:33:00Z</cp:lastPrinted>
  <dcterms:created xsi:type="dcterms:W3CDTF">2022-09-01T12:27:00Z</dcterms:created>
  <dcterms:modified xsi:type="dcterms:W3CDTF">2022-09-01T12:27:00Z</dcterms:modified>
</cp:coreProperties>
</file>