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2DB8A" w14:textId="77777777" w:rsidR="003D577B" w:rsidRDefault="005A0C82" w:rsidP="005A0C82">
      <w:r>
        <w:t xml:space="preserve">                                                                                              </w:t>
      </w:r>
      <w:r w:rsidR="003D577B">
        <w:t>PATVIRTINTA:</w:t>
      </w:r>
    </w:p>
    <w:p w14:paraId="3CAD04FD" w14:textId="77777777" w:rsidR="003D577B" w:rsidRDefault="005A0C82" w:rsidP="005A0C82">
      <w:r>
        <w:t xml:space="preserve">                                                                                              </w:t>
      </w:r>
      <w:r w:rsidR="003D577B">
        <w:t>Vilniaus m</w:t>
      </w:r>
      <w:r>
        <w:t>iesto</w:t>
      </w:r>
      <w:r w:rsidR="003D577B">
        <w:t xml:space="preserve"> savivaldybės </w:t>
      </w:r>
    </w:p>
    <w:p w14:paraId="54A53F2B" w14:textId="77777777" w:rsidR="003D577B" w:rsidRDefault="005A0C82" w:rsidP="005A0C82">
      <w:r>
        <w:t xml:space="preserve">                                                                                               </w:t>
      </w:r>
      <w:r w:rsidR="003D577B">
        <w:t xml:space="preserve">administracijos direktoriaus </w:t>
      </w:r>
      <w:r>
        <w:t>pavaduotojo</w:t>
      </w:r>
    </w:p>
    <w:p w14:paraId="6275259E" w14:textId="77777777" w:rsidR="003D577B" w:rsidRDefault="005A0C82" w:rsidP="005A0C82">
      <w:r>
        <w:t xml:space="preserve">                                                                                               </w:t>
      </w:r>
      <w:r w:rsidR="003D577B">
        <w:t>201</w:t>
      </w:r>
      <w:r w:rsidR="00244F38">
        <w:t>8</w:t>
      </w:r>
      <w:r w:rsidR="003D577B">
        <w:t xml:space="preserve"> </w:t>
      </w:r>
      <w:proofErr w:type="spellStart"/>
      <w:r w:rsidR="003D577B">
        <w:t>m._______________d</w:t>
      </w:r>
      <w:proofErr w:type="spellEnd"/>
      <w:r w:rsidR="003D577B">
        <w:t>.</w:t>
      </w:r>
    </w:p>
    <w:p w14:paraId="433105CD" w14:textId="77777777" w:rsidR="00F0074B" w:rsidRDefault="003D577B" w:rsidP="003D577B">
      <w:r>
        <w:t xml:space="preserve">                                                                            </w:t>
      </w:r>
      <w:r w:rsidR="005A0C82">
        <w:t xml:space="preserve">                   </w:t>
      </w:r>
      <w:r>
        <w:t>įsakymu Nr.</w:t>
      </w:r>
    </w:p>
    <w:p w14:paraId="4AB8566C" w14:textId="77777777" w:rsidR="003D577B" w:rsidRDefault="003D577B" w:rsidP="003D577B">
      <w:pPr>
        <w:rPr>
          <w:b/>
          <w:caps/>
          <w:lang w:val="pl-PL"/>
        </w:rPr>
      </w:pPr>
    </w:p>
    <w:p w14:paraId="1CD85BFB" w14:textId="77777777" w:rsidR="00935B52" w:rsidRDefault="00F0074B" w:rsidP="00F0074B">
      <w:pPr>
        <w:jc w:val="center"/>
        <w:rPr>
          <w:b/>
          <w:caps/>
          <w:lang w:val="pl-PL"/>
        </w:rPr>
      </w:pPr>
      <w:r w:rsidRPr="00015960">
        <w:rPr>
          <w:b/>
          <w:caps/>
          <w:lang w:val="pl-PL"/>
        </w:rPr>
        <w:t xml:space="preserve">Planavimo darbų programa </w:t>
      </w:r>
    </w:p>
    <w:p w14:paraId="334D717E" w14:textId="77777777"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3D07C94A" w14:textId="77777777" w:rsidR="00F0074B" w:rsidRPr="00427905" w:rsidRDefault="00F0074B" w:rsidP="00F0074B">
      <w:pPr>
        <w:jc w:val="center"/>
      </w:pPr>
    </w:p>
    <w:p w14:paraId="6EC1DF8A" w14:textId="7C18AF38" w:rsidR="00F0074B" w:rsidRDefault="00F0074B" w:rsidP="00F0074B">
      <w:pPr>
        <w:jc w:val="both"/>
      </w:pPr>
      <w:r w:rsidRPr="00500CBE">
        <w:rPr>
          <w:b/>
        </w:rPr>
        <w:t>1. P</w:t>
      </w:r>
      <w:r w:rsidR="00BA440E">
        <w:rPr>
          <w:b/>
        </w:rPr>
        <w:t>lanuojamos teritorijos adresas:</w:t>
      </w:r>
      <w:r w:rsidR="00D56C16">
        <w:t xml:space="preserve"> </w:t>
      </w:r>
      <w:r w:rsidR="00732B7E">
        <w:t>Sklyp</w:t>
      </w:r>
      <w:r w:rsidR="00E92E9E">
        <w:t>as</w:t>
      </w:r>
      <w:r w:rsidR="00F14817" w:rsidRPr="00F14817">
        <w:t xml:space="preserve"> </w:t>
      </w:r>
      <w:proofErr w:type="spellStart"/>
      <w:r w:rsidR="00E92E9E">
        <w:t>Eitmin</w:t>
      </w:r>
      <w:r w:rsidR="00575BDC" w:rsidRPr="00575BDC">
        <w:t>ų</w:t>
      </w:r>
      <w:proofErr w:type="spellEnd"/>
      <w:r w:rsidR="00575BDC" w:rsidRPr="00575BDC">
        <w:t xml:space="preserve"> g. </w:t>
      </w:r>
      <w:r w:rsidR="00E92E9E" w:rsidRPr="00E92E9E">
        <w:t xml:space="preserve">23, (kadastro Nr. 0101/0170:0127) </w:t>
      </w:r>
      <w:r w:rsidR="00575BDC">
        <w:t xml:space="preserve">Pašilaičių </w:t>
      </w:r>
      <w:r>
        <w:t>seniūnij</w:t>
      </w:r>
      <w:r w:rsidR="00B9271C">
        <w:t>a</w:t>
      </w:r>
      <w:r>
        <w:t xml:space="preserve">, </w:t>
      </w:r>
      <w:r w:rsidRPr="00500CBE">
        <w:t xml:space="preserve">Vilnius. </w:t>
      </w:r>
    </w:p>
    <w:p w14:paraId="1EA9B229" w14:textId="77777777" w:rsidR="00F0074B" w:rsidRPr="009B49C6" w:rsidRDefault="00F0074B" w:rsidP="00F0074B">
      <w:pPr>
        <w:jc w:val="both"/>
      </w:pPr>
      <w:r>
        <w:rPr>
          <w:b/>
        </w:rPr>
        <w:t xml:space="preserve">2. </w:t>
      </w:r>
      <w:r w:rsidRPr="00500CBE">
        <w:rPr>
          <w:b/>
        </w:rPr>
        <w:t xml:space="preserve">Planuojamos teritorijos plotas: </w:t>
      </w:r>
      <w:r w:rsidR="007C13B2">
        <w:t>apie</w:t>
      </w:r>
      <w:r w:rsidR="00E92E9E" w:rsidRPr="00E92E9E">
        <w:t xml:space="preserve"> 0</w:t>
      </w:r>
      <w:r w:rsidR="00E92E9E">
        <w:t>,</w:t>
      </w:r>
      <w:r w:rsidR="00E92E9E" w:rsidRPr="00E92E9E">
        <w:t>8615 ha</w:t>
      </w:r>
      <w:r w:rsidR="00E92E9E">
        <w:t>.</w:t>
      </w:r>
    </w:p>
    <w:p w14:paraId="6F24A0A4" w14:textId="77777777" w:rsidR="003D577B" w:rsidRDefault="00F0074B" w:rsidP="00F0074B">
      <w:pPr>
        <w:jc w:val="both"/>
        <w:rPr>
          <w:b/>
        </w:rPr>
      </w:pPr>
      <w:r w:rsidRPr="00500CBE">
        <w:rPr>
          <w:b/>
        </w:rPr>
        <w:t>3.Planavimo organizatorius:</w:t>
      </w:r>
      <w:r w:rsidR="003D577B" w:rsidRPr="003D577B">
        <w:rPr>
          <w:bCs/>
        </w:rPr>
        <w:t xml:space="preserve"> </w:t>
      </w:r>
      <w:r w:rsidR="003D577B" w:rsidRPr="00500CBE">
        <w:rPr>
          <w:bCs/>
        </w:rPr>
        <w:t>Vilniaus miesto savivaldybės administracijos direktorius, Konstitucijos pr. 3,</w:t>
      </w:r>
      <w:r w:rsidR="003D577B" w:rsidRPr="00500CBE">
        <w:t xml:space="preserve"> Vilnius.</w:t>
      </w:r>
    </w:p>
    <w:p w14:paraId="6B3393EF" w14:textId="77777777" w:rsidR="00F0074B" w:rsidRPr="00500CBE" w:rsidRDefault="003D577B" w:rsidP="00F0074B">
      <w:pPr>
        <w:jc w:val="both"/>
      </w:pPr>
      <w:r>
        <w:rPr>
          <w:b/>
        </w:rPr>
        <w:t>4. Planavimo iniciatorius:</w:t>
      </w:r>
      <w:r w:rsidR="00F0074B" w:rsidRPr="00500CBE">
        <w:rPr>
          <w:b/>
        </w:rPr>
        <w:t xml:space="preserve"> </w:t>
      </w:r>
      <w:r w:rsidR="00F14817">
        <w:rPr>
          <w:bCs/>
        </w:rPr>
        <w:t>juridinis asmuo.</w:t>
      </w:r>
    </w:p>
    <w:p w14:paraId="34BF2871" w14:textId="77777777" w:rsidR="00E87B55" w:rsidRPr="00E87B55" w:rsidRDefault="00AA79DD" w:rsidP="00E87B55">
      <w:pPr>
        <w:widowControl w:val="0"/>
        <w:suppressAutoHyphens/>
        <w:jc w:val="both"/>
        <w:rPr>
          <w:rFonts w:cs="Tahoma"/>
        </w:rPr>
      </w:pPr>
      <w:r>
        <w:rPr>
          <w:b/>
        </w:rPr>
        <w:t>5</w:t>
      </w:r>
      <w:r w:rsidR="00F0074B" w:rsidRPr="00E87B55">
        <w:rPr>
          <w:b/>
        </w:rPr>
        <w:t>. Planavimo pagrindas:</w:t>
      </w:r>
      <w:r w:rsidR="00E87B55" w:rsidRPr="00E87B55">
        <w:rPr>
          <w:rFonts w:cs="Tahoma"/>
        </w:rPr>
        <w:t xml:space="preserve"> </w:t>
      </w:r>
      <w:r w:rsidR="00291EE4">
        <w:rPr>
          <w:rFonts w:cs="Tahoma"/>
        </w:rPr>
        <w:t>iniciatoriaus prašymas.</w:t>
      </w:r>
    </w:p>
    <w:p w14:paraId="247F5131" w14:textId="5A06FF0A" w:rsidR="00330FD3" w:rsidRDefault="00AA79DD" w:rsidP="00C22A6A">
      <w:pPr>
        <w:jc w:val="both"/>
      </w:pPr>
      <w:r>
        <w:rPr>
          <w:b/>
        </w:rPr>
        <w:t>6</w:t>
      </w:r>
      <w:r w:rsidR="00F0074B">
        <w:rPr>
          <w:b/>
        </w:rPr>
        <w:t xml:space="preserve">. </w:t>
      </w:r>
      <w:r w:rsidR="00281F45">
        <w:rPr>
          <w:b/>
        </w:rPr>
        <w:t>Planavimo uždaviniai:</w:t>
      </w:r>
      <w:r w:rsidR="00281F45" w:rsidRPr="00281F45">
        <w:t xml:space="preserve"> </w:t>
      </w:r>
      <w:bookmarkStart w:id="0" w:name="_Hlk42613990"/>
      <w:r w:rsidR="00E23569">
        <w:t xml:space="preserve">Vadovaujantis </w:t>
      </w:r>
      <w:r w:rsidR="00E23569" w:rsidRPr="00E23569">
        <w:t xml:space="preserve">Vilniaus miesto savivaldybės teritorijos bendruoju planu (registro Nr. T00056038) koreguoti Vilniaus miesto savivaldybės tarybos 2004 m. gruodžio 29 d. sprendimu Nr. 1-634 „Dėl Vilniaus miesto bendrojo plano sprendinių keitimo ir teritorijos tarp Gabijos gatvės ir Ukmergės plento detaliojo plano sprendinių tvirtinimo“ patvirtinto detaliojo plano (registro Nr. T00055858) sklypo Nr. 5a, pertvarkyto 2015 m. gegužės 15 d. Vilniaus miesto savivaldybės administracijos direktoriaus įsakymu Nr. 30-1727 „Dėl žemės sklypo Ukmergės g. 336  (kadastro Nr. 0101/0170:0089) formavimo ir pertvarkymo projekto tvirtinimo“ patvirtintu  žemės sklypo Ukmergės g. 336 (kadastro Nr. 0101/0170:89) formavimo ir pertvarkymo projektu (registro Nr. T00076865), sprendinius sklype </w:t>
      </w:r>
      <w:proofErr w:type="spellStart"/>
      <w:r w:rsidR="00E23569" w:rsidRPr="00E23569">
        <w:t>Eitminų</w:t>
      </w:r>
      <w:proofErr w:type="spellEnd"/>
      <w:r w:rsidR="00E23569" w:rsidRPr="00E23569">
        <w:t xml:space="preserve"> g. 23 (kadastro Nr. 0101/0170:0127) inicijavimo pagrindu: padalyti žemės sklypą į tris, </w:t>
      </w:r>
      <w:proofErr w:type="spellStart"/>
      <w:r w:rsidR="00E23569" w:rsidRPr="00E23569">
        <w:t>dviems</w:t>
      </w:r>
      <w:proofErr w:type="spellEnd"/>
      <w:r w:rsidR="00E23569" w:rsidRPr="00E23569">
        <w:t xml:space="preserve"> sklypams nustatyti komercinės paskirties objektų teritorijos žemės naudojimo būdą, viename jų patikslinant komercinės paskirties objektų teritorijos žemės naudojimo būdą, numatyti prekybos paskirties pastato – degalinių </w:t>
      </w:r>
      <w:proofErr w:type="spellStart"/>
      <w:r w:rsidR="00E23569" w:rsidRPr="00E23569">
        <w:t>operatorinės</w:t>
      </w:r>
      <w:proofErr w:type="spellEnd"/>
      <w:r w:rsidR="00E23569" w:rsidRPr="00E23569">
        <w:t xml:space="preserve"> su prekybos sale statybą, trečiam sklypui nustatyti susisiekimo ir inžinerinių tinklų koridorių teritorijos žemės naudojimo būdą, sklypams nustatyti teritorijos naudojimo </w:t>
      </w:r>
      <w:r w:rsidR="00E23569">
        <w:t>r</w:t>
      </w:r>
      <w:r w:rsidR="00FA3B86" w:rsidRPr="00FA3B86">
        <w:t>eglamentus.</w:t>
      </w:r>
    </w:p>
    <w:p w14:paraId="435A8BFC" w14:textId="5F28807D" w:rsidR="00935B52" w:rsidRDefault="00C042AA" w:rsidP="00C22A6A">
      <w:pPr>
        <w:jc w:val="both"/>
      </w:pPr>
      <w:r>
        <w:t>S</w:t>
      </w:r>
      <w:r w:rsidR="00034991" w:rsidRPr="00034991">
        <w:t>uformuoti optimalią urbanistinę struktūrą</w:t>
      </w:r>
      <w:r w:rsidR="00BE295E">
        <w:t xml:space="preserve">, </w:t>
      </w:r>
      <w:r w:rsidR="00BE295E" w:rsidRPr="00BE295E">
        <w:t xml:space="preserve">suplanuojant </w:t>
      </w:r>
      <w:r w:rsidR="00FA3B86">
        <w:t>susisiekimo</w:t>
      </w:r>
      <w:r w:rsidR="00BE295E" w:rsidRPr="00BE295E">
        <w:t xml:space="preserve"> komunikacij</w:t>
      </w:r>
      <w:r w:rsidR="00FA3B86">
        <w:t>as.</w:t>
      </w:r>
    </w:p>
    <w:p w14:paraId="03B90B75" w14:textId="42689793" w:rsidR="00160C16" w:rsidRPr="000D4B69" w:rsidRDefault="00160C16" w:rsidP="00C22A6A">
      <w:pPr>
        <w:jc w:val="both"/>
        <w:rPr>
          <w:color w:val="FF0000"/>
        </w:rPr>
      </w:pPr>
      <w:r w:rsidRPr="00160C16">
        <w:rPr>
          <w:b/>
          <w:bCs/>
        </w:rPr>
        <w:t>8. Papildomi</w:t>
      </w:r>
      <w:r>
        <w:rPr>
          <w:b/>
          <w:bCs/>
        </w:rPr>
        <w:t xml:space="preserve"> planavimo</w:t>
      </w:r>
      <w:r w:rsidRPr="00160C16">
        <w:rPr>
          <w:b/>
          <w:bCs/>
        </w:rPr>
        <w:t xml:space="preserve"> uždaviniai:</w:t>
      </w:r>
      <w:r w:rsidRPr="00160C16">
        <w:t xml:space="preserve"> </w:t>
      </w:r>
      <w:r w:rsidR="00E3675D" w:rsidRPr="00E3675D">
        <w:t>numatyti funkcinius bei kompozicinius ryšius su gretimomis teritorijomis</w:t>
      </w:r>
      <w:r w:rsidR="004E3F3F">
        <w:t>;</w:t>
      </w:r>
      <w:r w:rsidR="00E3675D" w:rsidRPr="00E3675D">
        <w:t xml:space="preserve"> numatyti pėsčiųjų, dviračių ryšių sistemą, susisiekimo komunikacijas ir joms funkcionuoti reikalingų servitutų poreikį; </w:t>
      </w:r>
      <w:r w:rsidR="00C6187C" w:rsidRPr="00FA3B86">
        <w:t>įvertinti</w:t>
      </w:r>
      <w:r w:rsidR="00C6187C">
        <w:t xml:space="preserve"> </w:t>
      </w:r>
      <w:bookmarkStart w:id="1" w:name="_Hlk57124560"/>
      <w:r w:rsidR="00E3675D" w:rsidRPr="00E3675D">
        <w:t>2020-06-01</w:t>
      </w:r>
      <w:r w:rsidR="00E3675D">
        <w:t xml:space="preserve"> Vilniaus miesto savivaldybės administracijos direktoriaus</w:t>
      </w:r>
      <w:r w:rsidR="00E3675D" w:rsidRPr="00E3675D">
        <w:t xml:space="preserve"> </w:t>
      </w:r>
      <w:r w:rsidR="0005625E">
        <w:t xml:space="preserve">įsakymu </w:t>
      </w:r>
      <w:r w:rsidR="00E3675D" w:rsidRPr="00E3675D">
        <w:t>Nr. 30-1213/20</w:t>
      </w:r>
      <w:r w:rsidR="0005625E">
        <w:t xml:space="preserve"> „Dėl pritarimo Perkūnkiemio kvartalo raidos galimybių studijai“ patvirtintos Perkūnkiemio kvartalo raidos galimybių studijos sprendini</w:t>
      </w:r>
      <w:r w:rsidR="00FA3B86">
        <w:t>us</w:t>
      </w:r>
      <w:r w:rsidR="0005625E">
        <w:t>.</w:t>
      </w:r>
    </w:p>
    <w:bookmarkEnd w:id="0"/>
    <w:bookmarkEnd w:id="1"/>
    <w:p w14:paraId="6CF930DD" w14:textId="77777777" w:rsidR="00F0074B" w:rsidRDefault="00160C16" w:rsidP="00F0074B">
      <w:pPr>
        <w:jc w:val="both"/>
      </w:pPr>
      <w:r>
        <w:rPr>
          <w:b/>
        </w:rPr>
        <w:t>9</w:t>
      </w:r>
      <w:r w:rsidR="00F0074B">
        <w:rPr>
          <w:b/>
        </w:rPr>
        <w:t xml:space="preserve">. </w:t>
      </w:r>
      <w:r w:rsidR="00F0074B" w:rsidRPr="00500CBE">
        <w:rPr>
          <w:b/>
        </w:rPr>
        <w:t xml:space="preserve">Papildomi planavimo </w:t>
      </w:r>
      <w:r w:rsidR="00D11A83">
        <w:rPr>
          <w:b/>
        </w:rPr>
        <w:t>reglamentai</w:t>
      </w:r>
      <w:r w:rsidR="00F0074B" w:rsidRPr="00500CBE">
        <w:rPr>
          <w:b/>
        </w:rPr>
        <w:t xml:space="preserve">: </w:t>
      </w:r>
      <w:r w:rsidR="00D11A83">
        <w:t>teritorijos tūrinės ir erdvinės kompozicijos reikalavimai</w:t>
      </w:r>
      <w:r w:rsidR="0005625E">
        <w:t>;</w:t>
      </w:r>
      <w:r w:rsidR="0005625E" w:rsidRPr="0005625E">
        <w:t xml:space="preserve"> susisiekimo komunikacijų</w:t>
      </w:r>
      <w:r w:rsidR="000553A8">
        <w:t xml:space="preserve"> išdėstymas</w:t>
      </w:r>
      <w:r w:rsidR="0005625E" w:rsidRPr="0005625E">
        <w:t>, servitutai;</w:t>
      </w:r>
    </w:p>
    <w:p w14:paraId="339702A5" w14:textId="5A7F5585" w:rsidR="0040480A" w:rsidRDefault="00160C16" w:rsidP="00F0074B">
      <w:pPr>
        <w:jc w:val="both"/>
      </w:pPr>
      <w:r>
        <w:rPr>
          <w:b/>
        </w:rPr>
        <w:t>10</w:t>
      </w:r>
      <w:r w:rsidR="00F0074B" w:rsidRPr="00093FF9">
        <w:rPr>
          <w:b/>
        </w:rPr>
        <w:t>. Tyrimai ir galimybių studijos:</w:t>
      </w:r>
      <w:r w:rsidR="00F0074B">
        <w:t xml:space="preserve"> </w:t>
      </w:r>
      <w:r w:rsidR="0040480A" w:rsidRPr="0040480A">
        <w:t>Atlikti triukšmo sklaidos vertinimą</w:t>
      </w:r>
      <w:r w:rsidR="007A752D" w:rsidRPr="007A752D">
        <w:t xml:space="preserve"> nuo planuojamos ūkinės veiklos</w:t>
      </w:r>
      <w:r w:rsidR="0040480A" w:rsidRPr="0040480A">
        <w:t>, įvertinant esamus aplinkos triukšmo rodiklius</w:t>
      </w:r>
      <w:r w:rsidR="0040480A">
        <w:t xml:space="preserve"> (vakarinę greito eismo gatvę)</w:t>
      </w:r>
      <w:r w:rsidR="0040480A" w:rsidRPr="0040480A">
        <w:t>. Nustačius viršnorminius triukšmo rodiklius, numatyti kompensacines priemones“</w:t>
      </w:r>
      <w:r w:rsidR="007A752D">
        <w:t>.</w:t>
      </w:r>
    </w:p>
    <w:p w14:paraId="6E60EB35" w14:textId="77777777" w:rsidR="00F0074B" w:rsidRDefault="00857DA7" w:rsidP="00F0074B">
      <w:pPr>
        <w:jc w:val="both"/>
        <w:rPr>
          <w:bCs/>
        </w:rPr>
      </w:pPr>
      <w:r>
        <w:rPr>
          <w:b/>
          <w:bCs/>
        </w:rPr>
        <w:t>1</w:t>
      </w:r>
      <w:r w:rsidR="00160C16">
        <w:rPr>
          <w:b/>
          <w:bCs/>
        </w:rPr>
        <w:t>1</w:t>
      </w:r>
      <w:r w:rsidR="00F0074B" w:rsidRPr="008507E7">
        <w:rPr>
          <w:b/>
          <w:bCs/>
        </w:rPr>
        <w:t>. SPAV reikalingumas</w:t>
      </w:r>
      <w:r w:rsidR="00F0074B">
        <w:rPr>
          <w:b/>
          <w:bCs/>
        </w:rPr>
        <w:t xml:space="preserve">: </w:t>
      </w:r>
      <w:r w:rsidR="00A4581D">
        <w:rPr>
          <w:bCs/>
        </w:rPr>
        <w:t>ner</w:t>
      </w:r>
      <w:r w:rsidR="00894E11">
        <w:rPr>
          <w:bCs/>
        </w:rPr>
        <w:t>eikalingas</w:t>
      </w:r>
      <w:r w:rsidR="00F0074B" w:rsidRPr="008507E7">
        <w:rPr>
          <w:bCs/>
        </w:rPr>
        <w:t>.</w:t>
      </w:r>
    </w:p>
    <w:p w14:paraId="172C3D47" w14:textId="77777777" w:rsidR="00F0074B" w:rsidRPr="008B245A" w:rsidRDefault="00AA79DD" w:rsidP="00F0074B">
      <w:pPr>
        <w:jc w:val="both"/>
        <w:rPr>
          <w:bCs/>
        </w:rPr>
      </w:pPr>
      <w:r>
        <w:rPr>
          <w:b/>
          <w:bCs/>
        </w:rPr>
        <w:t>1</w:t>
      </w:r>
      <w:r w:rsidR="00160C16">
        <w:rPr>
          <w:b/>
          <w:bCs/>
        </w:rPr>
        <w:t>2</w:t>
      </w:r>
      <w:r w:rsidR="00F0074B" w:rsidRPr="00093FF9">
        <w:rPr>
          <w:b/>
          <w:bCs/>
        </w:rPr>
        <w:t>. Atviras konkursas geriausiai urbanistinei idėjai atrinkti:</w:t>
      </w:r>
      <w:r>
        <w:rPr>
          <w:bCs/>
        </w:rPr>
        <w:t xml:space="preserve"> </w:t>
      </w:r>
      <w:r w:rsidR="00BA440E">
        <w:rPr>
          <w:bCs/>
        </w:rPr>
        <w:t>n</w:t>
      </w:r>
      <w:r w:rsidR="00F0074B">
        <w:rPr>
          <w:bCs/>
        </w:rPr>
        <w:t xml:space="preserve">ereikalingas. </w:t>
      </w:r>
    </w:p>
    <w:p w14:paraId="17378B5C" w14:textId="77777777" w:rsidR="00F0074B" w:rsidRDefault="00AA79DD" w:rsidP="00F0074B">
      <w:pPr>
        <w:jc w:val="both"/>
        <w:rPr>
          <w:lang w:eastAsia="lt-LT"/>
        </w:rPr>
      </w:pPr>
      <w:r>
        <w:rPr>
          <w:b/>
          <w:lang w:eastAsia="lt-LT"/>
        </w:rPr>
        <w:t>1</w:t>
      </w:r>
      <w:r w:rsidR="00160C16">
        <w:rPr>
          <w:b/>
          <w:lang w:eastAsia="lt-LT"/>
        </w:rPr>
        <w:t>3</w:t>
      </w:r>
      <w:r w:rsidR="00F0074B" w:rsidRPr="00DF1E5F">
        <w:rPr>
          <w:b/>
          <w:lang w:eastAsia="lt-LT"/>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 etapai.</w:t>
      </w:r>
    </w:p>
    <w:p w14:paraId="48EA1599" w14:textId="77777777" w:rsidR="00F0074B" w:rsidRPr="007D7D71" w:rsidRDefault="00F0074B" w:rsidP="00F0074B">
      <w:pPr>
        <w:jc w:val="both"/>
        <w:rPr>
          <w:lang w:eastAsia="lt-LT"/>
        </w:rPr>
      </w:pPr>
      <w:r w:rsidRPr="007D7D71">
        <w:rPr>
          <w:b/>
          <w:lang w:eastAsia="lt-LT"/>
        </w:rPr>
        <w:t>1</w:t>
      </w:r>
      <w:r w:rsidR="00160C16" w:rsidRPr="007D7D71">
        <w:rPr>
          <w:b/>
          <w:lang w:eastAsia="lt-LT"/>
        </w:rPr>
        <w:t>4</w:t>
      </w:r>
      <w:r w:rsidRPr="007D7D71">
        <w:rPr>
          <w:b/>
          <w:lang w:eastAsia="lt-LT"/>
        </w:rPr>
        <w:t>. Koncepcijos rengimas:</w:t>
      </w:r>
      <w:r w:rsidRPr="007D7D71">
        <w:rPr>
          <w:lang w:eastAsia="lt-LT"/>
        </w:rPr>
        <w:t xml:space="preserve"> </w:t>
      </w:r>
      <w:r w:rsidR="007D7D71" w:rsidRPr="007D7D71">
        <w:rPr>
          <w:lang w:eastAsia="lt-LT"/>
        </w:rPr>
        <w:t>nereikalingas.</w:t>
      </w:r>
    </w:p>
    <w:p w14:paraId="574B6BDE" w14:textId="77777777" w:rsidR="00F0074B" w:rsidRDefault="00AA79DD" w:rsidP="00F0074B">
      <w:pPr>
        <w:jc w:val="both"/>
        <w:rPr>
          <w:b/>
          <w:bCs/>
        </w:rPr>
      </w:pPr>
      <w:r>
        <w:rPr>
          <w:b/>
          <w:bCs/>
        </w:rPr>
        <w:t>1</w:t>
      </w:r>
      <w:r w:rsidR="00160C16">
        <w:rPr>
          <w:b/>
          <w:bCs/>
        </w:rPr>
        <w:t>5</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037602F6" w14:textId="77777777" w:rsidR="00F0074B" w:rsidRPr="008B245A" w:rsidRDefault="00AA79DD" w:rsidP="00F0074B">
      <w:pPr>
        <w:jc w:val="both"/>
        <w:rPr>
          <w:lang w:eastAsia="lt-LT"/>
        </w:rPr>
      </w:pPr>
      <w:r>
        <w:rPr>
          <w:b/>
          <w:bCs/>
        </w:rPr>
        <w:t>1</w:t>
      </w:r>
      <w:r w:rsidR="00160C16">
        <w:rPr>
          <w:b/>
          <w:bCs/>
        </w:rPr>
        <w:t>6</w:t>
      </w:r>
      <w:r w:rsidR="00F0074B" w:rsidRPr="0040594F">
        <w:rPr>
          <w:b/>
          <w:bCs/>
        </w:rPr>
        <w:t>.</w:t>
      </w:r>
      <w:r w:rsidR="00F0074B" w:rsidRPr="0040594F">
        <w:rPr>
          <w:bCs/>
        </w:rPr>
        <w:t xml:space="preserve"> </w:t>
      </w:r>
      <w:r w:rsidR="00F0074B" w:rsidRPr="0040594F">
        <w:rPr>
          <w:b/>
          <w:bCs/>
        </w:rPr>
        <w:t xml:space="preserve">Viešumo užtikrinimas: </w:t>
      </w:r>
      <w:r w:rsidR="00F0074B" w:rsidRPr="0040594F">
        <w:rPr>
          <w:lang w:eastAsia="lt-LT"/>
        </w:rPr>
        <w:t>Vyriausybės nustatyta tvarka viešai paskelbia priimtą sprendimą dėl detaliojo plano rengimo pradžios, planavimo ti</w:t>
      </w:r>
      <w:r w:rsidR="00894E11">
        <w:rPr>
          <w:lang w:eastAsia="lt-LT"/>
        </w:rPr>
        <w:t>kslų</w:t>
      </w:r>
      <w:r w:rsidR="00F0074B" w:rsidRPr="0040594F">
        <w:rPr>
          <w:lang w:eastAsia="lt-LT"/>
        </w:rPr>
        <w:t>.</w:t>
      </w:r>
    </w:p>
    <w:p w14:paraId="615C4CA4" w14:textId="77777777" w:rsidR="00F0074B" w:rsidRPr="008B245A" w:rsidRDefault="00AA79DD" w:rsidP="00F0074B">
      <w:pPr>
        <w:jc w:val="both"/>
        <w:rPr>
          <w:bCs/>
        </w:rPr>
      </w:pPr>
      <w:r>
        <w:rPr>
          <w:b/>
          <w:bCs/>
        </w:rPr>
        <w:t>1</w:t>
      </w:r>
      <w:r w:rsidR="00160C16">
        <w:rPr>
          <w:b/>
          <w:bCs/>
        </w:rPr>
        <w:t>7</w:t>
      </w:r>
      <w:r w:rsidR="00F0074B" w:rsidRPr="0040594F">
        <w:rPr>
          <w:b/>
          <w:bCs/>
        </w:rPr>
        <w:t>.</w:t>
      </w:r>
      <w:r w:rsidR="00F0074B" w:rsidRPr="0040594F">
        <w:rPr>
          <w:bCs/>
        </w:rPr>
        <w:t xml:space="preserve"> </w:t>
      </w:r>
      <w:r w:rsidR="00F0074B" w:rsidRPr="0040594F">
        <w:rPr>
          <w:b/>
        </w:rPr>
        <w:t xml:space="preserve">Planavimo terminai: </w:t>
      </w:r>
      <w:r w:rsidR="00BA440E" w:rsidRPr="0040594F">
        <w:t>5 metai nuo šios planavimo darbų programos patvirtinimo datos</w:t>
      </w:r>
      <w:r w:rsidR="00BA440E">
        <w:t>.</w:t>
      </w:r>
    </w:p>
    <w:p w14:paraId="2CF50F0A" w14:textId="6200B2F8" w:rsidR="00F0074B" w:rsidRDefault="00AA79DD" w:rsidP="00F0074B">
      <w:pPr>
        <w:jc w:val="both"/>
        <w:rPr>
          <w:bCs/>
        </w:rPr>
      </w:pPr>
      <w:r>
        <w:rPr>
          <w:b/>
          <w:bCs/>
        </w:rPr>
        <w:t>1</w:t>
      </w:r>
      <w:r w:rsidR="00160C16">
        <w:rPr>
          <w:b/>
          <w:bCs/>
        </w:rPr>
        <w:t>8</w:t>
      </w:r>
      <w:r w:rsidR="00F0074B" w:rsidRPr="0040594F">
        <w:rPr>
          <w:b/>
          <w:bCs/>
        </w:rPr>
        <w:t xml:space="preserve">. Derinimo procedūra: </w:t>
      </w:r>
      <w:r w:rsidR="00896AB1">
        <w:rPr>
          <w:bCs/>
        </w:rPr>
        <w:t>d</w:t>
      </w:r>
      <w:r w:rsidR="00896AB1" w:rsidRPr="0040594F">
        <w:rPr>
          <w:bCs/>
        </w:rPr>
        <w:t>etalųjį planą derinti nustatyta tvarka Teritorijų planavimo komisijoje.</w:t>
      </w:r>
    </w:p>
    <w:p w14:paraId="4FDEC443" w14:textId="301C14F5" w:rsidR="007A752D" w:rsidRDefault="007A752D" w:rsidP="00F0074B">
      <w:pPr>
        <w:jc w:val="both"/>
        <w:rPr>
          <w:bCs/>
        </w:rPr>
      </w:pPr>
    </w:p>
    <w:p w14:paraId="405CD3F2" w14:textId="77777777" w:rsidR="007A752D" w:rsidRPr="008B245A" w:rsidRDefault="007A752D" w:rsidP="00F0074B">
      <w:pPr>
        <w:jc w:val="both"/>
        <w:rPr>
          <w:bCs/>
        </w:rPr>
      </w:pPr>
    </w:p>
    <w:p w14:paraId="504EB5D8" w14:textId="77777777" w:rsidR="00F0074B" w:rsidRPr="00774E42" w:rsidRDefault="00AA79DD" w:rsidP="00F0074B">
      <w:pPr>
        <w:jc w:val="both"/>
        <w:rPr>
          <w:bCs/>
        </w:rPr>
      </w:pPr>
      <w:r>
        <w:rPr>
          <w:b/>
          <w:bCs/>
        </w:rPr>
        <w:t>1</w:t>
      </w:r>
      <w:r w:rsidR="00160C16">
        <w:rPr>
          <w:b/>
          <w:bCs/>
        </w:rPr>
        <w:t>9</w:t>
      </w:r>
      <w:r w:rsidR="00F0074B" w:rsidRPr="0040594F">
        <w:rPr>
          <w:b/>
          <w:bCs/>
        </w:rPr>
        <w:t xml:space="preserve">. Kiti reikalavimai: </w:t>
      </w:r>
      <w:r w:rsidR="00BA440E">
        <w:rPr>
          <w:bCs/>
          <w:iCs/>
        </w:rPr>
        <w:t>t</w:t>
      </w:r>
      <w:r w:rsidR="00F0074B" w:rsidRPr="0040594F">
        <w:rPr>
          <w:bCs/>
          <w:iCs/>
        </w:rPr>
        <w:t>rūkstamus planavimui pradinius duomenis organizatorius paveda surinkti rengėjui. Projektą rengti ant skaitmeninių žemėlapių, panaudojant M 1:500</w:t>
      </w:r>
      <w:r w:rsidR="00F0074B">
        <w:rPr>
          <w:bCs/>
          <w:iCs/>
        </w:rPr>
        <w:t xml:space="preserve"> – M1:1000</w:t>
      </w:r>
      <w:r w:rsidR="00F0074B" w:rsidRPr="0040594F">
        <w:rPr>
          <w:bCs/>
          <w:iCs/>
        </w:rPr>
        <w:t xml:space="preserve"> duomenis</w:t>
      </w:r>
      <w:r w:rsidR="00F0074B">
        <w:rPr>
          <w:bCs/>
          <w:iCs/>
        </w:rPr>
        <w:t xml:space="preserve"> (detaliojo plano rengėjas gali papildomai naudoti ir kitus mastelius). </w:t>
      </w:r>
      <w:r w:rsidR="00F0074B" w:rsidRPr="0040594F">
        <w:rPr>
          <w:bCs/>
          <w:iCs/>
        </w:rPr>
        <w:t>Pateikti GIS aplinkoje kompiuterinėje laikmenoje</w:t>
      </w:r>
      <w:r w:rsidR="00BA440E">
        <w:rPr>
          <w:bCs/>
          <w:iCs/>
        </w:rPr>
        <w:t>.</w:t>
      </w:r>
    </w:p>
    <w:p w14:paraId="76A2F6AF" w14:textId="77777777" w:rsidR="00C042AA" w:rsidRDefault="00C042AA" w:rsidP="00F0074B">
      <w:pPr>
        <w:tabs>
          <w:tab w:val="left" w:pos="7560"/>
        </w:tabs>
        <w:jc w:val="both"/>
      </w:pPr>
    </w:p>
    <w:p w14:paraId="64DE81E5" w14:textId="77777777" w:rsidR="00C042AA" w:rsidRDefault="00C042AA" w:rsidP="00F0074B">
      <w:pPr>
        <w:tabs>
          <w:tab w:val="left" w:pos="7560"/>
        </w:tabs>
        <w:jc w:val="both"/>
      </w:pPr>
    </w:p>
    <w:p w14:paraId="472A24CE" w14:textId="443BB5B1" w:rsidR="00330FD3" w:rsidRDefault="00330FD3" w:rsidP="00F0074B">
      <w:pPr>
        <w:tabs>
          <w:tab w:val="left" w:pos="7560"/>
        </w:tabs>
        <w:jc w:val="both"/>
      </w:pPr>
    </w:p>
    <w:p w14:paraId="41B62BC8" w14:textId="04BA6164" w:rsidR="007A752D" w:rsidRDefault="007A752D" w:rsidP="00F0074B">
      <w:pPr>
        <w:tabs>
          <w:tab w:val="left" w:pos="7560"/>
        </w:tabs>
        <w:jc w:val="both"/>
      </w:pPr>
    </w:p>
    <w:p w14:paraId="7D36E29C" w14:textId="3DA07E19" w:rsidR="007A752D" w:rsidRDefault="007A752D" w:rsidP="00F0074B">
      <w:pPr>
        <w:tabs>
          <w:tab w:val="left" w:pos="7560"/>
        </w:tabs>
        <w:jc w:val="both"/>
      </w:pPr>
    </w:p>
    <w:p w14:paraId="51124FA3" w14:textId="77777777" w:rsidR="007A752D" w:rsidRDefault="007A752D" w:rsidP="00F0074B">
      <w:pPr>
        <w:tabs>
          <w:tab w:val="left" w:pos="7560"/>
        </w:tabs>
        <w:jc w:val="both"/>
      </w:pPr>
    </w:p>
    <w:p w14:paraId="36D2BAEB" w14:textId="77777777" w:rsidR="00330FD3" w:rsidRDefault="00330FD3" w:rsidP="00F0074B">
      <w:pPr>
        <w:tabs>
          <w:tab w:val="left" w:pos="7560"/>
        </w:tabs>
        <w:jc w:val="both"/>
      </w:pPr>
    </w:p>
    <w:p w14:paraId="4D59992B" w14:textId="77777777" w:rsidR="00F0074B" w:rsidRDefault="00894E11" w:rsidP="00F0074B">
      <w:pPr>
        <w:tabs>
          <w:tab w:val="left" w:pos="7560"/>
        </w:tabs>
        <w:jc w:val="both"/>
      </w:pPr>
      <w:r>
        <w:tab/>
      </w:r>
    </w:p>
    <w:p w14:paraId="0155F19F" w14:textId="77777777" w:rsidR="007219FF" w:rsidRPr="007219FF" w:rsidRDefault="007219FF" w:rsidP="007219FF">
      <w:pPr>
        <w:tabs>
          <w:tab w:val="left" w:pos="7560"/>
        </w:tabs>
        <w:jc w:val="both"/>
        <w:rPr>
          <w:iCs/>
        </w:rPr>
      </w:pPr>
      <w:r w:rsidRPr="007219FF">
        <w:rPr>
          <w:iCs/>
        </w:rPr>
        <w:t xml:space="preserve">Suderinta: </w:t>
      </w:r>
    </w:p>
    <w:p w14:paraId="592322EC" w14:textId="77777777" w:rsidR="00085266" w:rsidRDefault="00085266" w:rsidP="007219FF">
      <w:pPr>
        <w:tabs>
          <w:tab w:val="left" w:pos="7560"/>
        </w:tabs>
        <w:jc w:val="both"/>
        <w:rPr>
          <w:iCs/>
        </w:rPr>
      </w:pPr>
      <w:r>
        <w:rPr>
          <w:iCs/>
        </w:rPr>
        <w:t>V</w:t>
      </w:r>
      <w:r w:rsidR="007219FF" w:rsidRPr="007219FF">
        <w:rPr>
          <w:iCs/>
        </w:rPr>
        <w:t xml:space="preserve">yriausias </w:t>
      </w:r>
      <w:r>
        <w:rPr>
          <w:iCs/>
        </w:rPr>
        <w:t xml:space="preserve">miesto </w:t>
      </w:r>
      <w:r w:rsidR="007219FF" w:rsidRPr="007219FF">
        <w:rPr>
          <w:iCs/>
        </w:rPr>
        <w:t>architektas</w:t>
      </w:r>
      <w:r>
        <w:rPr>
          <w:iCs/>
        </w:rPr>
        <w:t>,</w:t>
      </w:r>
    </w:p>
    <w:p w14:paraId="33FFA07D" w14:textId="77777777" w:rsidR="00857DA7" w:rsidRDefault="00085266" w:rsidP="007219FF">
      <w:pPr>
        <w:tabs>
          <w:tab w:val="left" w:pos="7560"/>
        </w:tabs>
        <w:jc w:val="both"/>
        <w:rPr>
          <w:iCs/>
        </w:rPr>
      </w:pPr>
      <w:r>
        <w:rPr>
          <w:iCs/>
        </w:rPr>
        <w:t>Skyriaus vedėjas</w:t>
      </w:r>
      <w:r w:rsidR="007219FF" w:rsidRPr="007219FF">
        <w:rPr>
          <w:iCs/>
        </w:rPr>
        <w:tab/>
        <w:t>Mindaugas Pakaln</w:t>
      </w:r>
      <w:r w:rsidR="007219FF">
        <w:rPr>
          <w:iCs/>
        </w:rPr>
        <w:t>is</w:t>
      </w:r>
    </w:p>
    <w:p w14:paraId="70BC97CD" w14:textId="77777777" w:rsidR="00D03625" w:rsidRDefault="00D03625" w:rsidP="00D2624D">
      <w:pPr>
        <w:tabs>
          <w:tab w:val="left" w:pos="7560"/>
        </w:tabs>
        <w:jc w:val="both"/>
        <w:rPr>
          <w:iCs/>
          <w:sz w:val="20"/>
          <w:szCs w:val="20"/>
        </w:rPr>
      </w:pPr>
    </w:p>
    <w:p w14:paraId="0E187CC0" w14:textId="77777777" w:rsidR="00AB3CC2" w:rsidRDefault="00AB3CC2" w:rsidP="00D2624D">
      <w:pPr>
        <w:tabs>
          <w:tab w:val="left" w:pos="7560"/>
        </w:tabs>
        <w:jc w:val="both"/>
        <w:rPr>
          <w:iCs/>
          <w:sz w:val="20"/>
          <w:szCs w:val="20"/>
        </w:rPr>
      </w:pPr>
    </w:p>
    <w:p w14:paraId="5C768D2B" w14:textId="77777777" w:rsidR="00C042AA" w:rsidRDefault="00C042AA" w:rsidP="00D2624D">
      <w:pPr>
        <w:tabs>
          <w:tab w:val="left" w:pos="7560"/>
        </w:tabs>
        <w:jc w:val="both"/>
        <w:rPr>
          <w:iCs/>
          <w:sz w:val="20"/>
          <w:szCs w:val="20"/>
        </w:rPr>
      </w:pPr>
    </w:p>
    <w:p w14:paraId="4B128609" w14:textId="77777777" w:rsidR="00C042AA" w:rsidRDefault="00C042AA" w:rsidP="00D2624D">
      <w:pPr>
        <w:tabs>
          <w:tab w:val="left" w:pos="7560"/>
        </w:tabs>
        <w:jc w:val="both"/>
        <w:rPr>
          <w:iCs/>
          <w:sz w:val="20"/>
          <w:szCs w:val="20"/>
        </w:rPr>
      </w:pPr>
    </w:p>
    <w:p w14:paraId="20ACD1D3" w14:textId="77777777" w:rsidR="00C042AA" w:rsidRDefault="00C042AA" w:rsidP="00D2624D">
      <w:pPr>
        <w:tabs>
          <w:tab w:val="left" w:pos="7560"/>
        </w:tabs>
        <w:jc w:val="both"/>
        <w:rPr>
          <w:iCs/>
          <w:sz w:val="20"/>
          <w:szCs w:val="20"/>
        </w:rPr>
      </w:pPr>
    </w:p>
    <w:p w14:paraId="20FA5B3A" w14:textId="77777777" w:rsidR="00C042AA" w:rsidRDefault="00C042AA" w:rsidP="00D2624D">
      <w:pPr>
        <w:tabs>
          <w:tab w:val="left" w:pos="7560"/>
        </w:tabs>
        <w:jc w:val="both"/>
        <w:rPr>
          <w:iCs/>
          <w:sz w:val="20"/>
          <w:szCs w:val="20"/>
        </w:rPr>
      </w:pPr>
    </w:p>
    <w:p w14:paraId="3F8A962A" w14:textId="77777777" w:rsidR="00C042AA" w:rsidRDefault="00C042AA" w:rsidP="00D2624D">
      <w:pPr>
        <w:tabs>
          <w:tab w:val="left" w:pos="7560"/>
        </w:tabs>
        <w:jc w:val="both"/>
        <w:rPr>
          <w:iCs/>
          <w:sz w:val="20"/>
          <w:szCs w:val="20"/>
        </w:rPr>
      </w:pPr>
    </w:p>
    <w:p w14:paraId="42AF97C8" w14:textId="77777777" w:rsidR="00330FD3" w:rsidRDefault="00330FD3" w:rsidP="00D2624D">
      <w:pPr>
        <w:tabs>
          <w:tab w:val="left" w:pos="7560"/>
        </w:tabs>
        <w:jc w:val="both"/>
        <w:rPr>
          <w:iCs/>
          <w:sz w:val="20"/>
          <w:szCs w:val="20"/>
        </w:rPr>
      </w:pPr>
    </w:p>
    <w:p w14:paraId="655EBB48" w14:textId="77777777" w:rsidR="00330FD3" w:rsidRDefault="00330FD3" w:rsidP="00D2624D">
      <w:pPr>
        <w:tabs>
          <w:tab w:val="left" w:pos="7560"/>
        </w:tabs>
        <w:jc w:val="both"/>
        <w:rPr>
          <w:iCs/>
          <w:sz w:val="20"/>
          <w:szCs w:val="20"/>
        </w:rPr>
      </w:pPr>
    </w:p>
    <w:p w14:paraId="7E439B02" w14:textId="77777777" w:rsidR="00330FD3" w:rsidRDefault="00330FD3" w:rsidP="00D2624D">
      <w:pPr>
        <w:tabs>
          <w:tab w:val="left" w:pos="7560"/>
        </w:tabs>
        <w:jc w:val="both"/>
        <w:rPr>
          <w:iCs/>
          <w:sz w:val="20"/>
          <w:szCs w:val="20"/>
        </w:rPr>
      </w:pPr>
    </w:p>
    <w:p w14:paraId="029EA47A" w14:textId="77777777" w:rsidR="00330FD3" w:rsidRDefault="00330FD3" w:rsidP="00D2624D">
      <w:pPr>
        <w:tabs>
          <w:tab w:val="left" w:pos="7560"/>
        </w:tabs>
        <w:jc w:val="both"/>
        <w:rPr>
          <w:iCs/>
          <w:sz w:val="20"/>
          <w:szCs w:val="20"/>
        </w:rPr>
      </w:pPr>
    </w:p>
    <w:p w14:paraId="1B187C78" w14:textId="77777777" w:rsidR="00330FD3" w:rsidRDefault="00330FD3" w:rsidP="00D2624D">
      <w:pPr>
        <w:tabs>
          <w:tab w:val="left" w:pos="7560"/>
        </w:tabs>
        <w:jc w:val="both"/>
        <w:rPr>
          <w:iCs/>
          <w:sz w:val="20"/>
          <w:szCs w:val="20"/>
        </w:rPr>
      </w:pPr>
    </w:p>
    <w:p w14:paraId="156BB827" w14:textId="77777777" w:rsidR="00330FD3" w:rsidRDefault="00330FD3" w:rsidP="00D2624D">
      <w:pPr>
        <w:tabs>
          <w:tab w:val="left" w:pos="7560"/>
        </w:tabs>
        <w:jc w:val="both"/>
        <w:rPr>
          <w:iCs/>
          <w:sz w:val="20"/>
          <w:szCs w:val="20"/>
        </w:rPr>
      </w:pPr>
    </w:p>
    <w:p w14:paraId="60846F42" w14:textId="77777777" w:rsidR="00330FD3" w:rsidRDefault="00330FD3" w:rsidP="00D2624D">
      <w:pPr>
        <w:tabs>
          <w:tab w:val="left" w:pos="7560"/>
        </w:tabs>
        <w:jc w:val="both"/>
        <w:rPr>
          <w:iCs/>
          <w:sz w:val="20"/>
          <w:szCs w:val="20"/>
        </w:rPr>
      </w:pPr>
    </w:p>
    <w:p w14:paraId="53AD0E91" w14:textId="77777777" w:rsidR="00330FD3" w:rsidRDefault="00330FD3" w:rsidP="00D2624D">
      <w:pPr>
        <w:tabs>
          <w:tab w:val="left" w:pos="7560"/>
        </w:tabs>
        <w:jc w:val="both"/>
        <w:rPr>
          <w:iCs/>
          <w:sz w:val="20"/>
          <w:szCs w:val="20"/>
        </w:rPr>
      </w:pPr>
    </w:p>
    <w:p w14:paraId="3114B77B" w14:textId="77777777" w:rsidR="00330FD3" w:rsidRDefault="00330FD3" w:rsidP="00D2624D">
      <w:pPr>
        <w:tabs>
          <w:tab w:val="left" w:pos="7560"/>
        </w:tabs>
        <w:jc w:val="both"/>
        <w:rPr>
          <w:iCs/>
          <w:sz w:val="20"/>
          <w:szCs w:val="20"/>
        </w:rPr>
      </w:pPr>
    </w:p>
    <w:p w14:paraId="02CFA541" w14:textId="77777777" w:rsidR="00330FD3" w:rsidRDefault="00330FD3" w:rsidP="00D2624D">
      <w:pPr>
        <w:tabs>
          <w:tab w:val="left" w:pos="7560"/>
        </w:tabs>
        <w:jc w:val="both"/>
        <w:rPr>
          <w:iCs/>
          <w:sz w:val="20"/>
          <w:szCs w:val="20"/>
        </w:rPr>
      </w:pPr>
    </w:p>
    <w:p w14:paraId="73037199" w14:textId="77777777" w:rsidR="00330FD3" w:rsidRDefault="00330FD3" w:rsidP="00D2624D">
      <w:pPr>
        <w:tabs>
          <w:tab w:val="left" w:pos="7560"/>
        </w:tabs>
        <w:jc w:val="both"/>
        <w:rPr>
          <w:iCs/>
          <w:sz w:val="20"/>
          <w:szCs w:val="20"/>
        </w:rPr>
      </w:pPr>
    </w:p>
    <w:p w14:paraId="736DC670" w14:textId="77777777" w:rsidR="00330FD3" w:rsidRDefault="00330FD3" w:rsidP="00D2624D">
      <w:pPr>
        <w:tabs>
          <w:tab w:val="left" w:pos="7560"/>
        </w:tabs>
        <w:jc w:val="both"/>
        <w:rPr>
          <w:iCs/>
          <w:sz w:val="20"/>
          <w:szCs w:val="20"/>
        </w:rPr>
      </w:pPr>
    </w:p>
    <w:p w14:paraId="5562AFEC" w14:textId="77777777" w:rsidR="00330FD3" w:rsidRDefault="00330FD3" w:rsidP="00D2624D">
      <w:pPr>
        <w:tabs>
          <w:tab w:val="left" w:pos="7560"/>
        </w:tabs>
        <w:jc w:val="both"/>
        <w:rPr>
          <w:iCs/>
          <w:sz w:val="20"/>
          <w:szCs w:val="20"/>
        </w:rPr>
      </w:pPr>
    </w:p>
    <w:p w14:paraId="4603C6AD" w14:textId="77777777" w:rsidR="00330FD3" w:rsidRDefault="00330FD3" w:rsidP="00D2624D">
      <w:pPr>
        <w:tabs>
          <w:tab w:val="left" w:pos="7560"/>
        </w:tabs>
        <w:jc w:val="both"/>
        <w:rPr>
          <w:iCs/>
          <w:sz w:val="20"/>
          <w:szCs w:val="20"/>
        </w:rPr>
      </w:pPr>
    </w:p>
    <w:p w14:paraId="19E9C1CD" w14:textId="77777777" w:rsidR="00330FD3" w:rsidRDefault="00330FD3" w:rsidP="00D2624D">
      <w:pPr>
        <w:tabs>
          <w:tab w:val="left" w:pos="7560"/>
        </w:tabs>
        <w:jc w:val="both"/>
        <w:rPr>
          <w:iCs/>
          <w:sz w:val="20"/>
          <w:szCs w:val="20"/>
        </w:rPr>
      </w:pPr>
    </w:p>
    <w:p w14:paraId="37BC9EFA" w14:textId="77777777" w:rsidR="00330FD3" w:rsidRDefault="00330FD3" w:rsidP="00D2624D">
      <w:pPr>
        <w:tabs>
          <w:tab w:val="left" w:pos="7560"/>
        </w:tabs>
        <w:jc w:val="both"/>
        <w:rPr>
          <w:iCs/>
          <w:sz w:val="20"/>
          <w:szCs w:val="20"/>
        </w:rPr>
      </w:pPr>
    </w:p>
    <w:p w14:paraId="5A2BBDED" w14:textId="77777777" w:rsidR="00330FD3" w:rsidRDefault="00330FD3" w:rsidP="00D2624D">
      <w:pPr>
        <w:tabs>
          <w:tab w:val="left" w:pos="7560"/>
        </w:tabs>
        <w:jc w:val="both"/>
        <w:rPr>
          <w:iCs/>
          <w:sz w:val="20"/>
          <w:szCs w:val="20"/>
        </w:rPr>
      </w:pPr>
    </w:p>
    <w:p w14:paraId="5B221685" w14:textId="77777777" w:rsidR="00330FD3" w:rsidRDefault="00330FD3" w:rsidP="00D2624D">
      <w:pPr>
        <w:tabs>
          <w:tab w:val="left" w:pos="7560"/>
        </w:tabs>
        <w:jc w:val="both"/>
        <w:rPr>
          <w:iCs/>
          <w:sz w:val="20"/>
          <w:szCs w:val="20"/>
        </w:rPr>
      </w:pPr>
    </w:p>
    <w:p w14:paraId="45C6DBF6" w14:textId="77777777" w:rsidR="00330FD3" w:rsidRDefault="00330FD3" w:rsidP="00D2624D">
      <w:pPr>
        <w:tabs>
          <w:tab w:val="left" w:pos="7560"/>
        </w:tabs>
        <w:jc w:val="both"/>
        <w:rPr>
          <w:iCs/>
          <w:sz w:val="20"/>
          <w:szCs w:val="20"/>
        </w:rPr>
      </w:pPr>
    </w:p>
    <w:p w14:paraId="78F13891" w14:textId="77777777" w:rsidR="00330FD3" w:rsidRDefault="00330FD3" w:rsidP="00D2624D">
      <w:pPr>
        <w:tabs>
          <w:tab w:val="left" w:pos="7560"/>
        </w:tabs>
        <w:jc w:val="both"/>
        <w:rPr>
          <w:iCs/>
          <w:sz w:val="20"/>
          <w:szCs w:val="20"/>
        </w:rPr>
      </w:pPr>
    </w:p>
    <w:p w14:paraId="59140876" w14:textId="77777777" w:rsidR="00330FD3" w:rsidRDefault="00330FD3" w:rsidP="00D2624D">
      <w:pPr>
        <w:tabs>
          <w:tab w:val="left" w:pos="7560"/>
        </w:tabs>
        <w:jc w:val="both"/>
        <w:rPr>
          <w:iCs/>
          <w:sz w:val="20"/>
          <w:szCs w:val="20"/>
        </w:rPr>
      </w:pPr>
    </w:p>
    <w:p w14:paraId="70958562" w14:textId="4685EFCA" w:rsidR="00330FD3" w:rsidRDefault="00330FD3" w:rsidP="00D2624D">
      <w:pPr>
        <w:tabs>
          <w:tab w:val="left" w:pos="7560"/>
        </w:tabs>
        <w:jc w:val="both"/>
        <w:rPr>
          <w:iCs/>
          <w:sz w:val="20"/>
          <w:szCs w:val="20"/>
        </w:rPr>
      </w:pPr>
    </w:p>
    <w:p w14:paraId="5FD92218" w14:textId="77777777" w:rsidR="007A752D" w:rsidRDefault="007A752D" w:rsidP="00D2624D">
      <w:pPr>
        <w:tabs>
          <w:tab w:val="left" w:pos="7560"/>
        </w:tabs>
        <w:jc w:val="both"/>
        <w:rPr>
          <w:iCs/>
          <w:sz w:val="20"/>
          <w:szCs w:val="20"/>
        </w:rPr>
      </w:pPr>
    </w:p>
    <w:p w14:paraId="332AFDBC" w14:textId="77777777" w:rsidR="00330FD3" w:rsidRDefault="00330FD3" w:rsidP="00D2624D">
      <w:pPr>
        <w:tabs>
          <w:tab w:val="left" w:pos="7560"/>
        </w:tabs>
        <w:jc w:val="both"/>
        <w:rPr>
          <w:iCs/>
          <w:sz w:val="20"/>
          <w:szCs w:val="20"/>
        </w:rPr>
      </w:pPr>
    </w:p>
    <w:p w14:paraId="1354D5F7" w14:textId="77777777" w:rsidR="00330FD3" w:rsidRDefault="00330FD3" w:rsidP="00D2624D">
      <w:pPr>
        <w:tabs>
          <w:tab w:val="left" w:pos="7560"/>
        </w:tabs>
        <w:jc w:val="both"/>
        <w:rPr>
          <w:iCs/>
          <w:sz w:val="20"/>
          <w:szCs w:val="20"/>
        </w:rPr>
      </w:pPr>
    </w:p>
    <w:p w14:paraId="38A10ED7" w14:textId="77777777" w:rsidR="00330FD3" w:rsidRDefault="00330FD3" w:rsidP="00D2624D">
      <w:pPr>
        <w:tabs>
          <w:tab w:val="left" w:pos="7560"/>
        </w:tabs>
        <w:jc w:val="both"/>
        <w:rPr>
          <w:iCs/>
          <w:sz w:val="20"/>
          <w:szCs w:val="20"/>
        </w:rPr>
      </w:pPr>
    </w:p>
    <w:p w14:paraId="15C32B18" w14:textId="77777777" w:rsidR="00330FD3" w:rsidRDefault="00330FD3" w:rsidP="00D2624D">
      <w:pPr>
        <w:tabs>
          <w:tab w:val="left" w:pos="7560"/>
        </w:tabs>
        <w:jc w:val="both"/>
        <w:rPr>
          <w:iCs/>
          <w:sz w:val="20"/>
          <w:szCs w:val="20"/>
        </w:rPr>
      </w:pPr>
    </w:p>
    <w:p w14:paraId="7B58FB27" w14:textId="77777777" w:rsidR="00C042AA" w:rsidRDefault="00C042AA" w:rsidP="00D2624D">
      <w:pPr>
        <w:tabs>
          <w:tab w:val="left" w:pos="7560"/>
        </w:tabs>
        <w:jc w:val="both"/>
        <w:rPr>
          <w:iCs/>
          <w:sz w:val="20"/>
          <w:szCs w:val="20"/>
        </w:rPr>
      </w:pPr>
    </w:p>
    <w:p w14:paraId="1FA7F34B" w14:textId="77777777" w:rsidR="00C042AA" w:rsidRDefault="00C042AA" w:rsidP="00D2624D">
      <w:pPr>
        <w:tabs>
          <w:tab w:val="left" w:pos="7560"/>
        </w:tabs>
        <w:jc w:val="both"/>
        <w:rPr>
          <w:iCs/>
          <w:sz w:val="20"/>
          <w:szCs w:val="20"/>
        </w:rPr>
      </w:pPr>
    </w:p>
    <w:p w14:paraId="092D3BEC" w14:textId="77777777" w:rsidR="000B7A64" w:rsidRPr="000B7A64" w:rsidRDefault="007219FF" w:rsidP="000B7A64">
      <w:pPr>
        <w:tabs>
          <w:tab w:val="left" w:pos="7560"/>
        </w:tabs>
        <w:jc w:val="both"/>
        <w:rPr>
          <w:iCs/>
          <w:sz w:val="20"/>
          <w:szCs w:val="20"/>
        </w:rPr>
      </w:pPr>
      <w:r w:rsidRPr="007219FF">
        <w:rPr>
          <w:iCs/>
          <w:sz w:val="20"/>
          <w:szCs w:val="20"/>
        </w:rPr>
        <w:t xml:space="preserve">Rengė: </w:t>
      </w:r>
      <w:r w:rsidR="000B7A64" w:rsidRPr="000B7A64">
        <w:rPr>
          <w:iCs/>
          <w:sz w:val="20"/>
          <w:szCs w:val="20"/>
        </w:rPr>
        <w:t>Vyriausiojo miesto architekto skyriaus</w:t>
      </w:r>
    </w:p>
    <w:p w14:paraId="27607EA3" w14:textId="77777777" w:rsidR="007219FF" w:rsidRPr="007219FF" w:rsidRDefault="000B7A64" w:rsidP="007219FF">
      <w:pPr>
        <w:tabs>
          <w:tab w:val="left" w:pos="7560"/>
        </w:tabs>
        <w:jc w:val="both"/>
        <w:rPr>
          <w:iCs/>
          <w:sz w:val="20"/>
          <w:szCs w:val="20"/>
        </w:rPr>
      </w:pPr>
      <w:r w:rsidRPr="000B7A64">
        <w:rPr>
          <w:iCs/>
          <w:sz w:val="20"/>
          <w:szCs w:val="20"/>
        </w:rPr>
        <w:t>Detaliojo planavimo ir architektūros poskyrio</w:t>
      </w:r>
    </w:p>
    <w:p w14:paraId="3BE70C01" w14:textId="77777777" w:rsidR="007219FF" w:rsidRPr="00857DA7" w:rsidRDefault="007219FF" w:rsidP="007219FF">
      <w:pPr>
        <w:tabs>
          <w:tab w:val="left" w:pos="7560"/>
        </w:tabs>
        <w:jc w:val="both"/>
        <w:rPr>
          <w:iCs/>
          <w:sz w:val="20"/>
          <w:szCs w:val="20"/>
        </w:rPr>
      </w:pPr>
      <w:r w:rsidRPr="007219FF">
        <w:rPr>
          <w:iCs/>
          <w:sz w:val="20"/>
          <w:szCs w:val="20"/>
        </w:rPr>
        <w:t>vyr. specialistė A. Tiškevičienė, 211 2752</w:t>
      </w:r>
    </w:p>
    <w:sectPr w:rsidR="007219FF" w:rsidRPr="00857DA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74B"/>
    <w:rsid w:val="00025C5D"/>
    <w:rsid w:val="00034991"/>
    <w:rsid w:val="000553A8"/>
    <w:rsid w:val="0005625E"/>
    <w:rsid w:val="00085266"/>
    <w:rsid w:val="00097E40"/>
    <w:rsid w:val="000B3AC0"/>
    <w:rsid w:val="000B7A64"/>
    <w:rsid w:val="000D4B69"/>
    <w:rsid w:val="0014618B"/>
    <w:rsid w:val="00160C16"/>
    <w:rsid w:val="0016298F"/>
    <w:rsid w:val="001B0DB9"/>
    <w:rsid w:val="00211A80"/>
    <w:rsid w:val="00244F38"/>
    <w:rsid w:val="002517E1"/>
    <w:rsid w:val="00281F45"/>
    <w:rsid w:val="00282E1C"/>
    <w:rsid w:val="00283653"/>
    <w:rsid w:val="00291EE4"/>
    <w:rsid w:val="00295147"/>
    <w:rsid w:val="002953F4"/>
    <w:rsid w:val="002B4013"/>
    <w:rsid w:val="002D60E8"/>
    <w:rsid w:val="002E1232"/>
    <w:rsid w:val="002F282C"/>
    <w:rsid w:val="00330FD3"/>
    <w:rsid w:val="003D577B"/>
    <w:rsid w:val="003D6437"/>
    <w:rsid w:val="003E24AE"/>
    <w:rsid w:val="0040480A"/>
    <w:rsid w:val="0041502A"/>
    <w:rsid w:val="004274F5"/>
    <w:rsid w:val="0043318D"/>
    <w:rsid w:val="0044288E"/>
    <w:rsid w:val="004E3F3F"/>
    <w:rsid w:val="004E7C6E"/>
    <w:rsid w:val="00564FC3"/>
    <w:rsid w:val="00575BDC"/>
    <w:rsid w:val="005A0C82"/>
    <w:rsid w:val="005A7500"/>
    <w:rsid w:val="0060530F"/>
    <w:rsid w:val="006C098C"/>
    <w:rsid w:val="006D0B83"/>
    <w:rsid w:val="006E33DD"/>
    <w:rsid w:val="007219FF"/>
    <w:rsid w:val="00726390"/>
    <w:rsid w:val="00732B7E"/>
    <w:rsid w:val="00741C18"/>
    <w:rsid w:val="00782125"/>
    <w:rsid w:val="0078630F"/>
    <w:rsid w:val="007A752D"/>
    <w:rsid w:val="007C13B2"/>
    <w:rsid w:val="007D7D71"/>
    <w:rsid w:val="008001F3"/>
    <w:rsid w:val="0085413D"/>
    <w:rsid w:val="00857DA7"/>
    <w:rsid w:val="00857E29"/>
    <w:rsid w:val="00890098"/>
    <w:rsid w:val="00891587"/>
    <w:rsid w:val="00894E11"/>
    <w:rsid w:val="00896AB1"/>
    <w:rsid w:val="00905692"/>
    <w:rsid w:val="00935B52"/>
    <w:rsid w:val="009D768E"/>
    <w:rsid w:val="00A4581D"/>
    <w:rsid w:val="00AA79DD"/>
    <w:rsid w:val="00AB3CC2"/>
    <w:rsid w:val="00AC2FD4"/>
    <w:rsid w:val="00AD6386"/>
    <w:rsid w:val="00AE3C19"/>
    <w:rsid w:val="00B0408B"/>
    <w:rsid w:val="00B73641"/>
    <w:rsid w:val="00B9271C"/>
    <w:rsid w:val="00B9441F"/>
    <w:rsid w:val="00B95DF3"/>
    <w:rsid w:val="00BA3F16"/>
    <w:rsid w:val="00BA440E"/>
    <w:rsid w:val="00BE295E"/>
    <w:rsid w:val="00C042AA"/>
    <w:rsid w:val="00C06588"/>
    <w:rsid w:val="00C1791A"/>
    <w:rsid w:val="00C22A6A"/>
    <w:rsid w:val="00C31726"/>
    <w:rsid w:val="00C343DC"/>
    <w:rsid w:val="00C37A75"/>
    <w:rsid w:val="00C55437"/>
    <w:rsid w:val="00C6187C"/>
    <w:rsid w:val="00C71E7C"/>
    <w:rsid w:val="00C77849"/>
    <w:rsid w:val="00CF1016"/>
    <w:rsid w:val="00D03625"/>
    <w:rsid w:val="00D11A83"/>
    <w:rsid w:val="00D12513"/>
    <w:rsid w:val="00D14B98"/>
    <w:rsid w:val="00D21CDD"/>
    <w:rsid w:val="00D2624D"/>
    <w:rsid w:val="00D56C16"/>
    <w:rsid w:val="00E23569"/>
    <w:rsid w:val="00E305DC"/>
    <w:rsid w:val="00E3675D"/>
    <w:rsid w:val="00E871D7"/>
    <w:rsid w:val="00E87B55"/>
    <w:rsid w:val="00E92E9E"/>
    <w:rsid w:val="00E977CA"/>
    <w:rsid w:val="00EC6BE7"/>
    <w:rsid w:val="00F0074B"/>
    <w:rsid w:val="00F044DB"/>
    <w:rsid w:val="00F14817"/>
    <w:rsid w:val="00FA3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5865"/>
  <w15:docId w15:val="{63F252CA-4144-4291-B82E-1D2E998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246B2-B3D0-42DF-8467-EC9CA3BC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2870</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3</cp:revision>
  <cp:lastPrinted>2019-05-02T07:29:00Z</cp:lastPrinted>
  <dcterms:created xsi:type="dcterms:W3CDTF">2021-04-02T09:36:00Z</dcterms:created>
  <dcterms:modified xsi:type="dcterms:W3CDTF">2021-04-13T12:09:00Z</dcterms:modified>
</cp:coreProperties>
</file>