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TARP OZO, KALVARIJŲ, ŠIAURINĖS IR GELEŽINIO VILKO GATVIŲ DETALIOJO PLANO SPRENDINIUS ŽEMĖS SKLYPO (KADASTRO NR. 0101/0021:502) 1/3 DALYJE INICIJAVIMO SUTARTIES PAGRINDU</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2024 m. balandžio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23F14F71" w14:textId="77777777" w:rsidR="00EF2CF2" w:rsidRPr="00C6643D" w:rsidRDefault="00EF2CF2" w:rsidP="00EF2CF2">
      <w:pPr>
        <w:spacing w:line="360" w:lineRule="auto"/>
        <w:ind w:firstLine="720"/>
        <w:jc w:val="both"/>
        <w:rPr>
          <w:lang w:val="lt-LT"/>
        </w:rPr>
      </w:pPr>
      <w:r w:rsidRPr="00C6643D">
        <w:rPr>
          <w:lang w:val="lt-LT"/>
        </w:rPr>
        <w:t>Vadovaudamasis Lietuvos Respublikos teritorijų planavimo įstatymo 6 straipsnio 3 dalimi, 17 straipsnio 8 ir 9 dalimis, 28 straipsnio 2 dalimi ir Kompleksinio teritorijų planavimo dokumentų rengimo taisyklių, patvirtintų Lietuvos Respublikos aplinkos ministro 2014 m. sausio 2 d. įsakymu Nr. D1-8 „Dėl Kompleksinio teritorijų planavimo dokumentų rengimo taisyklių patvirtinimo“, 315 ir 318 punktais:</w:t>
      </w:r>
    </w:p>
    <w:p w14:paraId="7B81651C" w14:textId="77777777" w:rsidR="00EF2CF2" w:rsidRDefault="00EF2CF2" w:rsidP="00EF2CF2">
      <w:pPr>
        <w:spacing w:line="360" w:lineRule="auto"/>
        <w:ind w:firstLine="720"/>
        <w:jc w:val="both"/>
        <w:rPr>
          <w:lang w:val="lt-LT"/>
        </w:rPr>
      </w:pPr>
      <w:r w:rsidRPr="00743E52">
        <w:rPr>
          <w:lang w:val="lt-LT"/>
        </w:rPr>
        <w:t xml:space="preserve">1. L e i d ž i u  </w:t>
      </w:r>
      <w:r w:rsidRPr="00D72F8A">
        <w:rPr>
          <w:lang w:val="lt-LT"/>
        </w:rPr>
        <w:t>koreguoti Vilniaus miesto savivaldybės tarybos 2005 m. kovo 23 d. sprendimu Nr. 1-754 ,,Dėl teritorijos tarp Ozo, Kalvarijų, Šiaurinės ir Geležinio Vilko gatvių detaliojo plano tvirtinimo“ patvirtinto teritorijos tarp Ozo, Kalvarijų, Šiaurinės ir Geležinio Vilko gatvių detaliojo plano (registro Nr. T00054812), pakoreguoto Vilniaus miesto savivaldybės administracijos direktoriaus 2017 m. gegužės 31 d. įsakymu Nr. 30-1620 ,,Dėl teritorijos tarp Ozo, Kalvarijų, Šiaurinės ir Geležinio Vilko gatvių detaliojo plano sklypo (kadastro Nr. 0101/0021:502) 1/6 ir 1/8 dalių sprendinių koregavimo tvirtinimo“ patvirtintu teritorijos tarp Ozo, Kalvarijų, Šiaurinės ir Geležinio Vilko gatvių detaliojo plano sklypo (kadastro Nr. 0101/0021:502) 1/6 ir 1/8 dalių sprendinių koregavimu (registro Nr. T00080312), pakoreguoto</w:t>
      </w:r>
      <w:r w:rsidRPr="00D72F8A">
        <w:t xml:space="preserve"> </w:t>
      </w:r>
      <w:r w:rsidRPr="00D72F8A">
        <w:rPr>
          <w:lang w:val="lt-LT"/>
        </w:rPr>
        <w:t xml:space="preserve">Vilniaus miesto savivaldybės administracijos direktoriaus pavaduotojo 2022 m. kovo 23 d. įsakymu Nr. A30-1071/22 „Dėl teritorijos tarp Ozo, Kalvarijų, Šiaurinės ir Geležinio Vilko gatvių detaliojo plano, pakoreguoto teritorijos tarp Ozo, Kalvarijų, Šiaurinės ir Geležinio Vilko gatvių detaliojo plano sklypo (kadastro Nr. 0101/0021:502) 1/6 ir 1/8 dalių sprendinių koregavimu, sprendinių tvirtinimo inicijavimo sutarties pagrindu sklypo dalyse 1/4, 1/5 ir 1/6a ir sklypo dalyje tarp skaičių 1-18“ patvirtintu teritorijos tarp Ozo, Kalvarijų, Šiaurinės ir Geležinio Vilko gatvių detaliojo plano, pakoreguoto teritorijos tarp Ozo, Kalvarijų, Šiaurinės ir Geležinio Vilko gatvių detaliojo plano sklypo (kadastro Nr. 0101/0021:502) 1/6 ir 1/8 dalių sprendinių koregavimu, sklypo dalyse 1/4, 1/5 ir 1/6 ir sklypo </w:t>
      </w:r>
      <w:r w:rsidRPr="00D72F8A">
        <w:rPr>
          <w:lang w:val="lt-LT"/>
        </w:rPr>
        <w:lastRenderedPageBreak/>
        <w:t>dalyje tarp skaičių 1-18 sprendinių koregavimu (registro Nr. T00087539), sprendinius žemės sklypo (kadastro Nr.</w:t>
      </w:r>
      <w:r w:rsidRPr="00D72F8A">
        <w:t xml:space="preserve"> </w:t>
      </w:r>
      <w:r w:rsidRPr="00D72F8A">
        <w:rPr>
          <w:lang w:val="lt-LT"/>
        </w:rPr>
        <w:t xml:space="preserve">0101/0021:502) 1/3 dalyje inicijavimo sutarties pagrindu. </w:t>
      </w:r>
    </w:p>
    <w:p w14:paraId="2E10D2D1" w14:textId="77777777" w:rsidR="00EF2CF2" w:rsidRDefault="00EF2CF2" w:rsidP="00EF2CF2">
      <w:pPr>
        <w:spacing w:line="360" w:lineRule="auto"/>
        <w:ind w:firstLine="720"/>
        <w:jc w:val="both"/>
        <w:rPr>
          <w:lang w:val="lt-LT"/>
        </w:rPr>
      </w:pPr>
      <w:r w:rsidRPr="00743E52">
        <w:rPr>
          <w:lang w:val="lt-LT"/>
        </w:rPr>
        <w:t>2. N u s t a t a u  šiuos planavimo tikslus ir detaliojo plano uždavinius</w:t>
      </w:r>
      <w:r>
        <w:rPr>
          <w:lang w:val="lt-LT"/>
        </w:rPr>
        <w:t xml:space="preserve"> – </w:t>
      </w:r>
      <w:r w:rsidRPr="00892FE4">
        <w:rPr>
          <w:lang w:val="lt-LT"/>
        </w:rPr>
        <w:t xml:space="preserve">pakoreguoti statybos zoną, ribą, susisiekimo komunikacijų ir joms funkcionuoti reikalingų servitutų poreikį vadovaujantis Vilniaus miesto savivaldybės teritorijos bendruoju planu </w:t>
      </w:r>
      <w:r w:rsidRPr="006506EB">
        <w:rPr>
          <w:lang w:val="lt-LT"/>
        </w:rPr>
        <w:t>(pagal pridedamą miesto plano ištrauką).</w:t>
      </w:r>
    </w:p>
    <w:p w14:paraId="56746847" w14:textId="77777777" w:rsidR="00EF2CF2" w:rsidRDefault="00EF2CF2" w:rsidP="00EF2CF2">
      <w:pPr>
        <w:ind w:firstLine="720"/>
      </w:pPr>
      <w:r>
        <w:rPr>
          <w:lang w:val="lt-LT"/>
        </w:rPr>
        <w:t>3</w:t>
      </w:r>
      <w:r w:rsidRPr="00743E52">
        <w:rPr>
          <w:lang w:val="lt-LT"/>
        </w:rPr>
        <w:t>. T v i r t i n u  detaliojo plano planavimo darbų programą (pridedama).</w:t>
      </w:r>
    </w:p>
    <w:p w14:paraId="237B9D66" w14:textId="773E167A" w:rsidR="00641705" w:rsidRDefault="00641705" w:rsidP="004800DD">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8"/>
          </w:p>
        </w:tc>
        <w:tc>
          <w:tcPr>
            <w:tcW w:w="4818" w:type="dxa"/>
            <w:shd w:val="clear" w:color="auto" w:fill="auto"/>
          </w:tcPr>
          <w:p w14:paraId="237B9D6C" w14:textId="652FCEF9"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296C1323" w:rsidR="00641705" w:rsidRPr="00657D2E" w:rsidRDefault="00657D2E">
    <w:pPr>
      <w:pStyle w:val="Porat"/>
      <w:jc w:val="right"/>
      <w:rPr>
        <w:i/>
        <w:iCs/>
      </w:rPr>
    </w:pPr>
    <w:bookmarkStart w:id="9" w:name="specialiojiZyma"/>
    <w:bookmarkEnd w:id="9"/>
    <w:proofErr w:type="spellStart"/>
    <w:r w:rsidRPr="00657D2E">
      <w:rPr>
        <w:i/>
        <w:iCs/>
      </w:rPr>
      <w:t>Projektas</w:t>
    </w:r>
    <w:proofErr w:type="spellEnd"/>
    <w:r w:rsidR="009E2D13" w:rsidRPr="00657D2E">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800DD"/>
    <w:rsid w:val="004B2E8C"/>
    <w:rsid w:val="00527289"/>
    <w:rsid w:val="005720C1"/>
    <w:rsid w:val="005C3484"/>
    <w:rsid w:val="005F7BBD"/>
    <w:rsid w:val="00641705"/>
    <w:rsid w:val="00657D2E"/>
    <w:rsid w:val="006815B3"/>
    <w:rsid w:val="006C2D4E"/>
    <w:rsid w:val="006F5EC7"/>
    <w:rsid w:val="007362CF"/>
    <w:rsid w:val="00815382"/>
    <w:rsid w:val="00862006"/>
    <w:rsid w:val="009069B2"/>
    <w:rsid w:val="0098213D"/>
    <w:rsid w:val="009E2D13"/>
    <w:rsid w:val="00A72CFF"/>
    <w:rsid w:val="00A72E6A"/>
    <w:rsid w:val="00A73B31"/>
    <w:rsid w:val="00AD5C30"/>
    <w:rsid w:val="00BA16A6"/>
    <w:rsid w:val="00D04396"/>
    <w:rsid w:val="00D36842"/>
    <w:rsid w:val="00DF465F"/>
    <w:rsid w:val="00E53E75"/>
    <w:rsid w:val="00E761F1"/>
    <w:rsid w:val="00EF2CF2"/>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1950</Words>
  <Characters>1113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Karnuševičė</cp:lastModifiedBy>
  <cp:revision>3</cp:revision>
  <dcterms:created xsi:type="dcterms:W3CDTF">2024-05-29T11:21:00Z</dcterms:created>
  <dcterms:modified xsi:type="dcterms:W3CDTF">2024-05-29T11:22:00Z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