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222F8" w14:textId="77777777" w:rsidR="002D6B51" w:rsidRPr="000F1014" w:rsidRDefault="000A7BFE">
      <w:pPr>
        <w:jc w:val="center"/>
        <w:rPr>
          <w:b/>
          <w:color w:val="auto"/>
        </w:rPr>
      </w:pPr>
      <w:r w:rsidRPr="000F1014">
        <w:rPr>
          <w:b/>
          <w:color w:val="auto"/>
        </w:rPr>
        <w:t xml:space="preserve">VILNIAUS MIESTO SAVIVALDYBĖS TARYBOS </w:t>
      </w:r>
    </w:p>
    <w:p w14:paraId="6E047828" w14:textId="77777777" w:rsidR="002D6B51" w:rsidRPr="000F1014" w:rsidRDefault="000A7BFE">
      <w:pPr>
        <w:jc w:val="center"/>
        <w:rPr>
          <w:b/>
          <w:color w:val="auto"/>
        </w:rPr>
      </w:pPr>
      <w:r w:rsidRPr="000F1014">
        <w:rPr>
          <w:b/>
          <w:color w:val="auto"/>
        </w:rPr>
        <w:t>PETICIJŲ KOMISIJA</w:t>
      </w:r>
    </w:p>
    <w:p w14:paraId="3C827E4F" w14:textId="77777777" w:rsidR="002D6B51" w:rsidRPr="000F1014" w:rsidRDefault="002D6B51">
      <w:pPr>
        <w:jc w:val="center"/>
        <w:rPr>
          <w:color w:val="auto"/>
        </w:rPr>
      </w:pPr>
    </w:p>
    <w:p w14:paraId="75346633" w14:textId="77777777" w:rsidR="002D6B51" w:rsidRPr="000F1014" w:rsidRDefault="000A7BFE">
      <w:pPr>
        <w:jc w:val="center"/>
        <w:rPr>
          <w:b/>
          <w:smallCaps/>
          <w:color w:val="auto"/>
        </w:rPr>
      </w:pPr>
      <w:r w:rsidRPr="000F1014">
        <w:rPr>
          <w:b/>
          <w:smallCaps/>
          <w:color w:val="auto"/>
        </w:rPr>
        <w:t>POSĖDŽIO PROTOKOLAS</w:t>
      </w:r>
    </w:p>
    <w:p w14:paraId="7641B9FF" w14:textId="77777777" w:rsidR="002D6B51" w:rsidRPr="000F1014" w:rsidRDefault="002D6B51">
      <w:pPr>
        <w:jc w:val="center"/>
        <w:rPr>
          <w:smallCaps/>
          <w:color w:val="auto"/>
        </w:rPr>
      </w:pPr>
    </w:p>
    <w:p w14:paraId="012B5023" w14:textId="77777777" w:rsidR="00956F68" w:rsidRPr="00956F68" w:rsidRDefault="000A7BFE">
      <w:pPr>
        <w:jc w:val="center"/>
        <w:rPr>
          <w:color w:val="000000"/>
          <w:shd w:val="clear" w:color="auto" w:fill="FFFFFF"/>
        </w:rPr>
      </w:pPr>
      <w:r w:rsidRPr="000F1014">
        <w:rPr>
          <w:color w:val="auto"/>
        </w:rPr>
        <w:t>202</w:t>
      </w:r>
      <w:r w:rsidR="00BD33E2" w:rsidRPr="000F1014">
        <w:rPr>
          <w:color w:val="auto"/>
        </w:rPr>
        <w:t>4</w:t>
      </w:r>
      <w:r w:rsidRPr="000F1014">
        <w:rPr>
          <w:color w:val="auto"/>
        </w:rPr>
        <w:t xml:space="preserve"> m.  </w:t>
      </w:r>
      <w:r w:rsidR="006257E7">
        <w:rPr>
          <w:color w:val="auto"/>
        </w:rPr>
        <w:t>gegužės 16</w:t>
      </w:r>
      <w:r w:rsidRPr="000F1014">
        <w:rPr>
          <w:color w:val="auto"/>
        </w:rPr>
        <w:t xml:space="preserve"> d. Nr. </w:t>
      </w:r>
      <w:r w:rsidR="00956F68" w:rsidRPr="00956F68">
        <w:rPr>
          <w:color w:val="000000"/>
          <w:shd w:val="clear" w:color="auto" w:fill="FFFFFF"/>
        </w:rPr>
        <w:t>9-62/24(1.1.36E-TAR)</w:t>
      </w:r>
    </w:p>
    <w:p w14:paraId="7991102A" w14:textId="5B665DDA" w:rsidR="002D6B51" w:rsidRPr="000F1014" w:rsidRDefault="000A7BFE">
      <w:pPr>
        <w:jc w:val="center"/>
        <w:rPr>
          <w:color w:val="auto"/>
        </w:rPr>
      </w:pPr>
      <w:r w:rsidRPr="000F1014">
        <w:rPr>
          <w:color w:val="auto"/>
        </w:rPr>
        <w:t>Vilnius</w:t>
      </w:r>
    </w:p>
    <w:p w14:paraId="4D2614CB" w14:textId="77777777" w:rsidR="002D6B51" w:rsidRPr="000F1014" w:rsidRDefault="002D6B51">
      <w:pPr>
        <w:jc w:val="center"/>
        <w:rPr>
          <w:color w:val="auto"/>
        </w:rPr>
      </w:pPr>
    </w:p>
    <w:p w14:paraId="48F87B33" w14:textId="68E46667" w:rsidR="002D6B51" w:rsidRPr="000F1014" w:rsidRDefault="000A7BFE" w:rsidP="009A724E">
      <w:pPr>
        <w:ind w:firstLine="709"/>
        <w:jc w:val="both"/>
        <w:rPr>
          <w:color w:val="auto"/>
        </w:rPr>
      </w:pPr>
      <w:r w:rsidRPr="000F1014">
        <w:rPr>
          <w:color w:val="auto"/>
        </w:rPr>
        <w:t xml:space="preserve">Posėdis įvyko nuotoliniu būdu per </w:t>
      </w:r>
      <w:proofErr w:type="spellStart"/>
      <w:r w:rsidRPr="000F1014">
        <w:rPr>
          <w:color w:val="auto"/>
        </w:rPr>
        <w:t>Teams</w:t>
      </w:r>
      <w:proofErr w:type="spellEnd"/>
      <w:r w:rsidRPr="000F1014">
        <w:rPr>
          <w:color w:val="auto"/>
        </w:rPr>
        <w:t xml:space="preserve"> programą </w:t>
      </w:r>
      <w:r w:rsidR="00FB3124" w:rsidRPr="000F1014">
        <w:rPr>
          <w:color w:val="auto"/>
        </w:rPr>
        <w:t xml:space="preserve">(posėdis transliuotas </w:t>
      </w:r>
      <w:proofErr w:type="spellStart"/>
      <w:r w:rsidR="00FB3124" w:rsidRPr="000F1014">
        <w:rPr>
          <w:color w:val="auto"/>
        </w:rPr>
        <w:t>Youtube</w:t>
      </w:r>
      <w:proofErr w:type="spellEnd"/>
      <w:r w:rsidR="00FB3124" w:rsidRPr="000F1014">
        <w:rPr>
          <w:color w:val="auto"/>
        </w:rPr>
        <w:t xml:space="preserve"> kanalu</w:t>
      </w:r>
      <w:r w:rsidR="007844D1">
        <w:rPr>
          <w:color w:val="auto"/>
        </w:rPr>
        <w:t xml:space="preserve"> </w:t>
      </w:r>
      <w:r w:rsidR="00DD0603" w:rsidRPr="00DD0603">
        <w:rPr>
          <w:color w:val="auto"/>
        </w:rPr>
        <w:t>https://www.youtube.com/watch?v=TNrOMuOzuTY</w:t>
      </w:r>
      <w:r w:rsidR="00821948" w:rsidRPr="000F1014">
        <w:rPr>
          <w:color w:val="auto"/>
        </w:rPr>
        <w:t>)</w:t>
      </w:r>
      <w:r w:rsidR="00B53D26" w:rsidRPr="000F1014">
        <w:rPr>
          <w:color w:val="auto"/>
        </w:rPr>
        <w:t xml:space="preserve"> </w:t>
      </w:r>
      <w:r w:rsidRPr="000F1014">
        <w:rPr>
          <w:color w:val="auto"/>
        </w:rPr>
        <w:t>202</w:t>
      </w:r>
      <w:r w:rsidR="003A2054" w:rsidRPr="000F1014">
        <w:rPr>
          <w:color w:val="auto"/>
        </w:rPr>
        <w:t>4</w:t>
      </w:r>
      <w:r w:rsidRPr="000F1014">
        <w:rPr>
          <w:color w:val="auto"/>
        </w:rPr>
        <w:t xml:space="preserve"> m. </w:t>
      </w:r>
      <w:r w:rsidR="007844D1">
        <w:rPr>
          <w:color w:val="auto"/>
        </w:rPr>
        <w:t>gegužės 16</w:t>
      </w:r>
      <w:r w:rsidR="00BA5D12" w:rsidRPr="000F1014">
        <w:rPr>
          <w:color w:val="auto"/>
        </w:rPr>
        <w:t xml:space="preserve"> </w:t>
      </w:r>
      <w:r w:rsidRPr="000F1014">
        <w:rPr>
          <w:color w:val="auto"/>
        </w:rPr>
        <w:t xml:space="preserve">d. </w:t>
      </w:r>
      <w:r w:rsidR="00B53D26" w:rsidRPr="000F1014">
        <w:rPr>
          <w:color w:val="auto"/>
        </w:rPr>
        <w:t xml:space="preserve"> 12.00 val. – 12.</w:t>
      </w:r>
      <w:r w:rsidR="007844D1">
        <w:rPr>
          <w:color w:val="auto"/>
        </w:rPr>
        <w:t>0</w:t>
      </w:r>
      <w:r w:rsidR="00694857">
        <w:rPr>
          <w:color w:val="auto"/>
        </w:rPr>
        <w:t>6</w:t>
      </w:r>
      <w:r w:rsidR="00B53D26" w:rsidRPr="000F1014">
        <w:rPr>
          <w:color w:val="auto"/>
        </w:rPr>
        <w:t xml:space="preserve"> val.</w:t>
      </w:r>
    </w:p>
    <w:p w14:paraId="7F9B29FE" w14:textId="77777777" w:rsidR="002D6B51" w:rsidRPr="000F1014" w:rsidRDefault="000A7BFE">
      <w:pPr>
        <w:tabs>
          <w:tab w:val="left" w:pos="709"/>
        </w:tabs>
        <w:jc w:val="both"/>
        <w:rPr>
          <w:color w:val="auto"/>
        </w:rPr>
      </w:pPr>
      <w:bookmarkStart w:id="0" w:name="_2et92p0" w:colFirst="0" w:colLast="0"/>
      <w:bookmarkEnd w:id="0"/>
      <w:r w:rsidRPr="000F1014">
        <w:rPr>
          <w:color w:val="auto"/>
        </w:rPr>
        <w:tab/>
        <w:t>Posėdžio pirmininkas – Komisijos pirmininkas Mantas Benkunskas.</w:t>
      </w:r>
    </w:p>
    <w:p w14:paraId="7EA6E6A3" w14:textId="77777777" w:rsidR="002D6B51" w:rsidRPr="000F1014" w:rsidRDefault="000A7BFE">
      <w:pPr>
        <w:ind w:firstLine="709"/>
        <w:jc w:val="both"/>
        <w:rPr>
          <w:color w:val="auto"/>
        </w:rPr>
      </w:pPr>
      <w:r w:rsidRPr="000F1014">
        <w:rPr>
          <w:color w:val="auto"/>
        </w:rPr>
        <w:t>Posėdžio sekretorė – Tarybos sekretoriato skyriaus vyriausioji specialistė Lina Matulaitė.</w:t>
      </w:r>
    </w:p>
    <w:p w14:paraId="4C50F764" w14:textId="4A2625FD" w:rsidR="00D23EBF" w:rsidRPr="000F1014" w:rsidRDefault="000A7BFE">
      <w:pPr>
        <w:ind w:firstLine="709"/>
        <w:jc w:val="both"/>
        <w:rPr>
          <w:color w:val="auto"/>
        </w:rPr>
      </w:pPr>
      <w:r w:rsidRPr="000F1014">
        <w:rPr>
          <w:color w:val="auto"/>
        </w:rPr>
        <w:t>Posėdyje dalyvavo</w:t>
      </w:r>
      <w:r w:rsidR="004C39BE">
        <w:rPr>
          <w:color w:val="auto"/>
        </w:rPr>
        <w:t xml:space="preserve"> </w:t>
      </w:r>
      <w:r w:rsidR="00BC4AB4">
        <w:rPr>
          <w:color w:val="auto"/>
        </w:rPr>
        <w:t>4</w:t>
      </w:r>
      <w:r w:rsidRPr="000F1014">
        <w:rPr>
          <w:color w:val="auto"/>
        </w:rPr>
        <w:t xml:space="preserve"> Komisijos nariai: Mantas Benkunskas, Linas Kvedaravičius, Nijolė Jagelavičienė, Dovydas Skarolskis</w:t>
      </w:r>
      <w:r w:rsidR="00BC4AB4">
        <w:rPr>
          <w:color w:val="auto"/>
        </w:rPr>
        <w:t>.</w:t>
      </w:r>
      <w:r w:rsidR="007844D1" w:rsidRPr="007844D1">
        <w:rPr>
          <w:color w:val="auto"/>
        </w:rPr>
        <w:t xml:space="preserve"> </w:t>
      </w:r>
    </w:p>
    <w:p w14:paraId="63EAF4AC" w14:textId="348C3CFE" w:rsidR="002D6B51" w:rsidRPr="000F1014" w:rsidRDefault="00D23EBF">
      <w:pPr>
        <w:ind w:firstLine="709"/>
        <w:jc w:val="both"/>
        <w:rPr>
          <w:color w:val="auto"/>
        </w:rPr>
      </w:pPr>
      <w:r w:rsidRPr="000F1014">
        <w:rPr>
          <w:color w:val="auto"/>
        </w:rPr>
        <w:t xml:space="preserve">Nedalyvavo: </w:t>
      </w:r>
      <w:r w:rsidR="00BC4AB4" w:rsidRPr="000F1014">
        <w:rPr>
          <w:color w:val="auto"/>
        </w:rPr>
        <w:t>Vita Degutienė,</w:t>
      </w:r>
      <w:r w:rsidR="00BC4AB4" w:rsidRPr="00BC4AB4">
        <w:rPr>
          <w:color w:val="auto"/>
        </w:rPr>
        <w:t xml:space="preserve"> </w:t>
      </w:r>
      <w:r w:rsidR="00BC4AB4" w:rsidRPr="000F1014">
        <w:rPr>
          <w:color w:val="auto"/>
        </w:rPr>
        <w:t>Kristina Ziminska.</w:t>
      </w:r>
    </w:p>
    <w:p w14:paraId="2C089899" w14:textId="77777777" w:rsidR="002D6B51" w:rsidRPr="000F1014" w:rsidRDefault="002D6B51">
      <w:pPr>
        <w:ind w:firstLine="397"/>
        <w:jc w:val="both"/>
        <w:rPr>
          <w:i/>
          <w:color w:val="auto"/>
        </w:rPr>
      </w:pPr>
    </w:p>
    <w:p w14:paraId="60D2F454" w14:textId="77777777" w:rsidR="002D6B51" w:rsidRPr="000F1014" w:rsidRDefault="000A7BFE">
      <w:pPr>
        <w:ind w:firstLine="720"/>
        <w:jc w:val="both"/>
        <w:rPr>
          <w:color w:val="auto"/>
        </w:rPr>
      </w:pPr>
      <w:r w:rsidRPr="000F1014">
        <w:rPr>
          <w:color w:val="auto"/>
        </w:rPr>
        <w:t>DARBOTVARKĖ:</w:t>
      </w:r>
    </w:p>
    <w:p w14:paraId="58E10381" w14:textId="09A98244" w:rsidR="0097314E" w:rsidRPr="000F1014" w:rsidRDefault="000A7B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auto"/>
        </w:rPr>
      </w:pPr>
      <w:r w:rsidRPr="000F1014">
        <w:rPr>
          <w:color w:val="auto"/>
        </w:rPr>
        <w:t xml:space="preserve">DĖL </w:t>
      </w:r>
      <w:r w:rsidR="007844D1">
        <w:rPr>
          <w:color w:val="auto"/>
        </w:rPr>
        <w:t xml:space="preserve">    </w:t>
      </w:r>
      <w:r w:rsidRPr="000F1014">
        <w:rPr>
          <w:color w:val="auto"/>
        </w:rPr>
        <w:t>KOMISIJOS</w:t>
      </w:r>
      <w:r w:rsidR="0097314E" w:rsidRPr="000F1014">
        <w:rPr>
          <w:color w:val="auto"/>
        </w:rPr>
        <w:t xml:space="preserve"> </w:t>
      </w:r>
      <w:r w:rsidR="007844D1">
        <w:rPr>
          <w:color w:val="auto"/>
        </w:rPr>
        <w:t xml:space="preserve">   </w:t>
      </w:r>
      <w:r w:rsidRPr="000F1014">
        <w:rPr>
          <w:color w:val="auto"/>
        </w:rPr>
        <w:t>20</w:t>
      </w:r>
      <w:r w:rsidR="003A2054" w:rsidRPr="000F1014">
        <w:rPr>
          <w:color w:val="auto"/>
        </w:rPr>
        <w:t>24-0</w:t>
      </w:r>
      <w:r w:rsidR="007844D1">
        <w:rPr>
          <w:color w:val="auto"/>
        </w:rPr>
        <w:t>5</w:t>
      </w:r>
      <w:r w:rsidR="00CF7B69" w:rsidRPr="000F1014">
        <w:rPr>
          <w:color w:val="auto"/>
        </w:rPr>
        <w:t>-</w:t>
      </w:r>
      <w:r w:rsidR="007844D1">
        <w:rPr>
          <w:color w:val="auto"/>
        </w:rPr>
        <w:t xml:space="preserve">16  </w:t>
      </w:r>
      <w:r w:rsidR="0097314E" w:rsidRPr="000F1014">
        <w:rPr>
          <w:color w:val="auto"/>
        </w:rPr>
        <w:t xml:space="preserve"> </w:t>
      </w:r>
      <w:r w:rsidR="007844D1">
        <w:rPr>
          <w:color w:val="auto"/>
        </w:rPr>
        <w:t xml:space="preserve">  </w:t>
      </w:r>
      <w:r w:rsidRPr="000F1014">
        <w:rPr>
          <w:color w:val="auto"/>
        </w:rPr>
        <w:t xml:space="preserve">POSĖDŽIO </w:t>
      </w:r>
      <w:r w:rsidR="007844D1">
        <w:rPr>
          <w:color w:val="auto"/>
        </w:rPr>
        <w:t xml:space="preserve">    </w:t>
      </w:r>
      <w:r w:rsidRPr="000F1014">
        <w:rPr>
          <w:color w:val="auto"/>
        </w:rPr>
        <w:t xml:space="preserve">DARBOTVARKĖS </w:t>
      </w:r>
      <w:r w:rsidR="0097314E" w:rsidRPr="000F1014">
        <w:rPr>
          <w:color w:val="auto"/>
        </w:rPr>
        <w:t xml:space="preserve"> </w:t>
      </w:r>
      <w:r w:rsidR="007844D1">
        <w:rPr>
          <w:color w:val="auto"/>
        </w:rPr>
        <w:t xml:space="preserve">   </w:t>
      </w:r>
      <w:r w:rsidRPr="000F1014">
        <w:rPr>
          <w:color w:val="auto"/>
        </w:rPr>
        <w:t>PROJEKTO</w:t>
      </w:r>
    </w:p>
    <w:p w14:paraId="17F4370D" w14:textId="25661930" w:rsidR="002D6B51" w:rsidRPr="000F1014" w:rsidRDefault="000A7BFE" w:rsidP="0097314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auto"/>
        </w:rPr>
      </w:pPr>
      <w:r w:rsidRPr="000F1014">
        <w:rPr>
          <w:color w:val="auto"/>
        </w:rPr>
        <w:t>TVIRTINIMO.</w:t>
      </w:r>
    </w:p>
    <w:p w14:paraId="54B1F9F6" w14:textId="03794CBF" w:rsidR="003E220A" w:rsidRPr="000F1014" w:rsidRDefault="007844D1" w:rsidP="00341BFF">
      <w:pPr>
        <w:pStyle w:val="Pagrindiniotekstotrauka"/>
        <w:ind w:firstLine="709"/>
        <w:jc w:val="both"/>
      </w:pPr>
      <w:r>
        <w:t>2</w:t>
      </w:r>
      <w:r w:rsidR="003E220A" w:rsidRPr="000F1014">
        <w:t>. DĖL KREIPIMOSI „DĖL SANITARIJOS IR HIGIENOS TAISYKLIŲ PAPILDYMO“.</w:t>
      </w:r>
    </w:p>
    <w:p w14:paraId="208F0DD7" w14:textId="77777777" w:rsidR="002D6B51" w:rsidRPr="000F1014" w:rsidRDefault="002D6B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auto"/>
        </w:rPr>
      </w:pPr>
    </w:p>
    <w:p w14:paraId="05073C64" w14:textId="030CAD33" w:rsidR="002D6B51" w:rsidRPr="000F1014" w:rsidRDefault="000A7B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auto"/>
        </w:rPr>
      </w:pPr>
      <w:r w:rsidRPr="000F1014">
        <w:rPr>
          <w:color w:val="auto"/>
        </w:rPr>
        <w:t>SVARSTYTA.</w:t>
      </w:r>
      <w:r w:rsidR="004C39BE">
        <w:rPr>
          <w:color w:val="auto"/>
        </w:rPr>
        <w:t xml:space="preserve"> </w:t>
      </w:r>
      <w:r w:rsidRPr="000F1014">
        <w:rPr>
          <w:color w:val="auto"/>
        </w:rPr>
        <w:t>DĖL      KOMISIJOS     202</w:t>
      </w:r>
      <w:r w:rsidR="003A2054" w:rsidRPr="000F1014">
        <w:rPr>
          <w:color w:val="auto"/>
        </w:rPr>
        <w:t>4-0</w:t>
      </w:r>
      <w:r w:rsidR="007844D1">
        <w:rPr>
          <w:color w:val="auto"/>
        </w:rPr>
        <w:t>5</w:t>
      </w:r>
      <w:r w:rsidR="00CF7B69" w:rsidRPr="000F1014">
        <w:rPr>
          <w:color w:val="auto"/>
        </w:rPr>
        <w:t>-</w:t>
      </w:r>
      <w:r w:rsidR="007844D1">
        <w:rPr>
          <w:color w:val="auto"/>
        </w:rPr>
        <w:t>16</w:t>
      </w:r>
      <w:r w:rsidRPr="000F1014">
        <w:rPr>
          <w:color w:val="auto"/>
        </w:rPr>
        <w:t xml:space="preserve">   POSĖDŽIO     DARBOTVARKĖS    </w:t>
      </w:r>
    </w:p>
    <w:p w14:paraId="01A4810E" w14:textId="77777777" w:rsidR="002D6B51" w:rsidRPr="000F1014" w:rsidRDefault="000A7BFE">
      <w:pPr>
        <w:jc w:val="both"/>
        <w:rPr>
          <w:color w:val="auto"/>
        </w:rPr>
      </w:pPr>
      <w:r w:rsidRPr="000F1014">
        <w:rPr>
          <w:color w:val="auto"/>
        </w:rPr>
        <w:t>PROJEKTO TVIRTINIMO.</w:t>
      </w:r>
    </w:p>
    <w:p w14:paraId="10AF3CD1" w14:textId="4C971014" w:rsidR="00A5075F" w:rsidRPr="000F1014" w:rsidRDefault="000A7BFE" w:rsidP="00A5075F">
      <w:pPr>
        <w:ind w:firstLine="709"/>
        <w:jc w:val="both"/>
        <w:rPr>
          <w:color w:val="auto"/>
        </w:rPr>
      </w:pPr>
      <w:r w:rsidRPr="000F1014">
        <w:rPr>
          <w:color w:val="auto"/>
        </w:rPr>
        <w:tab/>
      </w:r>
      <w:r w:rsidR="00A5075F" w:rsidRPr="000F1014">
        <w:rPr>
          <w:color w:val="auto"/>
        </w:rPr>
        <w:t>Konstatuojama, kad kvorumas yra ir pradėtas posėdžio vaizdo ir garso įrašas. Įrašas saugomas</w:t>
      </w:r>
      <w:r w:rsidR="00A5075F" w:rsidRPr="000F1014">
        <w:rPr>
          <w:color w:val="auto"/>
          <w:highlight w:val="white"/>
        </w:rPr>
        <w:t xml:space="preserve"> </w:t>
      </w:r>
      <w:r w:rsidR="00A5075F" w:rsidRPr="000F1014">
        <w:rPr>
          <w:color w:val="auto"/>
        </w:rPr>
        <w:t>Lietuvos Respublikos dokumentų ir archyvų įstatymo nustatyta tvarka informacinėse laikmenose bei skelbiam</w:t>
      </w:r>
      <w:r w:rsidR="00DE75CD" w:rsidRPr="000F1014">
        <w:rPr>
          <w:color w:val="auto"/>
        </w:rPr>
        <w:t>as</w:t>
      </w:r>
      <w:r w:rsidR="00A5075F" w:rsidRPr="000F1014">
        <w:rPr>
          <w:color w:val="auto"/>
        </w:rPr>
        <w:t xml:space="preserve"> viešai Savivaldybės interneto svetainėje.</w:t>
      </w:r>
    </w:p>
    <w:p w14:paraId="1B53CBF7" w14:textId="2DBCCA36" w:rsidR="002D6B51" w:rsidRPr="000F1014" w:rsidRDefault="000A7BFE" w:rsidP="00A5075F">
      <w:pPr>
        <w:ind w:firstLine="709"/>
        <w:jc w:val="both"/>
        <w:rPr>
          <w:color w:val="auto"/>
        </w:rPr>
      </w:pPr>
      <w:r w:rsidRPr="000F1014">
        <w:rPr>
          <w:color w:val="auto"/>
        </w:rPr>
        <w:t>Posėdžio pirmininkas Mantas Benkunskas supažindina su posėdžio darbotvarke ir kviečia ją patvirtinti.</w:t>
      </w:r>
    </w:p>
    <w:p w14:paraId="78C49051" w14:textId="77777777" w:rsidR="002D6B51" w:rsidRPr="000F1014" w:rsidRDefault="000A7BFE">
      <w:pPr>
        <w:jc w:val="both"/>
        <w:rPr>
          <w:color w:val="auto"/>
        </w:rPr>
      </w:pPr>
      <w:r w:rsidRPr="000F1014">
        <w:rPr>
          <w:color w:val="auto"/>
        </w:rPr>
        <w:tab/>
        <w:t>Pritarta bendru sutarimu.</w:t>
      </w:r>
    </w:p>
    <w:p w14:paraId="27E163DC" w14:textId="2D1A7451" w:rsidR="002D6B51" w:rsidRPr="000F1014" w:rsidRDefault="000A7BFE">
      <w:pPr>
        <w:jc w:val="both"/>
        <w:rPr>
          <w:color w:val="auto"/>
        </w:rPr>
      </w:pPr>
      <w:r w:rsidRPr="000F1014">
        <w:rPr>
          <w:color w:val="auto"/>
        </w:rPr>
        <w:tab/>
        <w:t>NUSPRĘSTA. Patvirtinti Komisijos 202</w:t>
      </w:r>
      <w:r w:rsidR="003A2054" w:rsidRPr="000F1014">
        <w:rPr>
          <w:color w:val="auto"/>
        </w:rPr>
        <w:t>4-0</w:t>
      </w:r>
      <w:r w:rsidR="00323F77">
        <w:rPr>
          <w:color w:val="auto"/>
        </w:rPr>
        <w:t>5</w:t>
      </w:r>
      <w:r w:rsidR="000A4A0F" w:rsidRPr="000F1014">
        <w:rPr>
          <w:color w:val="auto"/>
        </w:rPr>
        <w:t>-</w:t>
      </w:r>
      <w:r w:rsidR="00323F77">
        <w:rPr>
          <w:color w:val="auto"/>
        </w:rPr>
        <w:t>16</w:t>
      </w:r>
      <w:r w:rsidRPr="000F1014">
        <w:rPr>
          <w:color w:val="auto"/>
        </w:rPr>
        <w:t xml:space="preserve"> posėdžio darbotvarkę.</w:t>
      </w:r>
    </w:p>
    <w:p w14:paraId="0CC0A480" w14:textId="77777777" w:rsidR="002D6B51" w:rsidRPr="000F1014" w:rsidRDefault="002D6B51">
      <w:pPr>
        <w:jc w:val="both"/>
        <w:rPr>
          <w:color w:val="auto"/>
        </w:rPr>
      </w:pPr>
    </w:p>
    <w:p w14:paraId="4A6470AF" w14:textId="342FC376" w:rsidR="00630700" w:rsidRDefault="00E10922" w:rsidP="00630700">
      <w:pPr>
        <w:pStyle w:val="Pagrindiniotekstotrauka"/>
        <w:numPr>
          <w:ilvl w:val="0"/>
          <w:numId w:val="2"/>
        </w:numPr>
      </w:pPr>
      <w:r w:rsidRPr="000F1014">
        <w:rPr>
          <w:shd w:val="clear" w:color="auto" w:fill="FFFFFF"/>
        </w:rPr>
        <w:t xml:space="preserve">SVARSTYTA. </w:t>
      </w:r>
      <w:r w:rsidR="00D71954">
        <w:rPr>
          <w:shd w:val="clear" w:color="auto" w:fill="FFFFFF"/>
        </w:rPr>
        <w:t xml:space="preserve"> </w:t>
      </w:r>
      <w:r w:rsidR="008C6066" w:rsidRPr="000F1014">
        <w:t xml:space="preserve">DĖL </w:t>
      </w:r>
      <w:r w:rsidR="00D71954">
        <w:t xml:space="preserve">    </w:t>
      </w:r>
      <w:r w:rsidR="008C6066" w:rsidRPr="000F1014">
        <w:t xml:space="preserve">KREIPIMOSI </w:t>
      </w:r>
      <w:r w:rsidR="00630700">
        <w:t xml:space="preserve"> </w:t>
      </w:r>
      <w:r w:rsidR="00D71954">
        <w:t xml:space="preserve">  </w:t>
      </w:r>
      <w:r w:rsidRPr="000F1014">
        <w:t xml:space="preserve"> </w:t>
      </w:r>
      <w:r w:rsidR="008C6066" w:rsidRPr="000F1014">
        <w:t xml:space="preserve">„DĖL </w:t>
      </w:r>
      <w:r w:rsidR="00630700">
        <w:t xml:space="preserve"> </w:t>
      </w:r>
      <w:r w:rsidRPr="000F1014">
        <w:t xml:space="preserve"> </w:t>
      </w:r>
      <w:r w:rsidR="00D71954">
        <w:t xml:space="preserve">  </w:t>
      </w:r>
      <w:r w:rsidR="008C6066" w:rsidRPr="000F1014">
        <w:t>SANITARIJOS</w:t>
      </w:r>
      <w:r w:rsidR="00630700">
        <w:t xml:space="preserve">  </w:t>
      </w:r>
      <w:r w:rsidR="00D71954">
        <w:t xml:space="preserve">  </w:t>
      </w:r>
      <w:r w:rsidR="00630700">
        <w:t xml:space="preserve"> </w:t>
      </w:r>
      <w:r w:rsidR="008C6066" w:rsidRPr="000F1014">
        <w:t xml:space="preserve"> IR </w:t>
      </w:r>
      <w:r w:rsidR="00630700">
        <w:t xml:space="preserve"> </w:t>
      </w:r>
      <w:r w:rsidR="00D71954">
        <w:t xml:space="preserve">  </w:t>
      </w:r>
      <w:r w:rsidR="00630700">
        <w:t xml:space="preserve">  </w:t>
      </w:r>
      <w:r w:rsidR="008C6066" w:rsidRPr="000F1014">
        <w:t>HIGIENOS</w:t>
      </w:r>
    </w:p>
    <w:p w14:paraId="4EB2318B" w14:textId="3A257774" w:rsidR="00630700" w:rsidRDefault="008C6066" w:rsidP="00630700">
      <w:pPr>
        <w:pStyle w:val="Pagrindiniotekstotrauka"/>
        <w:ind w:firstLine="0"/>
      </w:pPr>
      <w:r w:rsidRPr="000F1014">
        <w:t>TAISYKLIŲ PAPILDYMO“.</w:t>
      </w:r>
    </w:p>
    <w:p w14:paraId="779310B6" w14:textId="4121410A" w:rsidR="00630700" w:rsidRPr="00630700" w:rsidRDefault="00B576FD" w:rsidP="00655B61">
      <w:pPr>
        <w:pStyle w:val="Pagrindiniotekstotrauka"/>
        <w:jc w:val="both"/>
        <w:rPr>
          <w:color w:val="000000"/>
        </w:rPr>
      </w:pPr>
      <w:r w:rsidRPr="00630700">
        <w:t xml:space="preserve">Posėdžio pirmininkas Mantas Benkunskas </w:t>
      </w:r>
      <w:r w:rsidR="008E5E7E">
        <w:t>apžvelgia klausimo priešistorę ir primena</w:t>
      </w:r>
      <w:r w:rsidR="008054DF" w:rsidRPr="00630700">
        <w:t xml:space="preserve">, kad </w:t>
      </w:r>
      <w:r w:rsidR="00630700" w:rsidRPr="00630700">
        <w:rPr>
          <w:color w:val="000000"/>
        </w:rPr>
        <w:t>2024-03-29 gautas kreipimasis</w:t>
      </w:r>
      <w:r w:rsidR="00630700">
        <w:rPr>
          <w:color w:val="000000"/>
        </w:rPr>
        <w:t xml:space="preserve"> „</w:t>
      </w:r>
      <w:r w:rsidR="00630700" w:rsidRPr="00630700">
        <w:rPr>
          <w:color w:val="000000"/>
        </w:rPr>
        <w:t>Peticija dėl sanitarijos ir higienos taisyklių papildymo</w:t>
      </w:r>
      <w:r w:rsidR="00630700">
        <w:rPr>
          <w:color w:val="000000"/>
        </w:rPr>
        <w:t>“</w:t>
      </w:r>
      <w:r w:rsidR="00630700" w:rsidRPr="00630700">
        <w:rPr>
          <w:color w:val="000000"/>
        </w:rPr>
        <w:t xml:space="preserve">. Kreipimusi siūloma </w:t>
      </w:r>
      <w:r w:rsidR="00655B61">
        <w:rPr>
          <w:color w:val="000000"/>
        </w:rPr>
        <w:t>p</w:t>
      </w:r>
      <w:r w:rsidR="00630700" w:rsidRPr="00630700">
        <w:rPr>
          <w:color w:val="000000"/>
        </w:rPr>
        <w:t>apildyti Savivaldybės tarybos 2018 m. gegužės 9 d. sprendimu Nr.</w:t>
      </w:r>
      <w:r w:rsidR="004C39BE">
        <w:rPr>
          <w:color w:val="000000"/>
        </w:rPr>
        <w:t xml:space="preserve"> </w:t>
      </w:r>
      <w:r w:rsidR="00630700" w:rsidRPr="00630700">
        <w:rPr>
          <w:color w:val="000000"/>
        </w:rPr>
        <w:t>1-1533 patvirtintas Sanitarijos ir higienos taisykles nuostatomis dėl oro kondicionierių kondensato. Peticijų komisija</w:t>
      </w:r>
      <w:r w:rsidR="002A02D3">
        <w:rPr>
          <w:color w:val="000000"/>
        </w:rPr>
        <w:t xml:space="preserve"> (Komisija)</w:t>
      </w:r>
      <w:r w:rsidR="00630700" w:rsidRPr="00630700">
        <w:rPr>
          <w:color w:val="000000"/>
        </w:rPr>
        <w:t xml:space="preserve"> 2024-04-09 nagrinėjo kreipimąsi </w:t>
      </w:r>
      <w:r w:rsidR="00926E15">
        <w:rPr>
          <w:color w:val="000000"/>
        </w:rPr>
        <w:t xml:space="preserve">ir </w:t>
      </w:r>
      <w:r w:rsidR="00630700" w:rsidRPr="00630700">
        <w:rPr>
          <w:color w:val="000000"/>
        </w:rPr>
        <w:t xml:space="preserve">priėmė sprendimą kreiptis į pareiškėją bei Lietuvos Respublikos aplinkos ministeriją dėl papildomos informacijos pateikimo. Pareiškėjas 2024-04-26 pateikė papildomus paaiškinimus </w:t>
      </w:r>
      <w:r w:rsidR="002A02D3">
        <w:rPr>
          <w:color w:val="000000"/>
        </w:rPr>
        <w:t>K</w:t>
      </w:r>
      <w:r w:rsidR="00630700" w:rsidRPr="00630700">
        <w:rPr>
          <w:color w:val="000000"/>
        </w:rPr>
        <w:t>omisijai</w:t>
      </w:r>
      <w:r w:rsidR="00743AEE">
        <w:rPr>
          <w:color w:val="000000"/>
        </w:rPr>
        <w:t xml:space="preserve"> ir persiuntė</w:t>
      </w:r>
      <w:r w:rsidR="00630700" w:rsidRPr="00630700">
        <w:rPr>
          <w:color w:val="000000"/>
        </w:rPr>
        <w:t xml:space="preserve"> jam Aplinkos ministerijos teiktą atsakymą.</w:t>
      </w:r>
    </w:p>
    <w:p w14:paraId="04E922C1" w14:textId="54DD8364" w:rsidR="00CA0D6F" w:rsidRDefault="00C372A0" w:rsidP="005449D6">
      <w:pPr>
        <w:ind w:left="709"/>
        <w:jc w:val="both"/>
        <w:rPr>
          <w:color w:val="000000"/>
        </w:rPr>
      </w:pPr>
      <w:proofErr w:type="spellStart"/>
      <w:r>
        <w:rPr>
          <w:color w:val="auto"/>
          <w:lang w:val="en-US" w:eastAsia="en-US"/>
        </w:rPr>
        <w:t>Teisės</w:t>
      </w:r>
      <w:proofErr w:type="spellEnd"/>
      <w:r w:rsidR="000579A5">
        <w:rPr>
          <w:color w:val="auto"/>
          <w:lang w:val="en-US" w:eastAsia="en-US"/>
        </w:rPr>
        <w:t xml:space="preserve">  </w:t>
      </w:r>
      <w:r>
        <w:rPr>
          <w:color w:val="auto"/>
          <w:lang w:val="en-US" w:eastAsia="en-US"/>
        </w:rPr>
        <w:t xml:space="preserve"> </w:t>
      </w:r>
      <w:proofErr w:type="spellStart"/>
      <w:r>
        <w:rPr>
          <w:color w:val="auto"/>
          <w:lang w:val="en-US" w:eastAsia="en-US"/>
        </w:rPr>
        <w:t>grupės</w:t>
      </w:r>
      <w:proofErr w:type="spellEnd"/>
      <w:r>
        <w:rPr>
          <w:color w:val="auto"/>
          <w:lang w:val="en-US" w:eastAsia="en-US"/>
        </w:rPr>
        <w:t xml:space="preserve"> </w:t>
      </w:r>
      <w:r w:rsidR="000579A5">
        <w:rPr>
          <w:color w:val="auto"/>
          <w:lang w:val="en-US" w:eastAsia="en-US"/>
        </w:rPr>
        <w:t xml:space="preserve">  </w:t>
      </w:r>
      <w:proofErr w:type="spellStart"/>
      <w:r>
        <w:rPr>
          <w:color w:val="auto"/>
          <w:lang w:val="en-US" w:eastAsia="en-US"/>
        </w:rPr>
        <w:t>vertinimu</w:t>
      </w:r>
      <w:proofErr w:type="spellEnd"/>
      <w:r w:rsidR="00F07824">
        <w:rPr>
          <w:color w:val="auto"/>
          <w:lang w:val="en-US" w:eastAsia="en-US"/>
        </w:rPr>
        <w:t xml:space="preserve"> </w:t>
      </w:r>
      <w:r w:rsidR="00F07824" w:rsidRPr="00F07824">
        <w:rPr>
          <w:color w:val="000000"/>
        </w:rPr>
        <w:t xml:space="preserve">kreipimasis galėtų </w:t>
      </w:r>
      <w:proofErr w:type="gramStart"/>
      <w:r w:rsidR="00F07824" w:rsidRPr="00F07824">
        <w:rPr>
          <w:color w:val="000000"/>
        </w:rPr>
        <w:t xml:space="preserve">būti </w:t>
      </w:r>
      <w:r w:rsidR="000579A5">
        <w:rPr>
          <w:color w:val="000000"/>
        </w:rPr>
        <w:t xml:space="preserve"> </w:t>
      </w:r>
      <w:r w:rsidR="00F07824" w:rsidRPr="00F07824">
        <w:rPr>
          <w:color w:val="000000"/>
        </w:rPr>
        <w:t>pripažintas</w:t>
      </w:r>
      <w:proofErr w:type="gramEnd"/>
      <w:r w:rsidR="00F07824">
        <w:rPr>
          <w:color w:val="000000"/>
        </w:rPr>
        <w:t xml:space="preserve"> </w:t>
      </w:r>
      <w:r w:rsidR="000579A5">
        <w:rPr>
          <w:color w:val="000000"/>
        </w:rPr>
        <w:t xml:space="preserve"> </w:t>
      </w:r>
      <w:r w:rsidR="00F07824" w:rsidRPr="00F07824">
        <w:rPr>
          <w:color w:val="000000"/>
        </w:rPr>
        <w:t>peticija</w:t>
      </w:r>
      <w:r w:rsidR="00CA0D6F">
        <w:rPr>
          <w:color w:val="000000"/>
        </w:rPr>
        <w:t>, tačiau</w:t>
      </w:r>
      <w:r w:rsidR="000579A5">
        <w:rPr>
          <w:color w:val="000000"/>
        </w:rPr>
        <w:t xml:space="preserve"> </w:t>
      </w:r>
      <w:r w:rsidR="00CA0D6F">
        <w:rPr>
          <w:color w:val="000000"/>
        </w:rPr>
        <w:t xml:space="preserve"> s</w:t>
      </w:r>
      <w:r w:rsidR="00F07824" w:rsidRPr="00F07824">
        <w:rPr>
          <w:color w:val="000000"/>
        </w:rPr>
        <w:t>usipažinus</w:t>
      </w:r>
      <w:r w:rsidR="000579A5">
        <w:rPr>
          <w:color w:val="000000"/>
        </w:rPr>
        <w:t xml:space="preserve"> </w:t>
      </w:r>
      <w:r w:rsidR="00F07824" w:rsidRPr="00F07824">
        <w:rPr>
          <w:color w:val="000000"/>
        </w:rPr>
        <w:t xml:space="preserve"> su</w:t>
      </w:r>
    </w:p>
    <w:p w14:paraId="105EA0B3" w14:textId="6AF61DD3" w:rsidR="00393D71" w:rsidRPr="00F07824" w:rsidRDefault="00F07824" w:rsidP="00CA0D6F">
      <w:pPr>
        <w:jc w:val="both"/>
        <w:rPr>
          <w:color w:val="auto"/>
          <w:lang w:val="en-US" w:eastAsia="en-US"/>
        </w:rPr>
      </w:pPr>
      <w:r w:rsidRPr="00F07824">
        <w:rPr>
          <w:color w:val="000000"/>
        </w:rPr>
        <w:t>pateiktais papildomais pareiškėjo paaiškinimais</w:t>
      </w:r>
      <w:r w:rsidR="00D34638">
        <w:rPr>
          <w:color w:val="000000"/>
        </w:rPr>
        <w:t xml:space="preserve"> ir dokumentais</w:t>
      </w:r>
      <w:r w:rsidRPr="00F07824">
        <w:rPr>
          <w:color w:val="000000"/>
        </w:rPr>
        <w:t>, negalima daryti vienareikšmiškos išvados</w:t>
      </w:r>
      <w:r w:rsidR="00D34638">
        <w:rPr>
          <w:color w:val="000000"/>
        </w:rPr>
        <w:t>.</w:t>
      </w:r>
    </w:p>
    <w:p w14:paraId="71826DD4" w14:textId="28B750D1" w:rsidR="00E10F80" w:rsidRPr="000F1014" w:rsidRDefault="00E10F80" w:rsidP="00441AF5">
      <w:pPr>
        <w:shd w:val="clear" w:color="auto" w:fill="FFFFFF"/>
        <w:ind w:firstLine="720"/>
        <w:jc w:val="both"/>
        <w:rPr>
          <w:color w:val="auto"/>
        </w:rPr>
      </w:pPr>
      <w:r w:rsidRPr="000F1014">
        <w:rPr>
          <w:color w:val="auto"/>
        </w:rPr>
        <w:t>Posėdžio pirmininkas kviečia diskusijai.</w:t>
      </w:r>
    </w:p>
    <w:p w14:paraId="48E98248" w14:textId="09997135" w:rsidR="00E10F80" w:rsidRDefault="002C4B03" w:rsidP="0074559C">
      <w:pPr>
        <w:ind w:firstLine="709"/>
        <w:jc w:val="both"/>
        <w:rPr>
          <w:color w:val="auto"/>
        </w:rPr>
      </w:pPr>
      <w:r w:rsidRPr="000F1014">
        <w:rPr>
          <w:color w:val="auto"/>
        </w:rPr>
        <w:t xml:space="preserve">Nuomones išreiškė </w:t>
      </w:r>
      <w:r w:rsidR="00765833">
        <w:rPr>
          <w:color w:val="auto"/>
        </w:rPr>
        <w:t>L. Kvedaravičius, N. Jagelavičienė, M. Benkunskas.</w:t>
      </w:r>
    </w:p>
    <w:p w14:paraId="17F1EDEE" w14:textId="76E77ED5" w:rsidR="009F46B5" w:rsidRDefault="00246AE6" w:rsidP="009F46B5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>
        <w:t xml:space="preserve">  </w:t>
      </w:r>
      <w:r w:rsidR="003610BD">
        <w:t xml:space="preserve">L. Kvedaravičius sako, kad </w:t>
      </w:r>
      <w:r w:rsidR="00BF6B14">
        <w:t>susipažin</w:t>
      </w:r>
      <w:r w:rsidR="002B3DDF">
        <w:t>o</w:t>
      </w:r>
      <w:r w:rsidR="00BF6B14">
        <w:t xml:space="preserve"> su gautais kitų institucijų dokumentais</w:t>
      </w:r>
      <w:r w:rsidR="00595D19">
        <w:t>, kur</w:t>
      </w:r>
      <w:r w:rsidR="00AE2FD4">
        <w:t>i</w:t>
      </w:r>
      <w:r w:rsidR="002B3DDF">
        <w:t>ais yra</w:t>
      </w:r>
      <w:r w:rsidR="00595D19">
        <w:t xml:space="preserve"> išaiškin</w:t>
      </w:r>
      <w:r w:rsidR="00666E57">
        <w:t>tas</w:t>
      </w:r>
      <w:r w:rsidR="00595D19">
        <w:t xml:space="preserve"> šios peticijos </w:t>
      </w:r>
      <w:r w:rsidR="00690E98">
        <w:t>poreik</w:t>
      </w:r>
      <w:r w:rsidR="00666E57">
        <w:t>is</w:t>
      </w:r>
      <w:r w:rsidR="00AE2FD4">
        <w:t>. Aplinkos ministerija išaiškino</w:t>
      </w:r>
      <w:r w:rsidR="0095256E">
        <w:t>, kad</w:t>
      </w:r>
      <w:r w:rsidR="00297A24">
        <w:t xml:space="preserve"> </w:t>
      </w:r>
      <w:r w:rsidR="00B30BFC" w:rsidRPr="006E408C">
        <w:t>statybos technini</w:t>
      </w:r>
      <w:r w:rsidR="00B30BFC">
        <w:t>o</w:t>
      </w:r>
      <w:r w:rsidR="00B30BFC" w:rsidRPr="006E408C">
        <w:t xml:space="preserve"> </w:t>
      </w:r>
      <w:r w:rsidR="00B30BFC">
        <w:t>r</w:t>
      </w:r>
      <w:r w:rsidR="00B30BFC" w:rsidRPr="006E408C">
        <w:t>eglament</w:t>
      </w:r>
      <w:r w:rsidR="00B30BFC">
        <w:t>o</w:t>
      </w:r>
      <w:r w:rsidR="00B30BFC" w:rsidRPr="006E408C">
        <w:t xml:space="preserve"> </w:t>
      </w:r>
      <w:r w:rsidR="00AE2FD4">
        <w:t>34 str.</w:t>
      </w:r>
      <w:r w:rsidR="009F46B5">
        <w:t xml:space="preserve"> </w:t>
      </w:r>
      <w:r w:rsidR="00F351E9">
        <w:t>vėdinimo</w:t>
      </w:r>
      <w:r w:rsidR="00A822C5">
        <w:t xml:space="preserve"> ir oro kondicionavimo</w:t>
      </w:r>
      <w:r w:rsidR="009F46B5">
        <w:t xml:space="preserve"> sistemos turi būti suprojektuotos ir įrengtos taip, kad vanduo ar garų kondensacija nepadarytų žalos pastatui, jo įrangai ar žmonėms.</w:t>
      </w:r>
      <w:r w:rsidR="00676F2E">
        <w:t xml:space="preserve"> </w:t>
      </w:r>
      <w:r w:rsidR="00666E57">
        <w:t>L. Kvedaravičius mano,</w:t>
      </w:r>
      <w:r w:rsidR="00676F2E">
        <w:t xml:space="preserve"> kad </w:t>
      </w:r>
      <w:r w:rsidR="00666E57">
        <w:t xml:space="preserve">šiuo metu galiojančiame reguliavime </w:t>
      </w:r>
      <w:r w:rsidR="00676F2E">
        <w:t xml:space="preserve">yra </w:t>
      </w:r>
      <w:r w:rsidR="005121D8">
        <w:t xml:space="preserve">aiškiai </w:t>
      </w:r>
      <w:r w:rsidR="00676F2E">
        <w:t>pas</w:t>
      </w:r>
      <w:r w:rsidR="004C39BE">
        <w:t>is</w:t>
      </w:r>
      <w:r w:rsidR="00676F2E">
        <w:t>akyta</w:t>
      </w:r>
      <w:r w:rsidR="00666E57">
        <w:t xml:space="preserve"> peticijoje nurodytu klausimu</w:t>
      </w:r>
      <w:r w:rsidR="00676F2E">
        <w:t xml:space="preserve"> ir </w:t>
      </w:r>
      <w:r w:rsidR="00F70C8B">
        <w:t>aiškiau pa</w:t>
      </w:r>
      <w:r w:rsidR="00D65614">
        <w:t>si</w:t>
      </w:r>
      <w:r w:rsidR="00F70C8B">
        <w:t xml:space="preserve">sakyti nebegalime. </w:t>
      </w:r>
      <w:r w:rsidR="00D219A3">
        <w:t>Pareiškėjas</w:t>
      </w:r>
      <w:r w:rsidR="00D65614">
        <w:t>, ką ir aprašo</w:t>
      </w:r>
      <w:r w:rsidR="00666E57">
        <w:t xml:space="preserve"> savo atsakymuose</w:t>
      </w:r>
      <w:r w:rsidR="00D65614">
        <w:t xml:space="preserve"> </w:t>
      </w:r>
      <w:r w:rsidR="003D0331" w:rsidRPr="000D49D9">
        <w:t>Valstybinės teritorijų planavimo ir statybos inspekcij</w:t>
      </w:r>
      <w:r w:rsidR="003D0331">
        <w:t>a</w:t>
      </w:r>
      <w:r w:rsidR="003D0331" w:rsidRPr="000D49D9">
        <w:t xml:space="preserve"> prie Aplinkos ministerijos </w:t>
      </w:r>
      <w:r w:rsidR="001160AD">
        <w:t>bei</w:t>
      </w:r>
      <w:r w:rsidR="00D65614">
        <w:t xml:space="preserve"> Aplinkos ministerija,</w:t>
      </w:r>
      <w:r w:rsidR="001160AD">
        <w:t xml:space="preserve"> </w:t>
      </w:r>
      <w:r w:rsidR="00D219A3">
        <w:t xml:space="preserve">turi teisę </w:t>
      </w:r>
      <w:r w:rsidR="001A14D7">
        <w:t xml:space="preserve">kreiptis į teismą </w:t>
      </w:r>
      <w:r w:rsidR="001A14D7">
        <w:lastRenderedPageBreak/>
        <w:t>dėl padarytos žalos, jei</w:t>
      </w:r>
      <w:r w:rsidR="00666E57">
        <w:t>gu</w:t>
      </w:r>
      <w:r w:rsidR="001A14D7">
        <w:t xml:space="preserve"> tokia žala yra.</w:t>
      </w:r>
      <w:r w:rsidR="005E323F">
        <w:t xml:space="preserve"> Šiuo atveju žalos nėra, bet yra </w:t>
      </w:r>
      <w:r w:rsidR="00666E57">
        <w:t xml:space="preserve">reiškiamas </w:t>
      </w:r>
      <w:r w:rsidR="00F87332">
        <w:t>nepasitenkinimas</w:t>
      </w:r>
      <w:r w:rsidR="00666E57">
        <w:t xml:space="preserve"> dėl lašėjimo.</w:t>
      </w:r>
      <w:r w:rsidR="00F87332">
        <w:t xml:space="preserve"> </w:t>
      </w:r>
      <w:r w:rsidR="00666E57">
        <w:t>L. Kvedara</w:t>
      </w:r>
      <w:r w:rsidR="002C6B6B">
        <w:t>vičius pažymi, jog l</w:t>
      </w:r>
      <w:r w:rsidR="00FA2220">
        <w:t>ašėjimą</w:t>
      </w:r>
      <w:r w:rsidR="00B63367">
        <w:t xml:space="preserve"> galima </w:t>
      </w:r>
      <w:r w:rsidR="00563D92">
        <w:t>techniniais būdais sutvarkyti, nekeičiant įstatymo.</w:t>
      </w:r>
      <w:r w:rsidR="00B72F26">
        <w:t xml:space="preserve"> </w:t>
      </w:r>
      <w:r w:rsidR="002C6B6B">
        <w:t>Taip pat m</w:t>
      </w:r>
      <w:r w:rsidR="00B72F26">
        <w:t>ano, kad šiuo atveju nereiktų kreipimosi pripažinti peticija.</w:t>
      </w:r>
    </w:p>
    <w:p w14:paraId="30842DB2" w14:textId="3486A83E" w:rsidR="00B72F26" w:rsidRDefault="00246AE6" w:rsidP="009F46B5">
      <w:pPr>
        <w:pStyle w:val="paragraph"/>
        <w:spacing w:before="0" w:beforeAutospacing="0" w:after="0" w:afterAutospacing="0"/>
        <w:ind w:firstLine="567"/>
        <w:jc w:val="both"/>
        <w:textAlignment w:val="baseline"/>
      </w:pPr>
      <w:r>
        <w:t xml:space="preserve">  </w:t>
      </w:r>
      <w:r w:rsidR="00B72F26">
        <w:t xml:space="preserve">N. Jagelavičienė </w:t>
      </w:r>
      <w:r w:rsidR="00293A11">
        <w:t>pasisako, kad kreipimosi nereikia pripažinti peticija.</w:t>
      </w:r>
    </w:p>
    <w:p w14:paraId="21D610E5" w14:textId="33454456" w:rsidR="00765833" w:rsidRPr="000F1014" w:rsidRDefault="00246AE6" w:rsidP="007077A2">
      <w:pPr>
        <w:ind w:firstLine="709"/>
        <w:jc w:val="both"/>
        <w:rPr>
          <w:color w:val="auto"/>
        </w:rPr>
      </w:pPr>
      <w:r>
        <w:rPr>
          <w:color w:val="auto"/>
        </w:rPr>
        <w:t xml:space="preserve">M. Benkunskas </w:t>
      </w:r>
      <w:r w:rsidR="002537BA">
        <w:rPr>
          <w:color w:val="auto"/>
        </w:rPr>
        <w:t>papildo</w:t>
      </w:r>
      <w:r w:rsidR="00105F7D">
        <w:rPr>
          <w:color w:val="auto"/>
        </w:rPr>
        <w:t>, kad Aplinkos ministerijos pateiktame atsakyme aiškiai pasakyta</w:t>
      </w:r>
      <w:r w:rsidR="00A349CF">
        <w:rPr>
          <w:color w:val="auto"/>
        </w:rPr>
        <w:t xml:space="preserve">, kad </w:t>
      </w:r>
      <w:r w:rsidR="00F86DB9">
        <w:rPr>
          <w:color w:val="auto"/>
        </w:rPr>
        <w:t>L</w:t>
      </w:r>
      <w:r w:rsidR="007077A2" w:rsidRPr="007077A2">
        <w:rPr>
          <w:color w:val="auto"/>
        </w:rPr>
        <w:t>ietuvos Respublikos aplinkos ministro 2005 m. birželio 9 d.</w:t>
      </w:r>
      <w:r w:rsidR="007077A2">
        <w:rPr>
          <w:color w:val="auto"/>
        </w:rPr>
        <w:t xml:space="preserve"> </w:t>
      </w:r>
      <w:r w:rsidR="007077A2" w:rsidRPr="007077A2">
        <w:rPr>
          <w:color w:val="auto"/>
        </w:rPr>
        <w:t>įsakymu Nr. D1-289 ,,Dėl statybos techninio reglamento STR 2.09.02:2005 „Šildymas, vėdinimas</w:t>
      </w:r>
      <w:r w:rsidR="007077A2">
        <w:rPr>
          <w:color w:val="auto"/>
        </w:rPr>
        <w:t xml:space="preserve"> </w:t>
      </w:r>
      <w:r w:rsidR="007077A2" w:rsidRPr="007077A2">
        <w:rPr>
          <w:color w:val="auto"/>
        </w:rPr>
        <w:t>ir oro kondicionavimas“ patvirtinimo“</w:t>
      </w:r>
      <w:r w:rsidR="007077A2">
        <w:rPr>
          <w:color w:val="auto"/>
        </w:rPr>
        <w:t xml:space="preserve"> </w:t>
      </w:r>
      <w:r w:rsidR="00AF649B">
        <w:rPr>
          <w:color w:val="auto"/>
        </w:rPr>
        <w:t xml:space="preserve">34 </w:t>
      </w:r>
      <w:r w:rsidR="00C37CAE">
        <w:rPr>
          <w:color w:val="auto"/>
        </w:rPr>
        <w:t xml:space="preserve">p. </w:t>
      </w:r>
      <w:r w:rsidR="002537BA">
        <w:rPr>
          <w:color w:val="auto"/>
        </w:rPr>
        <w:t>viskas yra sureguliuota</w:t>
      </w:r>
      <w:r w:rsidR="007077A2">
        <w:rPr>
          <w:color w:val="auto"/>
        </w:rPr>
        <w:t xml:space="preserve">. M. Benkunskas pažymi, kad </w:t>
      </w:r>
      <w:r w:rsidR="002537BA">
        <w:rPr>
          <w:color w:val="auto"/>
        </w:rPr>
        <w:t>j</w:t>
      </w:r>
      <w:r w:rsidR="007C5672">
        <w:rPr>
          <w:color w:val="auto"/>
        </w:rPr>
        <w:t xml:space="preserve">eigu </w:t>
      </w:r>
      <w:r w:rsidR="007077A2">
        <w:rPr>
          <w:color w:val="auto"/>
        </w:rPr>
        <w:t>K</w:t>
      </w:r>
      <w:r w:rsidR="00B91303">
        <w:rPr>
          <w:color w:val="auto"/>
        </w:rPr>
        <w:t xml:space="preserve">omisija </w:t>
      </w:r>
      <w:r w:rsidR="007C5672">
        <w:rPr>
          <w:color w:val="auto"/>
        </w:rPr>
        <w:t>pripažint</w:t>
      </w:r>
      <w:r w:rsidR="00B91303">
        <w:rPr>
          <w:color w:val="auto"/>
        </w:rPr>
        <w:t>ų šį kreipimąsi</w:t>
      </w:r>
      <w:r w:rsidR="007C5672">
        <w:rPr>
          <w:color w:val="auto"/>
        </w:rPr>
        <w:t xml:space="preserve"> peticija, tai </w:t>
      </w:r>
      <w:r w:rsidR="005B06BF">
        <w:rPr>
          <w:color w:val="auto"/>
        </w:rPr>
        <w:t xml:space="preserve">prieštarautu </w:t>
      </w:r>
      <w:r w:rsidR="00E175A0">
        <w:rPr>
          <w:color w:val="auto"/>
        </w:rPr>
        <w:t xml:space="preserve">aukštesnės galios </w:t>
      </w:r>
      <w:r w:rsidR="005B06BF">
        <w:rPr>
          <w:color w:val="auto"/>
        </w:rPr>
        <w:t xml:space="preserve">teisės aktams. </w:t>
      </w:r>
    </w:p>
    <w:p w14:paraId="5C4AE55E" w14:textId="362FF66C" w:rsidR="0074559C" w:rsidRPr="000F1014" w:rsidRDefault="0074559C" w:rsidP="0074559C">
      <w:pPr>
        <w:ind w:firstLine="709"/>
        <w:jc w:val="both"/>
        <w:rPr>
          <w:color w:val="auto"/>
        </w:rPr>
      </w:pPr>
      <w:r w:rsidRPr="000F1014">
        <w:rPr>
          <w:color w:val="auto"/>
        </w:rPr>
        <w:t>Komisijos pirmininkas</w:t>
      </w:r>
      <w:r w:rsidR="006529A9">
        <w:rPr>
          <w:color w:val="auto"/>
        </w:rPr>
        <w:t xml:space="preserve">, atsižvelgdamas į išsakytas Komisijos </w:t>
      </w:r>
      <w:r w:rsidR="00BF0012">
        <w:rPr>
          <w:color w:val="auto"/>
        </w:rPr>
        <w:t xml:space="preserve">narių </w:t>
      </w:r>
      <w:r w:rsidR="006529A9">
        <w:rPr>
          <w:color w:val="auto"/>
        </w:rPr>
        <w:t xml:space="preserve">nuomones, siūlo </w:t>
      </w:r>
      <w:r w:rsidR="00175AE8">
        <w:rPr>
          <w:color w:val="auto"/>
        </w:rPr>
        <w:t>krei</w:t>
      </w:r>
      <w:r w:rsidR="0016444C">
        <w:rPr>
          <w:color w:val="auto"/>
        </w:rPr>
        <w:t>pi</w:t>
      </w:r>
      <w:r w:rsidR="00175AE8">
        <w:rPr>
          <w:color w:val="auto"/>
        </w:rPr>
        <w:t>mosi nepripažinti peticija</w:t>
      </w:r>
      <w:r w:rsidR="009B4B13">
        <w:rPr>
          <w:color w:val="auto"/>
        </w:rPr>
        <w:t>,</w:t>
      </w:r>
      <w:r w:rsidR="00175AE8">
        <w:rPr>
          <w:color w:val="auto"/>
        </w:rPr>
        <w:t xml:space="preserve"> remiantis Lietuvos Respublikos</w:t>
      </w:r>
      <w:r w:rsidR="008234D6">
        <w:rPr>
          <w:color w:val="auto"/>
        </w:rPr>
        <w:t xml:space="preserve"> peticijų </w:t>
      </w:r>
      <w:r w:rsidR="008234D6" w:rsidRPr="000F1014">
        <w:rPr>
          <w:color w:val="auto"/>
        </w:rPr>
        <w:t xml:space="preserve">konstitucinio įstatymo </w:t>
      </w:r>
      <w:r w:rsidR="008234D6">
        <w:rPr>
          <w:color w:val="auto"/>
        </w:rPr>
        <w:t>12</w:t>
      </w:r>
      <w:r w:rsidR="008234D6" w:rsidRPr="000F1014">
        <w:rPr>
          <w:color w:val="auto"/>
        </w:rPr>
        <w:t xml:space="preserve"> str.</w:t>
      </w:r>
      <w:r w:rsidR="008234D6">
        <w:rPr>
          <w:color w:val="auto"/>
        </w:rPr>
        <w:t xml:space="preserve"> 2 d. 4 p.,</w:t>
      </w:r>
      <w:r w:rsidR="0043351C">
        <w:rPr>
          <w:color w:val="auto"/>
        </w:rPr>
        <w:t xml:space="preserve"> kadangi toks kreipimasis prieštarautų aukštesn</w:t>
      </w:r>
      <w:r w:rsidR="00EC6E47">
        <w:rPr>
          <w:color w:val="auto"/>
        </w:rPr>
        <w:t>ė</w:t>
      </w:r>
      <w:r w:rsidR="0043351C">
        <w:rPr>
          <w:color w:val="auto"/>
        </w:rPr>
        <w:t xml:space="preserve">s </w:t>
      </w:r>
      <w:r w:rsidR="009B4B13">
        <w:rPr>
          <w:color w:val="auto"/>
        </w:rPr>
        <w:t xml:space="preserve">galios </w:t>
      </w:r>
      <w:r w:rsidR="0043351C">
        <w:rPr>
          <w:color w:val="auto"/>
        </w:rPr>
        <w:t>teisės aktams.</w:t>
      </w:r>
    </w:p>
    <w:p w14:paraId="404E32F8" w14:textId="41CFFE27" w:rsidR="0074559C" w:rsidRDefault="0074559C" w:rsidP="0074559C">
      <w:pPr>
        <w:pStyle w:val="Textbody"/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0F1014">
        <w:rPr>
          <w:rFonts w:ascii="Times New Roman" w:hAnsi="Times New Roman" w:cs="Times New Roman"/>
        </w:rPr>
        <w:t>„Už</w:t>
      </w:r>
      <w:r w:rsidR="009566DD" w:rsidRPr="000F1014">
        <w:rPr>
          <w:rFonts w:ascii="Times New Roman" w:hAnsi="Times New Roman" w:cs="Times New Roman"/>
        </w:rPr>
        <w:t>“</w:t>
      </w:r>
      <w:r w:rsidRPr="000F1014">
        <w:rPr>
          <w:rFonts w:ascii="Times New Roman" w:hAnsi="Times New Roman" w:cs="Times New Roman"/>
        </w:rPr>
        <w:t xml:space="preserve"> – bendru sutarimu.</w:t>
      </w:r>
    </w:p>
    <w:p w14:paraId="62EB814F" w14:textId="63DD7D84" w:rsidR="008F3A25" w:rsidRPr="000F1014" w:rsidRDefault="00AF2B56" w:rsidP="008F3A25">
      <w:pPr>
        <w:ind w:firstLine="709"/>
        <w:jc w:val="both"/>
        <w:rPr>
          <w:color w:val="auto"/>
        </w:rPr>
      </w:pPr>
      <w:r>
        <w:tab/>
      </w:r>
      <w:r w:rsidR="0074559C" w:rsidRPr="000F1014">
        <w:rPr>
          <w:color w:val="auto"/>
        </w:rPr>
        <w:t>NUSPRĘSTA</w:t>
      </w:r>
      <w:r w:rsidR="000B3337" w:rsidRPr="000F1014">
        <w:rPr>
          <w:color w:val="auto"/>
        </w:rPr>
        <w:t>.</w:t>
      </w:r>
      <w:r w:rsidR="006A73FE" w:rsidRPr="000F1014">
        <w:rPr>
          <w:color w:val="auto"/>
        </w:rPr>
        <w:t xml:space="preserve"> </w:t>
      </w:r>
      <w:r w:rsidR="00D87F83" w:rsidRPr="000F1014">
        <w:rPr>
          <w:color w:val="auto"/>
        </w:rPr>
        <w:t xml:space="preserve">Vadovaujantis </w:t>
      </w:r>
      <w:r w:rsidR="008234D6">
        <w:rPr>
          <w:color w:val="auto"/>
        </w:rPr>
        <w:t>Lietuvos Respublikos p</w:t>
      </w:r>
      <w:r w:rsidR="00D87F83" w:rsidRPr="000F1014">
        <w:rPr>
          <w:color w:val="auto"/>
        </w:rPr>
        <w:t xml:space="preserve">eticijų konstitucinio įstatymo </w:t>
      </w:r>
      <w:r w:rsidR="00714861">
        <w:rPr>
          <w:color w:val="auto"/>
        </w:rPr>
        <w:t>12</w:t>
      </w:r>
      <w:r w:rsidR="00D87F83" w:rsidRPr="000F1014">
        <w:rPr>
          <w:color w:val="auto"/>
        </w:rPr>
        <w:t xml:space="preserve"> str.</w:t>
      </w:r>
      <w:r w:rsidR="008054DF">
        <w:rPr>
          <w:color w:val="auto"/>
        </w:rPr>
        <w:t xml:space="preserve"> </w:t>
      </w:r>
      <w:r w:rsidR="007967FF">
        <w:rPr>
          <w:color w:val="auto"/>
        </w:rPr>
        <w:t xml:space="preserve">2 d. 4 p., </w:t>
      </w:r>
      <w:r w:rsidR="00AE4A2E" w:rsidRPr="00223652">
        <w:rPr>
          <w:bCs/>
        </w:rPr>
        <w:t>kreipimosi</w:t>
      </w:r>
      <w:r w:rsidR="008234D6">
        <w:rPr>
          <w:bCs/>
        </w:rPr>
        <w:t xml:space="preserve"> </w:t>
      </w:r>
      <w:r w:rsidR="00AE4A2E" w:rsidRPr="00223652">
        <w:rPr>
          <w:bCs/>
        </w:rPr>
        <w:t>nepripažinti peticija</w:t>
      </w:r>
      <w:r w:rsidR="008F3A25">
        <w:rPr>
          <w:bCs/>
        </w:rPr>
        <w:t xml:space="preserve">, </w:t>
      </w:r>
      <w:r w:rsidR="008F3A25">
        <w:rPr>
          <w:color w:val="auto"/>
        </w:rPr>
        <w:t>kadangi toks kreipimasis prieštarautų aukštesn</w:t>
      </w:r>
      <w:r w:rsidR="00EC6E47">
        <w:rPr>
          <w:color w:val="auto"/>
        </w:rPr>
        <w:t>ė</w:t>
      </w:r>
      <w:r w:rsidR="008F3A25">
        <w:rPr>
          <w:color w:val="auto"/>
        </w:rPr>
        <w:t>s galios teisės aktams.</w:t>
      </w:r>
    </w:p>
    <w:p w14:paraId="5525B682" w14:textId="7FCC8D89" w:rsidR="00AE4A2E" w:rsidRPr="00223652" w:rsidRDefault="00AE4A2E" w:rsidP="00BF21E4">
      <w:pPr>
        <w:pStyle w:val="Textbody"/>
        <w:spacing w:after="0" w:line="240" w:lineRule="auto"/>
        <w:jc w:val="both"/>
        <w:rPr>
          <w:rFonts w:hint="eastAsia"/>
          <w:bCs/>
        </w:rPr>
      </w:pPr>
    </w:p>
    <w:p w14:paraId="187985A7" w14:textId="4C11C6B8" w:rsidR="005A7179" w:rsidRPr="00C60E14" w:rsidRDefault="0097557C" w:rsidP="00C60E14">
      <w:pPr>
        <w:jc w:val="both"/>
        <w:rPr>
          <w:color w:val="auto"/>
        </w:rPr>
      </w:pPr>
      <w:r>
        <w:rPr>
          <w:color w:val="auto"/>
        </w:rPr>
        <w:t xml:space="preserve"> </w:t>
      </w:r>
    </w:p>
    <w:tbl>
      <w:tblPr>
        <w:tblW w:w="2027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358"/>
        <w:gridCol w:w="5386"/>
        <w:gridCol w:w="5386"/>
        <w:gridCol w:w="5140"/>
      </w:tblGrid>
      <w:tr w:rsidR="000F1014" w:rsidRPr="000F1014" w14:paraId="4411E500" w14:textId="77777777" w:rsidTr="00C531DF">
        <w:trPr>
          <w:trHeight w:val="87"/>
        </w:trPr>
        <w:tc>
          <w:tcPr>
            <w:tcW w:w="4358" w:type="dxa"/>
            <w:shd w:val="clear" w:color="auto" w:fill="auto"/>
          </w:tcPr>
          <w:p w14:paraId="363BDC4C" w14:textId="77777777" w:rsidR="00C531DF" w:rsidRPr="000F1014" w:rsidRDefault="00C531DF">
            <w:pPr>
              <w:rPr>
                <w:color w:val="auto"/>
              </w:rPr>
            </w:pPr>
            <w:r w:rsidRPr="000F1014">
              <w:rPr>
                <w:color w:val="auto"/>
              </w:rPr>
              <w:t>Posėdžio pirmininkas</w:t>
            </w:r>
          </w:p>
          <w:p w14:paraId="317F2BFF" w14:textId="77777777" w:rsidR="00C531DF" w:rsidRPr="000F1014" w:rsidRDefault="00C531DF">
            <w:pPr>
              <w:rPr>
                <w:color w:val="auto"/>
              </w:rPr>
            </w:pPr>
          </w:p>
        </w:tc>
        <w:tc>
          <w:tcPr>
            <w:tcW w:w="5386" w:type="dxa"/>
          </w:tcPr>
          <w:p w14:paraId="0E0E9A15" w14:textId="60743FD6" w:rsidR="00C531DF" w:rsidRPr="000F1014" w:rsidRDefault="00CA3E73">
            <w:pPr>
              <w:jc w:val="right"/>
              <w:rPr>
                <w:color w:val="auto"/>
              </w:rPr>
            </w:pPr>
            <w:r w:rsidRPr="000F1014">
              <w:rPr>
                <w:color w:val="auto"/>
              </w:rPr>
              <w:t>Mantas Benkunskas</w:t>
            </w:r>
          </w:p>
        </w:tc>
        <w:tc>
          <w:tcPr>
            <w:tcW w:w="5386" w:type="dxa"/>
          </w:tcPr>
          <w:p w14:paraId="76C7AE0D" w14:textId="02DDB252" w:rsidR="00C531DF" w:rsidRPr="000F1014" w:rsidRDefault="00C531DF">
            <w:pPr>
              <w:jc w:val="right"/>
              <w:rPr>
                <w:color w:val="auto"/>
              </w:rPr>
            </w:pPr>
            <w:r w:rsidRPr="000F1014">
              <w:rPr>
                <w:color w:val="auto"/>
              </w:rPr>
              <w:t>Mantas Benkunskas</w:t>
            </w:r>
          </w:p>
          <w:p w14:paraId="656D0F73" w14:textId="77777777" w:rsidR="00C531DF" w:rsidRPr="000F1014" w:rsidRDefault="00C531DF">
            <w:pPr>
              <w:jc w:val="right"/>
              <w:rPr>
                <w:color w:val="auto"/>
              </w:rPr>
            </w:pPr>
          </w:p>
        </w:tc>
        <w:tc>
          <w:tcPr>
            <w:tcW w:w="5140" w:type="dxa"/>
            <w:shd w:val="clear" w:color="auto" w:fill="auto"/>
          </w:tcPr>
          <w:p w14:paraId="23F689D1" w14:textId="77777777" w:rsidR="00C531DF" w:rsidRPr="000F1014" w:rsidRDefault="00C531DF">
            <w:pPr>
              <w:jc w:val="right"/>
              <w:rPr>
                <w:color w:val="auto"/>
              </w:rPr>
            </w:pPr>
          </w:p>
        </w:tc>
      </w:tr>
      <w:tr w:rsidR="00C531DF" w:rsidRPr="000F1014" w14:paraId="1148C226" w14:textId="77777777" w:rsidTr="00C531DF">
        <w:trPr>
          <w:trHeight w:val="87"/>
        </w:trPr>
        <w:tc>
          <w:tcPr>
            <w:tcW w:w="4358" w:type="dxa"/>
            <w:shd w:val="clear" w:color="auto" w:fill="auto"/>
          </w:tcPr>
          <w:p w14:paraId="7D8B152D" w14:textId="77777777" w:rsidR="00C531DF" w:rsidRPr="000F1014" w:rsidRDefault="00C531DF">
            <w:pPr>
              <w:rPr>
                <w:color w:val="auto"/>
              </w:rPr>
            </w:pPr>
            <w:r w:rsidRPr="000F1014">
              <w:rPr>
                <w:color w:val="auto"/>
              </w:rPr>
              <w:t>Posėdžio sekretorė</w:t>
            </w:r>
          </w:p>
          <w:p w14:paraId="5BB859EE" w14:textId="77777777" w:rsidR="00C531DF" w:rsidRPr="000F1014" w:rsidRDefault="00C531DF">
            <w:pPr>
              <w:rPr>
                <w:color w:val="auto"/>
              </w:rPr>
            </w:pPr>
          </w:p>
        </w:tc>
        <w:tc>
          <w:tcPr>
            <w:tcW w:w="5386" w:type="dxa"/>
          </w:tcPr>
          <w:p w14:paraId="19F424B5" w14:textId="2AA67D25" w:rsidR="00C531DF" w:rsidRPr="000F1014" w:rsidRDefault="00CA3E73">
            <w:pPr>
              <w:jc w:val="right"/>
              <w:rPr>
                <w:color w:val="auto"/>
              </w:rPr>
            </w:pPr>
            <w:r w:rsidRPr="000F1014">
              <w:rPr>
                <w:color w:val="auto"/>
              </w:rPr>
              <w:t>Lina Matulaitė</w:t>
            </w:r>
          </w:p>
        </w:tc>
        <w:tc>
          <w:tcPr>
            <w:tcW w:w="5386" w:type="dxa"/>
          </w:tcPr>
          <w:p w14:paraId="4A5EDF98" w14:textId="5B2AF489" w:rsidR="00C531DF" w:rsidRPr="000F1014" w:rsidRDefault="00C531DF">
            <w:pPr>
              <w:jc w:val="right"/>
              <w:rPr>
                <w:color w:val="auto"/>
              </w:rPr>
            </w:pPr>
            <w:r w:rsidRPr="000F1014">
              <w:rPr>
                <w:color w:val="auto"/>
              </w:rPr>
              <w:t>Lina Matulaitė</w:t>
            </w:r>
          </w:p>
        </w:tc>
        <w:tc>
          <w:tcPr>
            <w:tcW w:w="5140" w:type="dxa"/>
            <w:shd w:val="clear" w:color="auto" w:fill="auto"/>
          </w:tcPr>
          <w:p w14:paraId="34B4A5C8" w14:textId="77777777" w:rsidR="00C531DF" w:rsidRPr="000F1014" w:rsidRDefault="00C531DF">
            <w:pPr>
              <w:jc w:val="right"/>
              <w:rPr>
                <w:color w:val="auto"/>
              </w:rPr>
            </w:pPr>
          </w:p>
        </w:tc>
      </w:tr>
    </w:tbl>
    <w:p w14:paraId="2F4CF323" w14:textId="77777777" w:rsidR="002D6B51" w:rsidRPr="000F1014" w:rsidRDefault="002D6B51">
      <w:pPr>
        <w:jc w:val="both"/>
        <w:rPr>
          <w:color w:val="auto"/>
        </w:rPr>
      </w:pPr>
    </w:p>
    <w:sectPr w:rsidR="002D6B51" w:rsidRPr="000F1014">
      <w:headerReference w:type="default" r:id="rId8"/>
      <w:headerReference w:type="first" r:id="rId9"/>
      <w:pgSz w:w="11906" w:h="16838"/>
      <w:pgMar w:top="1135" w:right="567" w:bottom="1134" w:left="1701" w:header="709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E8188" w14:textId="77777777" w:rsidR="00456D36" w:rsidRDefault="00456D36">
      <w:r>
        <w:separator/>
      </w:r>
    </w:p>
  </w:endnote>
  <w:endnote w:type="continuationSeparator" w:id="0">
    <w:p w14:paraId="0E49199A" w14:textId="77777777" w:rsidR="00456D36" w:rsidRDefault="00456D36">
      <w:r>
        <w:continuationSeparator/>
      </w:r>
    </w:p>
  </w:endnote>
  <w:endnote w:type="continuationNotice" w:id="1">
    <w:p w14:paraId="1B327BE9" w14:textId="77777777" w:rsidR="00456D36" w:rsidRDefault="00456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700A" w14:textId="77777777" w:rsidR="00456D36" w:rsidRDefault="00456D36">
      <w:r>
        <w:separator/>
      </w:r>
    </w:p>
  </w:footnote>
  <w:footnote w:type="continuationSeparator" w:id="0">
    <w:p w14:paraId="00E2DE65" w14:textId="77777777" w:rsidR="00456D36" w:rsidRDefault="00456D36">
      <w:r>
        <w:continuationSeparator/>
      </w:r>
    </w:p>
  </w:footnote>
  <w:footnote w:type="continuationNotice" w:id="1">
    <w:p w14:paraId="6A0577C1" w14:textId="77777777" w:rsidR="00456D36" w:rsidRDefault="00456D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C4D1" w14:textId="77777777" w:rsidR="002D6B51" w:rsidRDefault="000A7B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</w:t>
    </w:r>
  </w:p>
  <w:p w14:paraId="5A0359FE" w14:textId="77777777" w:rsidR="002D6B51" w:rsidRDefault="002D6B5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C9830" w14:textId="77777777" w:rsidR="002D6B51" w:rsidRDefault="000A7B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</w:pPr>
    <w:r>
      <w:t xml:space="preserve"> </w:t>
    </w:r>
  </w:p>
  <w:p w14:paraId="5BA71AD0" w14:textId="77777777" w:rsidR="002D6B51" w:rsidRDefault="002D6B5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1B51"/>
    <w:multiLevelType w:val="hybridMultilevel"/>
    <w:tmpl w:val="5DDE67F6"/>
    <w:lvl w:ilvl="0" w:tplc="DA740CB2">
      <w:start w:val="2"/>
      <w:numFmt w:val="decimal"/>
      <w:lvlText w:val="%1."/>
      <w:lvlJc w:val="left"/>
      <w:pPr>
        <w:ind w:left="9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9" w:hanging="360"/>
      </w:pPr>
    </w:lvl>
    <w:lvl w:ilvl="2" w:tplc="0427001B" w:tentative="1">
      <w:start w:val="1"/>
      <w:numFmt w:val="lowerRoman"/>
      <w:lvlText w:val="%3."/>
      <w:lvlJc w:val="right"/>
      <w:pPr>
        <w:ind w:left="2379" w:hanging="180"/>
      </w:pPr>
    </w:lvl>
    <w:lvl w:ilvl="3" w:tplc="0427000F" w:tentative="1">
      <w:start w:val="1"/>
      <w:numFmt w:val="decimal"/>
      <w:lvlText w:val="%4."/>
      <w:lvlJc w:val="left"/>
      <w:pPr>
        <w:ind w:left="3099" w:hanging="360"/>
      </w:pPr>
    </w:lvl>
    <w:lvl w:ilvl="4" w:tplc="04270019" w:tentative="1">
      <w:start w:val="1"/>
      <w:numFmt w:val="lowerLetter"/>
      <w:lvlText w:val="%5."/>
      <w:lvlJc w:val="left"/>
      <w:pPr>
        <w:ind w:left="3819" w:hanging="360"/>
      </w:pPr>
    </w:lvl>
    <w:lvl w:ilvl="5" w:tplc="0427001B" w:tentative="1">
      <w:start w:val="1"/>
      <w:numFmt w:val="lowerRoman"/>
      <w:lvlText w:val="%6."/>
      <w:lvlJc w:val="right"/>
      <w:pPr>
        <w:ind w:left="4539" w:hanging="180"/>
      </w:pPr>
    </w:lvl>
    <w:lvl w:ilvl="6" w:tplc="0427000F" w:tentative="1">
      <w:start w:val="1"/>
      <w:numFmt w:val="decimal"/>
      <w:lvlText w:val="%7."/>
      <w:lvlJc w:val="left"/>
      <w:pPr>
        <w:ind w:left="5259" w:hanging="360"/>
      </w:pPr>
    </w:lvl>
    <w:lvl w:ilvl="7" w:tplc="04270019" w:tentative="1">
      <w:start w:val="1"/>
      <w:numFmt w:val="lowerLetter"/>
      <w:lvlText w:val="%8."/>
      <w:lvlJc w:val="left"/>
      <w:pPr>
        <w:ind w:left="5979" w:hanging="360"/>
      </w:pPr>
    </w:lvl>
    <w:lvl w:ilvl="8" w:tplc="0427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" w15:restartNumberingAfterBreak="0">
    <w:nsid w:val="15840B38"/>
    <w:multiLevelType w:val="hybridMultilevel"/>
    <w:tmpl w:val="FC888460"/>
    <w:lvl w:ilvl="0" w:tplc="8C949F98">
      <w:start w:val="1"/>
      <w:numFmt w:val="decimal"/>
      <w:lvlText w:val="(%1)"/>
      <w:lvlJc w:val="left"/>
      <w:pPr>
        <w:ind w:left="1080" w:hanging="360"/>
      </w:pPr>
      <w:rPr>
        <w:rFonts w:hint="default"/>
        <w:b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987989"/>
    <w:multiLevelType w:val="hybridMultilevel"/>
    <w:tmpl w:val="D2268CE6"/>
    <w:lvl w:ilvl="0" w:tplc="611604BA">
      <w:start w:val="1"/>
      <w:numFmt w:val="decimal"/>
      <w:lvlText w:val="(%1)"/>
      <w:lvlJc w:val="left"/>
      <w:pPr>
        <w:ind w:left="1080" w:hanging="360"/>
      </w:pPr>
      <w:rPr>
        <w:rFonts w:hint="default"/>
        <w:color w:val="00000A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518A9"/>
    <w:multiLevelType w:val="hybridMultilevel"/>
    <w:tmpl w:val="D212841C"/>
    <w:lvl w:ilvl="0" w:tplc="9ADED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D2317E"/>
    <w:multiLevelType w:val="hybridMultilevel"/>
    <w:tmpl w:val="38322530"/>
    <w:lvl w:ilvl="0" w:tplc="14CE7260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2424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80724"/>
    <w:multiLevelType w:val="multilevel"/>
    <w:tmpl w:val="2E76AD8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742218"/>
    <w:multiLevelType w:val="hybridMultilevel"/>
    <w:tmpl w:val="DAE4DB7E"/>
    <w:lvl w:ilvl="0" w:tplc="30CA3F3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205C5"/>
    <w:multiLevelType w:val="hybridMultilevel"/>
    <w:tmpl w:val="4A76045A"/>
    <w:lvl w:ilvl="0" w:tplc="49D6E4C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C568E2"/>
    <w:multiLevelType w:val="hybridMultilevel"/>
    <w:tmpl w:val="80D8602A"/>
    <w:lvl w:ilvl="0" w:tplc="BC628B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1213E"/>
    <w:multiLevelType w:val="hybridMultilevel"/>
    <w:tmpl w:val="080AABC6"/>
    <w:lvl w:ilvl="0" w:tplc="CDA81A58">
      <w:start w:val="1"/>
      <w:numFmt w:val="decimal"/>
      <w:lvlText w:val="%1)"/>
      <w:lvlJc w:val="left"/>
      <w:pPr>
        <w:ind w:left="1080" w:hanging="360"/>
      </w:pPr>
      <w:rPr>
        <w:rFonts w:hint="default"/>
        <w:color w:val="2424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C017E3C"/>
    <w:multiLevelType w:val="multilevel"/>
    <w:tmpl w:val="5560BE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8015AE"/>
    <w:multiLevelType w:val="hybridMultilevel"/>
    <w:tmpl w:val="CEECB2DC"/>
    <w:lvl w:ilvl="0" w:tplc="47B0961A">
      <w:start w:val="1"/>
      <w:numFmt w:val="decimal"/>
      <w:lvlText w:val="%1."/>
      <w:lvlJc w:val="left"/>
      <w:pPr>
        <w:ind w:left="1080" w:hanging="360"/>
      </w:pPr>
      <w:rPr>
        <w:rFonts w:hint="default"/>
        <w:color w:val="2424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DB5135"/>
    <w:multiLevelType w:val="hybridMultilevel"/>
    <w:tmpl w:val="BED0C14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144D6F"/>
    <w:multiLevelType w:val="multilevel"/>
    <w:tmpl w:val="5560BE1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2B144EF"/>
    <w:multiLevelType w:val="multilevel"/>
    <w:tmpl w:val="B320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E329BF"/>
    <w:multiLevelType w:val="hybridMultilevel"/>
    <w:tmpl w:val="965EFC6C"/>
    <w:lvl w:ilvl="0" w:tplc="3732069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7B264F"/>
    <w:multiLevelType w:val="hybridMultilevel"/>
    <w:tmpl w:val="BED0C14A"/>
    <w:lvl w:ilvl="0" w:tplc="38BA8676">
      <w:start w:val="3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716363">
    <w:abstractNumId w:val="5"/>
  </w:num>
  <w:num w:numId="2" w16cid:durableId="1720083551">
    <w:abstractNumId w:val="10"/>
  </w:num>
  <w:num w:numId="3" w16cid:durableId="1019501224">
    <w:abstractNumId w:val="7"/>
  </w:num>
  <w:num w:numId="4" w16cid:durableId="1945458130">
    <w:abstractNumId w:val="15"/>
  </w:num>
  <w:num w:numId="5" w16cid:durableId="1854103895">
    <w:abstractNumId w:val="16"/>
  </w:num>
  <w:num w:numId="6" w16cid:durableId="296760496">
    <w:abstractNumId w:val="12"/>
  </w:num>
  <w:num w:numId="7" w16cid:durableId="1250625951">
    <w:abstractNumId w:val="3"/>
  </w:num>
  <w:num w:numId="8" w16cid:durableId="7554455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04792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7270765">
    <w:abstractNumId w:val="0"/>
  </w:num>
  <w:num w:numId="11" w16cid:durableId="350760639">
    <w:abstractNumId w:val="11"/>
  </w:num>
  <w:num w:numId="12" w16cid:durableId="1001741390">
    <w:abstractNumId w:val="9"/>
  </w:num>
  <w:num w:numId="13" w16cid:durableId="1980264577">
    <w:abstractNumId w:val="8"/>
  </w:num>
  <w:num w:numId="14" w16cid:durableId="2107991138">
    <w:abstractNumId w:val="1"/>
  </w:num>
  <w:num w:numId="15" w16cid:durableId="1041707852">
    <w:abstractNumId w:val="2"/>
  </w:num>
  <w:num w:numId="16" w16cid:durableId="1766460524">
    <w:abstractNumId w:val="13"/>
  </w:num>
  <w:num w:numId="17" w16cid:durableId="1426875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51"/>
    <w:rsid w:val="00005AE6"/>
    <w:rsid w:val="00017053"/>
    <w:rsid w:val="00032D1E"/>
    <w:rsid w:val="00034EEE"/>
    <w:rsid w:val="0004379D"/>
    <w:rsid w:val="00043BEA"/>
    <w:rsid w:val="00050E9C"/>
    <w:rsid w:val="000579A5"/>
    <w:rsid w:val="000600DC"/>
    <w:rsid w:val="0006777F"/>
    <w:rsid w:val="00070801"/>
    <w:rsid w:val="00073294"/>
    <w:rsid w:val="00077FBE"/>
    <w:rsid w:val="00087DE6"/>
    <w:rsid w:val="00092340"/>
    <w:rsid w:val="000A4702"/>
    <w:rsid w:val="000A4A0F"/>
    <w:rsid w:val="000A776E"/>
    <w:rsid w:val="000A7BFE"/>
    <w:rsid w:val="000B3337"/>
    <w:rsid w:val="000B6879"/>
    <w:rsid w:val="000C2BBF"/>
    <w:rsid w:val="000C5AAA"/>
    <w:rsid w:val="000E2210"/>
    <w:rsid w:val="000E6EC0"/>
    <w:rsid w:val="000F1014"/>
    <w:rsid w:val="000F4817"/>
    <w:rsid w:val="000F5CB7"/>
    <w:rsid w:val="000F5E67"/>
    <w:rsid w:val="000F70A0"/>
    <w:rsid w:val="00105F7D"/>
    <w:rsid w:val="001160AD"/>
    <w:rsid w:val="00123C56"/>
    <w:rsid w:val="00123FE1"/>
    <w:rsid w:val="00124284"/>
    <w:rsid w:val="00124516"/>
    <w:rsid w:val="001252A1"/>
    <w:rsid w:val="00134A6B"/>
    <w:rsid w:val="00143BEC"/>
    <w:rsid w:val="0015167A"/>
    <w:rsid w:val="0016444C"/>
    <w:rsid w:val="00164B28"/>
    <w:rsid w:val="001671F3"/>
    <w:rsid w:val="00170053"/>
    <w:rsid w:val="001755AC"/>
    <w:rsid w:val="0017567A"/>
    <w:rsid w:val="00175AE8"/>
    <w:rsid w:val="00184269"/>
    <w:rsid w:val="0018555A"/>
    <w:rsid w:val="00186AD4"/>
    <w:rsid w:val="00190E8C"/>
    <w:rsid w:val="00194946"/>
    <w:rsid w:val="001A14D7"/>
    <w:rsid w:val="001A46A2"/>
    <w:rsid w:val="001B4533"/>
    <w:rsid w:val="001B6804"/>
    <w:rsid w:val="001B72D0"/>
    <w:rsid w:val="001C2FD0"/>
    <w:rsid w:val="001D2475"/>
    <w:rsid w:val="001D24FC"/>
    <w:rsid w:val="001D5B2E"/>
    <w:rsid w:val="001E1E75"/>
    <w:rsid w:val="001F24B9"/>
    <w:rsid w:val="001F63C8"/>
    <w:rsid w:val="00205CFE"/>
    <w:rsid w:val="00212AE4"/>
    <w:rsid w:val="00214BC8"/>
    <w:rsid w:val="00220555"/>
    <w:rsid w:val="00223652"/>
    <w:rsid w:val="002330F5"/>
    <w:rsid w:val="00236F02"/>
    <w:rsid w:val="00237312"/>
    <w:rsid w:val="0024347F"/>
    <w:rsid w:val="00246AE6"/>
    <w:rsid w:val="0025107B"/>
    <w:rsid w:val="00251695"/>
    <w:rsid w:val="002537BA"/>
    <w:rsid w:val="00260ADF"/>
    <w:rsid w:val="00261B24"/>
    <w:rsid w:val="00264C2D"/>
    <w:rsid w:val="00264EEE"/>
    <w:rsid w:val="00277ABC"/>
    <w:rsid w:val="00282D97"/>
    <w:rsid w:val="00282F43"/>
    <w:rsid w:val="00287712"/>
    <w:rsid w:val="00291D0B"/>
    <w:rsid w:val="00292C1E"/>
    <w:rsid w:val="00293A11"/>
    <w:rsid w:val="0029639F"/>
    <w:rsid w:val="00297A24"/>
    <w:rsid w:val="002A02D3"/>
    <w:rsid w:val="002A1BE0"/>
    <w:rsid w:val="002A217D"/>
    <w:rsid w:val="002B0FA2"/>
    <w:rsid w:val="002B1CED"/>
    <w:rsid w:val="002B1F96"/>
    <w:rsid w:val="002B3DDF"/>
    <w:rsid w:val="002C0FAF"/>
    <w:rsid w:val="002C2A31"/>
    <w:rsid w:val="002C4B03"/>
    <w:rsid w:val="002C597E"/>
    <w:rsid w:val="002C6B6B"/>
    <w:rsid w:val="002D45F4"/>
    <w:rsid w:val="002D5D7F"/>
    <w:rsid w:val="002D6B51"/>
    <w:rsid w:val="002E2F59"/>
    <w:rsid w:val="002F2AD1"/>
    <w:rsid w:val="003000FC"/>
    <w:rsid w:val="003057A2"/>
    <w:rsid w:val="00305F2E"/>
    <w:rsid w:val="003060F8"/>
    <w:rsid w:val="0031053A"/>
    <w:rsid w:val="00311D60"/>
    <w:rsid w:val="00320B09"/>
    <w:rsid w:val="00323F77"/>
    <w:rsid w:val="00325FB9"/>
    <w:rsid w:val="003357D7"/>
    <w:rsid w:val="0033717C"/>
    <w:rsid w:val="00341BFF"/>
    <w:rsid w:val="00347011"/>
    <w:rsid w:val="0035486C"/>
    <w:rsid w:val="00355885"/>
    <w:rsid w:val="00356C5B"/>
    <w:rsid w:val="003608DA"/>
    <w:rsid w:val="003610BD"/>
    <w:rsid w:val="00362BEA"/>
    <w:rsid w:val="00362C91"/>
    <w:rsid w:val="00363196"/>
    <w:rsid w:val="00363E32"/>
    <w:rsid w:val="0037102B"/>
    <w:rsid w:val="00382A22"/>
    <w:rsid w:val="003840F6"/>
    <w:rsid w:val="00390913"/>
    <w:rsid w:val="00391F4B"/>
    <w:rsid w:val="00393D71"/>
    <w:rsid w:val="00394AE7"/>
    <w:rsid w:val="003A0D07"/>
    <w:rsid w:val="003A1A7F"/>
    <w:rsid w:val="003A2054"/>
    <w:rsid w:val="003A4EE1"/>
    <w:rsid w:val="003B12E0"/>
    <w:rsid w:val="003B34BD"/>
    <w:rsid w:val="003B77B5"/>
    <w:rsid w:val="003B7993"/>
    <w:rsid w:val="003C4B78"/>
    <w:rsid w:val="003D0331"/>
    <w:rsid w:val="003D7737"/>
    <w:rsid w:val="003E220A"/>
    <w:rsid w:val="003F3099"/>
    <w:rsid w:val="003F34FA"/>
    <w:rsid w:val="00403B24"/>
    <w:rsid w:val="00413C2F"/>
    <w:rsid w:val="0041436F"/>
    <w:rsid w:val="0041759A"/>
    <w:rsid w:val="00417C7D"/>
    <w:rsid w:val="00423E30"/>
    <w:rsid w:val="00432180"/>
    <w:rsid w:val="004331AE"/>
    <w:rsid w:val="0043351C"/>
    <w:rsid w:val="00434496"/>
    <w:rsid w:val="004400DB"/>
    <w:rsid w:val="00441AF5"/>
    <w:rsid w:val="00443588"/>
    <w:rsid w:val="00455046"/>
    <w:rsid w:val="00456D36"/>
    <w:rsid w:val="00462B38"/>
    <w:rsid w:val="004640C7"/>
    <w:rsid w:val="00466091"/>
    <w:rsid w:val="00470D45"/>
    <w:rsid w:val="004746E0"/>
    <w:rsid w:val="00482C55"/>
    <w:rsid w:val="004871D8"/>
    <w:rsid w:val="00490366"/>
    <w:rsid w:val="004945D1"/>
    <w:rsid w:val="004A1C58"/>
    <w:rsid w:val="004A39E2"/>
    <w:rsid w:val="004B27B8"/>
    <w:rsid w:val="004B6DE2"/>
    <w:rsid w:val="004B7448"/>
    <w:rsid w:val="004C39BE"/>
    <w:rsid w:val="004D1755"/>
    <w:rsid w:val="004D1FE9"/>
    <w:rsid w:val="004D5549"/>
    <w:rsid w:val="004D725D"/>
    <w:rsid w:val="004D7BCC"/>
    <w:rsid w:val="004F487E"/>
    <w:rsid w:val="004F5111"/>
    <w:rsid w:val="004F5A2A"/>
    <w:rsid w:val="005037F6"/>
    <w:rsid w:val="00506DF6"/>
    <w:rsid w:val="005121D8"/>
    <w:rsid w:val="00512514"/>
    <w:rsid w:val="005128B8"/>
    <w:rsid w:val="0051640A"/>
    <w:rsid w:val="0052415B"/>
    <w:rsid w:val="00525C9A"/>
    <w:rsid w:val="0052629D"/>
    <w:rsid w:val="005303CD"/>
    <w:rsid w:val="00534271"/>
    <w:rsid w:val="005360B4"/>
    <w:rsid w:val="00536B61"/>
    <w:rsid w:val="005375C0"/>
    <w:rsid w:val="00540BCD"/>
    <w:rsid w:val="00544115"/>
    <w:rsid w:val="005449D6"/>
    <w:rsid w:val="00544D85"/>
    <w:rsid w:val="005506AD"/>
    <w:rsid w:val="005541F9"/>
    <w:rsid w:val="00563825"/>
    <w:rsid w:val="00563D92"/>
    <w:rsid w:val="00572552"/>
    <w:rsid w:val="005757CA"/>
    <w:rsid w:val="00576DA6"/>
    <w:rsid w:val="005820F3"/>
    <w:rsid w:val="00595D19"/>
    <w:rsid w:val="00597E2F"/>
    <w:rsid w:val="005A0CED"/>
    <w:rsid w:val="005A7179"/>
    <w:rsid w:val="005A7840"/>
    <w:rsid w:val="005B06BF"/>
    <w:rsid w:val="005B1623"/>
    <w:rsid w:val="005B2F17"/>
    <w:rsid w:val="005B3DFE"/>
    <w:rsid w:val="005B7214"/>
    <w:rsid w:val="005B7862"/>
    <w:rsid w:val="005C4B00"/>
    <w:rsid w:val="005C6AA9"/>
    <w:rsid w:val="005D1A89"/>
    <w:rsid w:val="005D44D1"/>
    <w:rsid w:val="005D4FF4"/>
    <w:rsid w:val="005E323F"/>
    <w:rsid w:val="005F3D6E"/>
    <w:rsid w:val="005F445B"/>
    <w:rsid w:val="005F6ECD"/>
    <w:rsid w:val="006021EF"/>
    <w:rsid w:val="00604423"/>
    <w:rsid w:val="00620A13"/>
    <w:rsid w:val="00622A7C"/>
    <w:rsid w:val="0062322F"/>
    <w:rsid w:val="00623BC2"/>
    <w:rsid w:val="006257E7"/>
    <w:rsid w:val="00630700"/>
    <w:rsid w:val="0063669D"/>
    <w:rsid w:val="00640697"/>
    <w:rsid w:val="006415A4"/>
    <w:rsid w:val="006459FD"/>
    <w:rsid w:val="00646084"/>
    <w:rsid w:val="00646A49"/>
    <w:rsid w:val="0065219E"/>
    <w:rsid w:val="006529A9"/>
    <w:rsid w:val="00652EC0"/>
    <w:rsid w:val="006548AE"/>
    <w:rsid w:val="00655B61"/>
    <w:rsid w:val="0066187D"/>
    <w:rsid w:val="00666E57"/>
    <w:rsid w:val="006703C4"/>
    <w:rsid w:val="00671A21"/>
    <w:rsid w:val="00676F2E"/>
    <w:rsid w:val="00676F99"/>
    <w:rsid w:val="00690E98"/>
    <w:rsid w:val="00694857"/>
    <w:rsid w:val="006A1971"/>
    <w:rsid w:val="006A699C"/>
    <w:rsid w:val="006A6D1A"/>
    <w:rsid w:val="006A73FE"/>
    <w:rsid w:val="006B01FB"/>
    <w:rsid w:val="006B26F2"/>
    <w:rsid w:val="006C23BD"/>
    <w:rsid w:val="006C2B00"/>
    <w:rsid w:val="006C301A"/>
    <w:rsid w:val="006C3CF3"/>
    <w:rsid w:val="006E70A2"/>
    <w:rsid w:val="006F300C"/>
    <w:rsid w:val="007077A2"/>
    <w:rsid w:val="0071052A"/>
    <w:rsid w:val="00714861"/>
    <w:rsid w:val="00715601"/>
    <w:rsid w:val="00715C21"/>
    <w:rsid w:val="00717686"/>
    <w:rsid w:val="00720191"/>
    <w:rsid w:val="00733C2D"/>
    <w:rsid w:val="007437FC"/>
    <w:rsid w:val="00743AEE"/>
    <w:rsid w:val="007449B5"/>
    <w:rsid w:val="0074559C"/>
    <w:rsid w:val="007510D2"/>
    <w:rsid w:val="0075207D"/>
    <w:rsid w:val="007522CE"/>
    <w:rsid w:val="00753EFB"/>
    <w:rsid w:val="00755BF1"/>
    <w:rsid w:val="0075706B"/>
    <w:rsid w:val="00765833"/>
    <w:rsid w:val="00767B21"/>
    <w:rsid w:val="0077172E"/>
    <w:rsid w:val="007729AB"/>
    <w:rsid w:val="00774F6C"/>
    <w:rsid w:val="00776C1D"/>
    <w:rsid w:val="007810AE"/>
    <w:rsid w:val="0078193F"/>
    <w:rsid w:val="00781A2F"/>
    <w:rsid w:val="00783ECB"/>
    <w:rsid w:val="007844D1"/>
    <w:rsid w:val="00796380"/>
    <w:rsid w:val="007967FF"/>
    <w:rsid w:val="00797237"/>
    <w:rsid w:val="007A4F97"/>
    <w:rsid w:val="007A702E"/>
    <w:rsid w:val="007A7E98"/>
    <w:rsid w:val="007B2EAC"/>
    <w:rsid w:val="007B7845"/>
    <w:rsid w:val="007C02A2"/>
    <w:rsid w:val="007C0991"/>
    <w:rsid w:val="007C39CA"/>
    <w:rsid w:val="007C3F17"/>
    <w:rsid w:val="007C3F2B"/>
    <w:rsid w:val="007C5672"/>
    <w:rsid w:val="007E0466"/>
    <w:rsid w:val="007F2296"/>
    <w:rsid w:val="00800A66"/>
    <w:rsid w:val="00801028"/>
    <w:rsid w:val="008054DF"/>
    <w:rsid w:val="00807D4C"/>
    <w:rsid w:val="00821948"/>
    <w:rsid w:val="008234D6"/>
    <w:rsid w:val="00825872"/>
    <w:rsid w:val="0083278B"/>
    <w:rsid w:val="00835CF2"/>
    <w:rsid w:val="0084184B"/>
    <w:rsid w:val="00847F6E"/>
    <w:rsid w:val="00851001"/>
    <w:rsid w:val="0085524B"/>
    <w:rsid w:val="00870865"/>
    <w:rsid w:val="0087227F"/>
    <w:rsid w:val="00872963"/>
    <w:rsid w:val="00875BD2"/>
    <w:rsid w:val="008839CA"/>
    <w:rsid w:val="00884E10"/>
    <w:rsid w:val="00890E69"/>
    <w:rsid w:val="0089640B"/>
    <w:rsid w:val="008B3165"/>
    <w:rsid w:val="008C6066"/>
    <w:rsid w:val="008D6722"/>
    <w:rsid w:val="008E0CC6"/>
    <w:rsid w:val="008E5E7E"/>
    <w:rsid w:val="008F318B"/>
    <w:rsid w:val="008F3A25"/>
    <w:rsid w:val="008F47D0"/>
    <w:rsid w:val="00902C73"/>
    <w:rsid w:val="00913E5F"/>
    <w:rsid w:val="00915880"/>
    <w:rsid w:val="009223B6"/>
    <w:rsid w:val="0092292C"/>
    <w:rsid w:val="00925F1B"/>
    <w:rsid w:val="00926A2A"/>
    <w:rsid w:val="00926DBF"/>
    <w:rsid w:val="00926E15"/>
    <w:rsid w:val="009302F7"/>
    <w:rsid w:val="00935D21"/>
    <w:rsid w:val="00942301"/>
    <w:rsid w:val="0094440E"/>
    <w:rsid w:val="0095256E"/>
    <w:rsid w:val="009566DD"/>
    <w:rsid w:val="00956F68"/>
    <w:rsid w:val="0097314E"/>
    <w:rsid w:val="009731FC"/>
    <w:rsid w:val="0097557C"/>
    <w:rsid w:val="00980E78"/>
    <w:rsid w:val="0098476A"/>
    <w:rsid w:val="009853E3"/>
    <w:rsid w:val="00985AE5"/>
    <w:rsid w:val="009868F0"/>
    <w:rsid w:val="00987495"/>
    <w:rsid w:val="0098771F"/>
    <w:rsid w:val="00991207"/>
    <w:rsid w:val="00994398"/>
    <w:rsid w:val="00994B11"/>
    <w:rsid w:val="00997A01"/>
    <w:rsid w:val="009A19AE"/>
    <w:rsid w:val="009A1E6E"/>
    <w:rsid w:val="009A49CC"/>
    <w:rsid w:val="009A69A9"/>
    <w:rsid w:val="009A724E"/>
    <w:rsid w:val="009B4B13"/>
    <w:rsid w:val="009B5BC6"/>
    <w:rsid w:val="009C2C9F"/>
    <w:rsid w:val="009D118A"/>
    <w:rsid w:val="009D45E7"/>
    <w:rsid w:val="009E1457"/>
    <w:rsid w:val="009E38BC"/>
    <w:rsid w:val="009E3BAB"/>
    <w:rsid w:val="009F08D0"/>
    <w:rsid w:val="009F24B5"/>
    <w:rsid w:val="009F46B5"/>
    <w:rsid w:val="009F5E3D"/>
    <w:rsid w:val="00A0154B"/>
    <w:rsid w:val="00A020BB"/>
    <w:rsid w:val="00A039C0"/>
    <w:rsid w:val="00A0586F"/>
    <w:rsid w:val="00A07E9C"/>
    <w:rsid w:val="00A151B9"/>
    <w:rsid w:val="00A24EE4"/>
    <w:rsid w:val="00A25AD5"/>
    <w:rsid w:val="00A277C4"/>
    <w:rsid w:val="00A327C6"/>
    <w:rsid w:val="00A349CF"/>
    <w:rsid w:val="00A43589"/>
    <w:rsid w:val="00A45745"/>
    <w:rsid w:val="00A502F6"/>
    <w:rsid w:val="00A506E6"/>
    <w:rsid w:val="00A5075F"/>
    <w:rsid w:val="00A5137A"/>
    <w:rsid w:val="00A55430"/>
    <w:rsid w:val="00A64265"/>
    <w:rsid w:val="00A662A7"/>
    <w:rsid w:val="00A669DD"/>
    <w:rsid w:val="00A71534"/>
    <w:rsid w:val="00A7199C"/>
    <w:rsid w:val="00A727AB"/>
    <w:rsid w:val="00A73C7B"/>
    <w:rsid w:val="00A73F88"/>
    <w:rsid w:val="00A822C5"/>
    <w:rsid w:val="00A8517D"/>
    <w:rsid w:val="00A93B67"/>
    <w:rsid w:val="00A93E9E"/>
    <w:rsid w:val="00A946FB"/>
    <w:rsid w:val="00AA17A1"/>
    <w:rsid w:val="00AC11B3"/>
    <w:rsid w:val="00AC4C6D"/>
    <w:rsid w:val="00AD4F09"/>
    <w:rsid w:val="00AD5119"/>
    <w:rsid w:val="00AD77F9"/>
    <w:rsid w:val="00AE05B7"/>
    <w:rsid w:val="00AE2FD4"/>
    <w:rsid w:val="00AE4A2E"/>
    <w:rsid w:val="00AF0559"/>
    <w:rsid w:val="00AF2B56"/>
    <w:rsid w:val="00AF4841"/>
    <w:rsid w:val="00AF649B"/>
    <w:rsid w:val="00B02F8D"/>
    <w:rsid w:val="00B06615"/>
    <w:rsid w:val="00B130D5"/>
    <w:rsid w:val="00B14055"/>
    <w:rsid w:val="00B15E58"/>
    <w:rsid w:val="00B20D5B"/>
    <w:rsid w:val="00B2310C"/>
    <w:rsid w:val="00B24F51"/>
    <w:rsid w:val="00B26684"/>
    <w:rsid w:val="00B30BFC"/>
    <w:rsid w:val="00B33B67"/>
    <w:rsid w:val="00B3481D"/>
    <w:rsid w:val="00B37CF2"/>
    <w:rsid w:val="00B43727"/>
    <w:rsid w:val="00B53D26"/>
    <w:rsid w:val="00B56B0C"/>
    <w:rsid w:val="00B56B57"/>
    <w:rsid w:val="00B576FD"/>
    <w:rsid w:val="00B61E38"/>
    <w:rsid w:val="00B61ED5"/>
    <w:rsid w:val="00B63367"/>
    <w:rsid w:val="00B67445"/>
    <w:rsid w:val="00B71B64"/>
    <w:rsid w:val="00B72F26"/>
    <w:rsid w:val="00B731DB"/>
    <w:rsid w:val="00B90F60"/>
    <w:rsid w:val="00B90FA4"/>
    <w:rsid w:val="00B91303"/>
    <w:rsid w:val="00B932BD"/>
    <w:rsid w:val="00B956E4"/>
    <w:rsid w:val="00B96A23"/>
    <w:rsid w:val="00B97BDF"/>
    <w:rsid w:val="00B97D5C"/>
    <w:rsid w:val="00BA29F8"/>
    <w:rsid w:val="00BA3209"/>
    <w:rsid w:val="00BA4353"/>
    <w:rsid w:val="00BA4AAF"/>
    <w:rsid w:val="00BA5D12"/>
    <w:rsid w:val="00BA62A8"/>
    <w:rsid w:val="00BB31DA"/>
    <w:rsid w:val="00BB4301"/>
    <w:rsid w:val="00BC18F6"/>
    <w:rsid w:val="00BC32A1"/>
    <w:rsid w:val="00BC4AB4"/>
    <w:rsid w:val="00BC5F45"/>
    <w:rsid w:val="00BD0699"/>
    <w:rsid w:val="00BD33E2"/>
    <w:rsid w:val="00BF0012"/>
    <w:rsid w:val="00BF0C50"/>
    <w:rsid w:val="00BF21E4"/>
    <w:rsid w:val="00BF6273"/>
    <w:rsid w:val="00BF6B14"/>
    <w:rsid w:val="00C0689D"/>
    <w:rsid w:val="00C117F3"/>
    <w:rsid w:val="00C17F47"/>
    <w:rsid w:val="00C20E11"/>
    <w:rsid w:val="00C22AB1"/>
    <w:rsid w:val="00C25A3D"/>
    <w:rsid w:val="00C27A80"/>
    <w:rsid w:val="00C372A0"/>
    <w:rsid w:val="00C37CAE"/>
    <w:rsid w:val="00C429B5"/>
    <w:rsid w:val="00C456C4"/>
    <w:rsid w:val="00C45970"/>
    <w:rsid w:val="00C4799D"/>
    <w:rsid w:val="00C514B3"/>
    <w:rsid w:val="00C531DF"/>
    <w:rsid w:val="00C57EFA"/>
    <w:rsid w:val="00C60AF8"/>
    <w:rsid w:val="00C60E14"/>
    <w:rsid w:val="00C65451"/>
    <w:rsid w:val="00C70459"/>
    <w:rsid w:val="00C81B5E"/>
    <w:rsid w:val="00C9168A"/>
    <w:rsid w:val="00C96417"/>
    <w:rsid w:val="00CA0D6F"/>
    <w:rsid w:val="00CA2BEB"/>
    <w:rsid w:val="00CA3E73"/>
    <w:rsid w:val="00CB2C23"/>
    <w:rsid w:val="00CB733A"/>
    <w:rsid w:val="00CC4D7A"/>
    <w:rsid w:val="00CD0210"/>
    <w:rsid w:val="00CD0A8B"/>
    <w:rsid w:val="00CD4EC3"/>
    <w:rsid w:val="00CE32D0"/>
    <w:rsid w:val="00CF74FB"/>
    <w:rsid w:val="00CF7B69"/>
    <w:rsid w:val="00D01B67"/>
    <w:rsid w:val="00D044A9"/>
    <w:rsid w:val="00D0672A"/>
    <w:rsid w:val="00D114E0"/>
    <w:rsid w:val="00D125AE"/>
    <w:rsid w:val="00D1337D"/>
    <w:rsid w:val="00D219A3"/>
    <w:rsid w:val="00D2296F"/>
    <w:rsid w:val="00D23EBF"/>
    <w:rsid w:val="00D34638"/>
    <w:rsid w:val="00D35A37"/>
    <w:rsid w:val="00D47D1A"/>
    <w:rsid w:val="00D51CA8"/>
    <w:rsid w:val="00D54F1F"/>
    <w:rsid w:val="00D57EBB"/>
    <w:rsid w:val="00D651C2"/>
    <w:rsid w:val="00D65614"/>
    <w:rsid w:val="00D67468"/>
    <w:rsid w:val="00D71954"/>
    <w:rsid w:val="00D71A35"/>
    <w:rsid w:val="00D72B7C"/>
    <w:rsid w:val="00D73B37"/>
    <w:rsid w:val="00D76594"/>
    <w:rsid w:val="00D76910"/>
    <w:rsid w:val="00D87F83"/>
    <w:rsid w:val="00D94A58"/>
    <w:rsid w:val="00D967F9"/>
    <w:rsid w:val="00DA2774"/>
    <w:rsid w:val="00DA7612"/>
    <w:rsid w:val="00DB277A"/>
    <w:rsid w:val="00DB2BD2"/>
    <w:rsid w:val="00DC04A5"/>
    <w:rsid w:val="00DC637E"/>
    <w:rsid w:val="00DC74A0"/>
    <w:rsid w:val="00DD0603"/>
    <w:rsid w:val="00DD252A"/>
    <w:rsid w:val="00DD3065"/>
    <w:rsid w:val="00DE75CD"/>
    <w:rsid w:val="00DE7BCA"/>
    <w:rsid w:val="00DF637B"/>
    <w:rsid w:val="00E04181"/>
    <w:rsid w:val="00E10922"/>
    <w:rsid w:val="00E10F80"/>
    <w:rsid w:val="00E12772"/>
    <w:rsid w:val="00E175A0"/>
    <w:rsid w:val="00E34882"/>
    <w:rsid w:val="00E41BF0"/>
    <w:rsid w:val="00E55137"/>
    <w:rsid w:val="00E56CE8"/>
    <w:rsid w:val="00E602A3"/>
    <w:rsid w:val="00E80097"/>
    <w:rsid w:val="00E90FDD"/>
    <w:rsid w:val="00E94815"/>
    <w:rsid w:val="00EA30E8"/>
    <w:rsid w:val="00EA5072"/>
    <w:rsid w:val="00EB299A"/>
    <w:rsid w:val="00EB3BB9"/>
    <w:rsid w:val="00EC6E47"/>
    <w:rsid w:val="00ED073E"/>
    <w:rsid w:val="00EE6F8F"/>
    <w:rsid w:val="00EF020D"/>
    <w:rsid w:val="00EF61B7"/>
    <w:rsid w:val="00F03F5C"/>
    <w:rsid w:val="00F069C3"/>
    <w:rsid w:val="00F07824"/>
    <w:rsid w:val="00F15ABC"/>
    <w:rsid w:val="00F20256"/>
    <w:rsid w:val="00F20AAF"/>
    <w:rsid w:val="00F30F5B"/>
    <w:rsid w:val="00F318E1"/>
    <w:rsid w:val="00F351E9"/>
    <w:rsid w:val="00F43D0A"/>
    <w:rsid w:val="00F4665C"/>
    <w:rsid w:val="00F53491"/>
    <w:rsid w:val="00F5474E"/>
    <w:rsid w:val="00F632A0"/>
    <w:rsid w:val="00F6358F"/>
    <w:rsid w:val="00F657A0"/>
    <w:rsid w:val="00F70C8B"/>
    <w:rsid w:val="00F81DA9"/>
    <w:rsid w:val="00F85E64"/>
    <w:rsid w:val="00F86DB9"/>
    <w:rsid w:val="00F87332"/>
    <w:rsid w:val="00F97A10"/>
    <w:rsid w:val="00FA2220"/>
    <w:rsid w:val="00FA6497"/>
    <w:rsid w:val="00FB251A"/>
    <w:rsid w:val="00FB3124"/>
    <w:rsid w:val="00FB7D35"/>
    <w:rsid w:val="00FC0085"/>
    <w:rsid w:val="00FC0D78"/>
    <w:rsid w:val="00FC40D5"/>
    <w:rsid w:val="00FE32FE"/>
    <w:rsid w:val="00FF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D8167"/>
  <w15:docId w15:val="{D485BF97-FF44-48EF-A142-B3418B60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grindiniotekstotrauka">
    <w:name w:val="Body Text Indent"/>
    <w:basedOn w:val="prastasis"/>
    <w:link w:val="PagrindiniotekstotraukaDiagrama"/>
    <w:rsid w:val="00DB277A"/>
    <w:pPr>
      <w:ind w:firstLine="720"/>
    </w:pPr>
    <w:rPr>
      <w:color w:val="auto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B277A"/>
    <w:rPr>
      <w:color w:val="auto"/>
      <w:lang w:eastAsia="en-US"/>
    </w:rPr>
  </w:style>
  <w:style w:type="paragraph" w:styleId="Betarp">
    <w:name w:val="No Spacing"/>
    <w:uiPriority w:val="1"/>
    <w:qFormat/>
    <w:rsid w:val="00536B61"/>
    <w:rPr>
      <w:rFonts w:ascii="Calibri" w:eastAsiaTheme="minorHAnsi" w:hAnsi="Calibri" w:cs="Calibri"/>
      <w:color w:val="auto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B53D2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3D2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E75CD"/>
  </w:style>
  <w:style w:type="character" w:styleId="Perirtashipersaitas">
    <w:name w:val="FollowedHyperlink"/>
    <w:basedOn w:val="Numatytasispastraiposriftas"/>
    <w:uiPriority w:val="99"/>
    <w:semiHidden/>
    <w:unhideWhenUsed/>
    <w:rsid w:val="00776C1D"/>
    <w:rPr>
      <w:color w:val="800080" w:themeColor="followedHyperlink"/>
      <w:u w:val="single"/>
    </w:rPr>
  </w:style>
  <w:style w:type="paragraph" w:customStyle="1" w:styleId="Textbody">
    <w:name w:val="Text body"/>
    <w:basedOn w:val="prastasis"/>
    <w:rsid w:val="0074559C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Lucida Sans"/>
      <w:color w:val="auto"/>
      <w:kern w:val="3"/>
      <w:lang w:eastAsia="zh-CN" w:bidi="hi-IN"/>
    </w:rPr>
  </w:style>
  <w:style w:type="paragraph" w:styleId="Sraopastraipa">
    <w:name w:val="List Paragraph"/>
    <w:basedOn w:val="prastasis"/>
    <w:uiPriority w:val="34"/>
    <w:qFormat/>
    <w:rsid w:val="0074559C"/>
    <w:pPr>
      <w:ind w:left="720"/>
      <w:contextualSpacing/>
    </w:pPr>
    <w:rPr>
      <w:lang w:eastAsia="en-US"/>
    </w:rPr>
  </w:style>
  <w:style w:type="paragraph" w:customStyle="1" w:styleId="tajtip">
    <w:name w:val="tajtip"/>
    <w:basedOn w:val="prastasis"/>
    <w:uiPriority w:val="99"/>
    <w:semiHidden/>
    <w:rsid w:val="004640C7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paragraph" w:customStyle="1" w:styleId="tactin">
    <w:name w:val="tactin"/>
    <w:basedOn w:val="prastasis"/>
    <w:uiPriority w:val="99"/>
    <w:semiHidden/>
    <w:rsid w:val="00251695"/>
    <w:pP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</w:rPr>
  </w:style>
  <w:style w:type="character" w:styleId="Grietas">
    <w:name w:val="Strong"/>
    <w:basedOn w:val="Numatytasispastraiposriftas"/>
    <w:uiPriority w:val="22"/>
    <w:qFormat/>
    <w:rsid w:val="00E12772"/>
    <w:rPr>
      <w:b/>
      <w:b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96A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96A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96A2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96A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96A23"/>
    <w:rPr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semiHidden/>
    <w:unhideWhenUsed/>
    <w:rsid w:val="001C2F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1C2FD0"/>
  </w:style>
  <w:style w:type="paragraph" w:styleId="Porat">
    <w:name w:val="footer"/>
    <w:basedOn w:val="prastasis"/>
    <w:link w:val="PoratDiagrama"/>
    <w:uiPriority w:val="99"/>
    <w:semiHidden/>
    <w:unhideWhenUsed/>
    <w:rsid w:val="001C2F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1C2FD0"/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93D71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93D71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93D71"/>
    <w:rPr>
      <w:vertAlign w:val="superscript"/>
    </w:rPr>
  </w:style>
  <w:style w:type="paragraph" w:customStyle="1" w:styleId="paragraph">
    <w:name w:val="paragraph"/>
    <w:basedOn w:val="prastasis"/>
    <w:rsid w:val="009F46B5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BBDEF-27F1-4921-B740-A155E021E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529</Words>
  <Characters>4018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Matulaitė</dc:creator>
  <cp:lastModifiedBy>Lina Matulaitė</cp:lastModifiedBy>
  <cp:revision>8</cp:revision>
  <cp:lastPrinted>2024-04-11T06:10:00Z</cp:lastPrinted>
  <dcterms:created xsi:type="dcterms:W3CDTF">2024-05-16T12:19:00Z</dcterms:created>
  <dcterms:modified xsi:type="dcterms:W3CDTF">2024-05-17T08:25:00Z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1bc91249764a338d2dc42bb888c8da94a225e0604b7a3377411d0dd0ca9693b7</vt:lpwstr>
  </property>
</Properties>
</file>