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67" w:rsidRDefault="001A61D4">
      <w:pPr>
        <w:jc w:val="center"/>
        <w:rPr>
          <w:lang w:val="lt-LT"/>
        </w:rPr>
      </w:pPr>
      <w:r w:rsidRPr="007B19E1">
        <w:rPr>
          <w:sz w:val="28"/>
          <w:lang w:val="lt-LT"/>
        </w:rPr>
        <w:object w:dxaOrig="960" w:dyaOrig="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8" o:title=""/>
          </v:shape>
          <o:OLEObject Type="Embed" ProgID="Word.Picture.8" ShapeID="_x0000_i1025" DrawAspect="Content" ObjectID="_1563613813" r:id="rId9"/>
        </w:object>
      </w:r>
    </w:p>
    <w:p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VILNIAUS MIESTO SAVIVALDYBĖS TARYBOS ANTIKORUPCIJOS KOMISIJA</w:t>
      </w:r>
      <w:r>
        <w:rPr>
          <w:b/>
          <w:color w:val="002060"/>
        </w:rPr>
        <w:fldChar w:fldCharType="end"/>
      </w:r>
      <w:bookmarkEnd w:id="0"/>
    </w:p>
    <w:p w:rsidR="00FB6767" w:rsidRDefault="00FB6767">
      <w:pPr>
        <w:jc w:val="center"/>
        <w:rPr>
          <w:b/>
          <w:caps/>
          <w:color w:val="000080"/>
          <w:lang w:val="lt-LT"/>
        </w:rPr>
      </w:pPr>
    </w:p>
    <w:p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ANTIKORUPCIJOS KOMISIJOS POSĖDIS NR. 12</w:t>
      </w:r>
      <w:r w:rsidRPr="00D663F0">
        <w:rPr>
          <w:color w:val="002060"/>
        </w:rPr>
        <w:fldChar w:fldCharType="end"/>
      </w:r>
      <w:bookmarkEnd w:id="2"/>
    </w:p>
    <w:p w:rsidR="00FB6767" w:rsidRDefault="00FB6767">
      <w:pPr>
        <w:jc w:val="center"/>
        <w:rPr>
          <w:caps/>
          <w:color w:val="000080"/>
          <w:lang w:val="lt-LT"/>
        </w:rPr>
      </w:pPr>
    </w:p>
    <w:p w:rsidR="00867CB2" w:rsidRDefault="00867CB2" w:rsidP="00867CB2">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2017 m. liepos 25 d.</w:t>
      </w:r>
      <w:r>
        <w:fldChar w:fldCharType="end"/>
      </w:r>
      <w:bookmarkEnd w:id="3"/>
      <w:r>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fldChar w:fldCharType="end"/>
      </w:r>
      <w:bookmarkEnd w:id="4"/>
      <w:r>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9-247/17(1.1.28-T1)</w:t>
      </w:r>
      <w:r>
        <w:fldChar w:fldCharType="end"/>
      </w:r>
      <w:bookmarkEnd w:id="5"/>
    </w:p>
    <w:p w:rsidR="00FB6767" w:rsidRDefault="007979DE">
      <w:pPr>
        <w:jc w:val="center"/>
        <w:rPr>
          <w:lang w:val="lt-LT"/>
        </w:rPr>
      </w:pPr>
      <w:bookmarkStart w:id="6" w:name="_GoBack"/>
      <w:bookmarkEnd w:id="6"/>
      <w:r>
        <w:rPr>
          <w:lang w:val="lt-LT"/>
        </w:rPr>
        <w:t>Vilnius</w:t>
      </w:r>
    </w:p>
    <w:p w:rsidR="00FB6767" w:rsidRDefault="00FB6767">
      <w:pPr>
        <w:jc w:val="center"/>
        <w:rPr>
          <w:lang w:val="lt-LT"/>
        </w:rPr>
      </w:pPr>
    </w:p>
    <w:p w:rsidR="00FB6767" w:rsidRDefault="007979DE" w:rsidP="00063967">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7"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2017 m. liepos 25 d.</w:t>
      </w:r>
      <w:r w:rsidR="00CE0126">
        <w:rPr>
          <w:lang w:val="lt-LT"/>
        </w:rPr>
        <w:fldChar w:fldCharType="end"/>
      </w:r>
      <w:bookmarkEnd w:id="7"/>
      <w:r>
        <w:rPr>
          <w:lang w:val="lt-LT"/>
        </w:rPr>
        <w:t xml:space="preserve"> </w:t>
      </w:r>
      <w:r w:rsidR="00063967">
        <w:rPr>
          <w:lang w:val="lt-LT"/>
        </w:rPr>
        <w:t>12:00 – 13:30 val.</w:t>
      </w:r>
    </w:p>
    <w:p w:rsidR="00FB6767" w:rsidRDefault="007979DE" w:rsidP="00063967">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Antikorupcinės komisijos pirmininkas Kęstutis Nėnius</w:t>
      </w:r>
      <w:r w:rsidR="00CE0126">
        <w:rPr>
          <w:lang w:val="lt-LT"/>
        </w:rPr>
        <w:fldChar w:fldCharType="end"/>
      </w:r>
      <w:bookmarkEnd w:id="8"/>
      <w:r>
        <w:rPr>
          <w:lang w:val="lt-LT"/>
        </w:rPr>
        <w:t>.</w:t>
      </w:r>
    </w:p>
    <w:p w:rsidR="00FB6767" w:rsidRDefault="007979DE" w:rsidP="00063967">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Antikorupcijos komisijos sekretorė Nijolė Milašienė</w:t>
      </w:r>
      <w:r w:rsidR="00CE0126">
        <w:rPr>
          <w:lang w:val="lt-LT"/>
        </w:rPr>
        <w:fldChar w:fldCharType="end"/>
      </w:r>
      <w:bookmarkEnd w:id="9"/>
      <w:r>
        <w:rPr>
          <w:lang w:val="lt-LT"/>
        </w:rPr>
        <w:t>.</w:t>
      </w:r>
    </w:p>
    <w:p w:rsidR="00FB6767" w:rsidRDefault="007979DE" w:rsidP="00063967">
      <w:pPr>
        <w:ind w:firstLine="397"/>
        <w:jc w:val="both"/>
        <w:rPr>
          <w:lang w:val="lt-LT"/>
        </w:rPr>
      </w:pPr>
      <w:r>
        <w:rPr>
          <w:lang w:val="lt-LT"/>
        </w:rPr>
        <w:t xml:space="preserve">Posėdžio dalyvių skaičius </w:t>
      </w:r>
      <w:r w:rsidR="00063967">
        <w:rPr>
          <w:lang w:val="lt-LT"/>
        </w:rPr>
        <w:t>8</w:t>
      </w:r>
      <w:r>
        <w:rPr>
          <w:lang w:val="lt-LT"/>
        </w:rPr>
        <w:t>.</w:t>
      </w:r>
    </w:p>
    <w:p w:rsidR="00FB6767" w:rsidRDefault="007979DE" w:rsidP="00063967">
      <w:pPr>
        <w:ind w:firstLine="397"/>
        <w:jc w:val="both"/>
        <w:rPr>
          <w:lang w:val="lt-LT"/>
        </w:rPr>
      </w:pPr>
      <w:r>
        <w:rPr>
          <w:lang w:val="lt-LT"/>
        </w:rPr>
        <w:t xml:space="preserve">Dalyvavo: </w:t>
      </w:r>
      <w:r w:rsidR="00063967" w:rsidRPr="00063967">
        <w:rPr>
          <w:lang w:val="lt-LT"/>
        </w:rPr>
        <w:t>Kęstutis Nėnius, Skirmantas Tumelis, Gediminas Rudžionis, Ren</w:t>
      </w:r>
      <w:r w:rsidR="00063967">
        <w:rPr>
          <w:lang w:val="lt-LT"/>
        </w:rPr>
        <w:t>ata Cytacka, Vidas Urbonavičius, Liutauras Stoškus, Eugenijus Bulavas, Daiva Sinkuvienė.</w:t>
      </w:r>
    </w:p>
    <w:p w:rsidR="00FB6767" w:rsidRDefault="00FB6767" w:rsidP="00063967">
      <w:pPr>
        <w:ind w:firstLine="397"/>
        <w:jc w:val="both"/>
        <w:rPr>
          <w:lang w:val="lt-LT"/>
        </w:rPr>
      </w:pPr>
    </w:p>
    <w:p w:rsidR="00FB6767" w:rsidRPr="00636C77" w:rsidRDefault="00636C77" w:rsidP="00063967">
      <w:pPr>
        <w:ind w:firstLine="397"/>
        <w:jc w:val="both"/>
        <w:rPr>
          <w:i/>
          <w:lang w:val="lt-LT"/>
        </w:rPr>
      </w:pPr>
      <w:r w:rsidRPr="00636C77">
        <w:rPr>
          <w:i/>
          <w:lang w:val="lt-LT"/>
        </w:rPr>
        <w:t>Kviestiniai dalyviai:</w:t>
      </w:r>
    </w:p>
    <w:p w:rsidR="00636C77" w:rsidRDefault="00636C77" w:rsidP="00063967">
      <w:pPr>
        <w:ind w:firstLine="397"/>
        <w:jc w:val="both"/>
        <w:rPr>
          <w:lang w:val="lt-LT"/>
        </w:rPr>
      </w:pPr>
      <w:r>
        <w:rPr>
          <w:lang w:val="lt-LT"/>
        </w:rPr>
        <w:t>Alma Vaitkunskienė, Vilniaus miesto savivaldybės Administracijos direktorė;</w:t>
      </w:r>
    </w:p>
    <w:p w:rsidR="00636C77" w:rsidRDefault="00636C77" w:rsidP="00063967">
      <w:pPr>
        <w:ind w:firstLine="397"/>
        <w:jc w:val="both"/>
        <w:rPr>
          <w:lang w:val="lt-LT"/>
        </w:rPr>
      </w:pPr>
      <w:r w:rsidRPr="00636C77">
        <w:rPr>
          <w:lang w:val="lt-LT"/>
        </w:rPr>
        <w:t xml:space="preserve">Edita Petrulevič, </w:t>
      </w:r>
      <w:r>
        <w:rPr>
          <w:lang w:val="lt-LT"/>
        </w:rPr>
        <w:t>Graciana Jagello</w:t>
      </w:r>
      <w:r w:rsidRPr="00636C77">
        <w:rPr>
          <w:lang w:val="lt-LT"/>
        </w:rPr>
        <w:t xml:space="preserve"> Švietimo, kultūros ir sporto departamento Ikimokyklinio ugdymo skyriaus vyr. specialistės.</w:t>
      </w:r>
    </w:p>
    <w:p w:rsidR="00FB6767" w:rsidRDefault="00FB6767" w:rsidP="00063967">
      <w:pPr>
        <w:ind w:firstLine="397"/>
        <w:jc w:val="both"/>
        <w:rPr>
          <w:lang w:val="lt-LT"/>
        </w:rPr>
      </w:pPr>
    </w:p>
    <w:p w:rsidR="00FB6767" w:rsidRDefault="007979DE" w:rsidP="00063967">
      <w:pPr>
        <w:ind w:firstLine="397"/>
        <w:jc w:val="both"/>
        <w:rPr>
          <w:i/>
          <w:lang w:val="lt-LT"/>
        </w:rPr>
      </w:pPr>
      <w:r>
        <w:rPr>
          <w:i/>
          <w:lang w:val="lt-LT"/>
        </w:rPr>
        <w:t>Darbotvarkė:</w:t>
      </w:r>
    </w:p>
    <w:p w:rsidR="00AD4ADC" w:rsidRDefault="004C05C7" w:rsidP="00063967">
      <w:pPr>
        <w:ind w:firstLine="397"/>
        <w:jc w:val="both"/>
        <w:rPr>
          <w:lang w:val="lt"/>
        </w:rPr>
      </w:pPr>
      <w:bookmarkStart w:id="10" w:name="darbotvTrumpasXML"/>
      <w:r>
        <w:rPr>
          <w:lang w:val="lt"/>
        </w:rPr>
        <w:t>1.Dėl  posėdžio darbotvarkės projekto tvirtinimo.</w:t>
      </w:r>
    </w:p>
    <w:p w:rsidR="00AD4ADC" w:rsidRDefault="004C05C7" w:rsidP="00063967">
      <w:pPr>
        <w:ind w:firstLine="397"/>
        <w:jc w:val="both"/>
        <w:rPr>
          <w:lang w:val="lt"/>
        </w:rPr>
      </w:pPr>
      <w:r>
        <w:rPr>
          <w:lang w:val="lt"/>
        </w:rPr>
        <w:t>2.DĖL TURTO DOMINIKONŲ G. 9, 11, VILNIUJE PARDAVIMO.</w:t>
      </w:r>
    </w:p>
    <w:p w:rsidR="00AD4ADC" w:rsidRDefault="004C05C7" w:rsidP="00063967">
      <w:pPr>
        <w:ind w:firstLine="397"/>
        <w:jc w:val="both"/>
        <w:rPr>
          <w:lang w:val="lt"/>
        </w:rPr>
      </w:pPr>
      <w:r>
        <w:rPr>
          <w:lang w:val="lt"/>
        </w:rPr>
        <w:t>3.DĖL IŠVADŲ SUSIJUSIŲ SU VAIKŲ PRIĖMIMU Į VILNIAUS LOPŠELĮ-DARŽELĮ „ŽIRNIUKAS“.</w:t>
      </w:r>
    </w:p>
    <w:p w:rsidR="00AD4ADC" w:rsidRDefault="004C05C7" w:rsidP="00063967">
      <w:pPr>
        <w:ind w:firstLine="397"/>
        <w:jc w:val="both"/>
        <w:rPr>
          <w:lang w:val="lt"/>
        </w:rPr>
      </w:pPr>
      <w:r>
        <w:rPr>
          <w:lang w:val="lt"/>
        </w:rPr>
        <w:t>4.KITI KLAUSIMAI.</w:t>
      </w:r>
    </w:p>
    <w:p w:rsidR="00063967" w:rsidRDefault="00063967" w:rsidP="00063967">
      <w:pPr>
        <w:ind w:firstLine="397"/>
        <w:jc w:val="both"/>
        <w:rPr>
          <w:lang w:val="lt"/>
        </w:rPr>
      </w:pPr>
      <w:bookmarkStart w:id="11" w:name="protokolasXML"/>
      <w:bookmarkEnd w:id="10"/>
    </w:p>
    <w:p w:rsidR="00AD4ADC" w:rsidRDefault="004C05C7" w:rsidP="00063967">
      <w:pPr>
        <w:ind w:firstLine="397"/>
        <w:jc w:val="both"/>
        <w:rPr>
          <w:lang w:val="lt"/>
        </w:rPr>
      </w:pPr>
      <w:r>
        <w:rPr>
          <w:lang w:val="lt"/>
        </w:rPr>
        <w:t>1.SVARSTYTA. Dėl  posėdžio darbotvarkės projekto tvirtinimo.</w:t>
      </w:r>
    </w:p>
    <w:p w:rsidR="00AD4ADC" w:rsidRDefault="00063967" w:rsidP="00063967">
      <w:pPr>
        <w:ind w:firstLine="397"/>
        <w:jc w:val="both"/>
        <w:rPr>
          <w:lang w:val="lt"/>
        </w:rPr>
      </w:pPr>
      <w:r w:rsidRPr="00063967">
        <w:rPr>
          <w:lang w:val="lt"/>
        </w:rPr>
        <w:t>Komisijos pirmininkas K. Nėnius supažindina komisijos narius su posėdžio darbotvarke.</w:t>
      </w:r>
    </w:p>
    <w:p w:rsidR="00063967" w:rsidRPr="00063967" w:rsidRDefault="00063967" w:rsidP="00063967">
      <w:pPr>
        <w:ind w:firstLine="397"/>
        <w:jc w:val="both"/>
        <w:rPr>
          <w:lang w:val="lt"/>
        </w:rPr>
      </w:pPr>
      <w:r w:rsidRPr="00063967">
        <w:rPr>
          <w:lang w:val="lt"/>
        </w:rPr>
        <w:t>Sprendimas priimtas bendru sutarimu.</w:t>
      </w:r>
    </w:p>
    <w:p w:rsidR="00063967" w:rsidRDefault="00063967" w:rsidP="00063967">
      <w:pPr>
        <w:ind w:firstLine="397"/>
        <w:jc w:val="both"/>
        <w:rPr>
          <w:lang w:val="lt"/>
        </w:rPr>
      </w:pPr>
      <w:r w:rsidRPr="00063967">
        <w:rPr>
          <w:lang w:val="lt"/>
        </w:rPr>
        <w:t xml:space="preserve">NUSPRĘSTA. Pritarti Antikorupcijos komisijos posėdžio 2017 m. </w:t>
      </w:r>
      <w:r>
        <w:rPr>
          <w:lang w:val="lt"/>
        </w:rPr>
        <w:t>liepos 25</w:t>
      </w:r>
      <w:r w:rsidRPr="00063967">
        <w:rPr>
          <w:lang w:val="lt"/>
        </w:rPr>
        <w:t xml:space="preserve"> d. darbotvarkei Nr.1</w:t>
      </w:r>
      <w:r>
        <w:rPr>
          <w:lang w:val="lt"/>
        </w:rPr>
        <w:t>2</w:t>
      </w:r>
      <w:r w:rsidRPr="00063967">
        <w:rPr>
          <w:lang w:val="lt"/>
        </w:rPr>
        <w:t>.</w:t>
      </w:r>
    </w:p>
    <w:p w:rsidR="00063967" w:rsidRDefault="00063967" w:rsidP="00063967">
      <w:pPr>
        <w:ind w:firstLine="397"/>
        <w:jc w:val="both"/>
        <w:rPr>
          <w:lang w:val="lt"/>
        </w:rPr>
      </w:pPr>
    </w:p>
    <w:p w:rsidR="00AD4ADC" w:rsidRDefault="004C05C7" w:rsidP="00063967">
      <w:pPr>
        <w:ind w:firstLine="397"/>
        <w:jc w:val="both"/>
        <w:rPr>
          <w:lang w:val="lt"/>
        </w:rPr>
      </w:pPr>
      <w:r>
        <w:rPr>
          <w:lang w:val="lt"/>
        </w:rPr>
        <w:t>2.SVARSTYTA. DĖL TURTO DOMINIKONŲ G. 9, 11, VILNIUJE PARDAVIMO.</w:t>
      </w:r>
    </w:p>
    <w:p w:rsidR="00AD4ADC" w:rsidRDefault="005051A4" w:rsidP="00063967">
      <w:pPr>
        <w:ind w:firstLine="397"/>
        <w:jc w:val="both"/>
        <w:rPr>
          <w:lang w:val="lt"/>
        </w:rPr>
      </w:pPr>
      <w:r>
        <w:rPr>
          <w:lang w:val="lt"/>
        </w:rPr>
        <w:t xml:space="preserve">Komisijos pirmininkas K. Nėnius trumpai supažindina su gautais atsakymais į Antikorupcijos komisijos paklausimus. </w:t>
      </w:r>
      <w:r w:rsidR="006F6C8D">
        <w:rPr>
          <w:lang w:val="lt"/>
        </w:rPr>
        <w:t>Supažindina su Administracijos direktorės atsakymu, kuria</w:t>
      </w:r>
      <w:r w:rsidR="004C26B0">
        <w:rPr>
          <w:lang w:val="lt"/>
        </w:rPr>
        <w:t>me</w:t>
      </w:r>
      <w:r w:rsidR="006F6C8D">
        <w:rPr>
          <w:lang w:val="lt"/>
        </w:rPr>
        <w:t xml:space="preserve"> pažymima, kad pastatas Dominikonų g. 9, 11, Vilniuje, parduotas </w:t>
      </w:r>
      <w:r w:rsidR="00E634BB">
        <w:rPr>
          <w:lang w:val="lt"/>
        </w:rPr>
        <w:t>nesilaikant</w:t>
      </w:r>
      <w:r w:rsidR="006F6C8D">
        <w:rPr>
          <w:lang w:val="lt"/>
        </w:rPr>
        <w:t xml:space="preserve"> Savivaldybės reikala</w:t>
      </w:r>
      <w:r w:rsidR="005F0EEF">
        <w:rPr>
          <w:lang w:val="lt"/>
        </w:rPr>
        <w:t>vimų</w:t>
      </w:r>
      <w:r w:rsidR="004C26B0">
        <w:rPr>
          <w:lang w:val="lt"/>
        </w:rPr>
        <w:t>.</w:t>
      </w:r>
      <w:r w:rsidR="005F0EEF">
        <w:rPr>
          <w:lang w:val="lt"/>
        </w:rPr>
        <w:t xml:space="preserve"> Prašo Administracijos direktorės A. Vaitkunsk</w:t>
      </w:r>
      <w:r w:rsidR="00FA1A2A">
        <w:rPr>
          <w:lang w:val="lt"/>
        </w:rPr>
        <w:t>ienės supažindinti su turto Dominikonų g. 9, 11 pardavimo aplinkybėmis ir esminiai faktais.</w:t>
      </w:r>
    </w:p>
    <w:p w:rsidR="005F0EEF" w:rsidRDefault="00FA1A2A" w:rsidP="00063967">
      <w:pPr>
        <w:ind w:firstLine="397"/>
        <w:jc w:val="both"/>
        <w:rPr>
          <w:lang w:val="lt"/>
        </w:rPr>
      </w:pPr>
      <w:r>
        <w:rPr>
          <w:lang w:val="lt"/>
        </w:rPr>
        <w:t>A. Vaitkunskienė sako, kad 2015-06-29 pasirašė įsakymą Nr. 30-2369 „Dėl Vilniaus miesto savivaldybės kontroliuojamų uždarųjų akcinių bendrovių turto pardavimo tvarkos“, kurio nuostatos</w:t>
      </w:r>
      <w:r w:rsidR="0083567E">
        <w:rPr>
          <w:lang w:val="lt"/>
        </w:rPr>
        <w:t xml:space="preserve"> įtvirtina siekį</w:t>
      </w:r>
      <w:r>
        <w:rPr>
          <w:lang w:val="lt"/>
        </w:rPr>
        <w:t xml:space="preserve"> užtikrinti turto pardavimo skaidrumą ir gauti kuo didesnę naudą visuomenei. Įmonė planuodama parduoti turtą, pirmiausia turi pateikti turto pardavimo siūlymą derinimui </w:t>
      </w:r>
      <w:r w:rsidR="00636C77">
        <w:rPr>
          <w:lang w:val="lt"/>
        </w:rPr>
        <w:t>Vilniaus miesto s</w:t>
      </w:r>
      <w:r>
        <w:rPr>
          <w:lang w:val="lt"/>
        </w:rPr>
        <w:t>avivaldybės</w:t>
      </w:r>
      <w:r w:rsidR="00636C77">
        <w:rPr>
          <w:lang w:val="lt"/>
        </w:rPr>
        <w:t xml:space="preserve"> (toliau – Savivaldybė)</w:t>
      </w:r>
      <w:r>
        <w:rPr>
          <w:lang w:val="lt"/>
        </w:rPr>
        <w:t xml:space="preserve"> administracijos Negyvenamųjų ir gyvenamųjų pastatų bei patalpų komisijai (toliau –</w:t>
      </w:r>
      <w:r w:rsidR="00595C90">
        <w:rPr>
          <w:lang w:val="lt"/>
        </w:rPr>
        <w:t xml:space="preserve"> NGPP komisija</w:t>
      </w:r>
      <w:r w:rsidR="0083567E">
        <w:rPr>
          <w:lang w:val="lt"/>
        </w:rPr>
        <w:t>)</w:t>
      </w:r>
      <w:r>
        <w:rPr>
          <w:lang w:val="lt"/>
        </w:rPr>
        <w:t xml:space="preserve">, atsakingai už turto valdymo ir jo pardavimo nagrinėjimą ir sprendimų priėmimą. Taip pat </w:t>
      </w:r>
      <w:r w:rsidR="004B57D8">
        <w:rPr>
          <w:lang w:val="lt"/>
        </w:rPr>
        <w:t xml:space="preserve">apie turto pardavimą </w:t>
      </w:r>
      <w:r>
        <w:rPr>
          <w:lang w:val="lt"/>
        </w:rPr>
        <w:t xml:space="preserve">turėjo būti </w:t>
      </w:r>
      <w:r w:rsidR="004B57D8">
        <w:rPr>
          <w:lang w:val="lt"/>
        </w:rPr>
        <w:t>informuotas</w:t>
      </w:r>
      <w:r w:rsidR="0083567E">
        <w:rPr>
          <w:lang w:val="lt"/>
        </w:rPr>
        <w:t xml:space="preserve"> ir </w:t>
      </w:r>
      <w:r>
        <w:rPr>
          <w:lang w:val="lt"/>
        </w:rPr>
        <w:t>Savivaldybė tarybos</w:t>
      </w:r>
      <w:r w:rsidR="004B57D8">
        <w:rPr>
          <w:lang w:val="lt"/>
        </w:rPr>
        <w:t xml:space="preserve"> Ekonomikos ir finansų komitetas</w:t>
      </w:r>
      <w:r>
        <w:rPr>
          <w:lang w:val="lt"/>
        </w:rPr>
        <w:t xml:space="preserve">. UAB „Vilniaus vandenys“ valdyba 2016-12-28 savarankiškai priėmė sprendimą parduoti Domininkų g. 9, 11 administracinį pastatą. Atkreipia </w:t>
      </w:r>
      <w:r>
        <w:rPr>
          <w:lang w:val="lt"/>
        </w:rPr>
        <w:lastRenderedPageBreak/>
        <w:t>dėmesį, kad dėl šio administracinio pastato reikalingumo ir tikslingumo tęsti įmonės administracijos veiklą jame, svarstymų buvo ir ankščiau. Turint omeny, kad pastatas yra Senamiestyje</w:t>
      </w:r>
      <w:r w:rsidR="00156346">
        <w:rPr>
          <w:lang w:val="lt"/>
        </w:rPr>
        <w:t xml:space="preserve"> ir yra įrašytas į kultūros paveldo sąrašą</w:t>
      </w:r>
      <w:r w:rsidR="0083567E">
        <w:rPr>
          <w:lang w:val="lt"/>
        </w:rPr>
        <w:t xml:space="preserve"> ir, kadangi </w:t>
      </w:r>
      <w:r>
        <w:rPr>
          <w:lang w:val="lt"/>
        </w:rPr>
        <w:t>įstai</w:t>
      </w:r>
      <w:r w:rsidR="00156346">
        <w:rPr>
          <w:lang w:val="lt"/>
        </w:rPr>
        <w:t xml:space="preserve">gos klientams </w:t>
      </w:r>
      <w:r>
        <w:rPr>
          <w:lang w:val="lt"/>
        </w:rPr>
        <w:t xml:space="preserve">nėra patogu </w:t>
      </w:r>
      <w:r w:rsidR="00156346">
        <w:rPr>
          <w:lang w:val="lt"/>
        </w:rPr>
        <w:t>iki ten atvykti (dėl pa</w:t>
      </w:r>
      <w:r w:rsidR="004C26B0">
        <w:rPr>
          <w:lang w:val="lt"/>
        </w:rPr>
        <w:t>rkavimo vietų stokos ir pan.),</w:t>
      </w:r>
      <w:r w:rsidR="00156346">
        <w:rPr>
          <w:lang w:val="lt"/>
        </w:rPr>
        <w:t xml:space="preserve"> sprendimas jį parduoti yra racionalus. Primena, kad įmonės valdyba sudaryta iš 7 valdybos narių, iš kurių yra keturi nepriklausomi nariai, vienas Vilniaus rajono savivaldybės atstovas ir dvi </w:t>
      </w:r>
      <w:r w:rsidR="00636C77">
        <w:rPr>
          <w:lang w:val="lt"/>
        </w:rPr>
        <w:t>S</w:t>
      </w:r>
      <w:r w:rsidR="00156346">
        <w:rPr>
          <w:lang w:val="lt"/>
        </w:rPr>
        <w:t xml:space="preserve">avivaldybės administracijos deleguotos narės – Administracijos direktoriaus pavaduotoja V. Urbonienė ir Teisės departamento direktoriaus pavaduotoja D. Mikalajūnė. Taigi, 2016-12-28 dvi Savivaldybės deleguotos atstovės balsavo „už“ administracinio pastato Dominikonų g. 9, 11 pardavimą, tačiau – „prieš“ </w:t>
      </w:r>
      <w:r w:rsidR="00E634BB">
        <w:rPr>
          <w:lang w:val="lt"/>
        </w:rPr>
        <w:t xml:space="preserve">pasiūlytą pardavimo </w:t>
      </w:r>
      <w:r w:rsidR="00156346">
        <w:rPr>
          <w:lang w:val="lt"/>
        </w:rPr>
        <w:t>kainą. Pasak A. Vaitkun</w:t>
      </w:r>
      <w:r w:rsidR="00595C90">
        <w:rPr>
          <w:lang w:val="lt"/>
        </w:rPr>
        <w:t>s</w:t>
      </w:r>
      <w:r w:rsidR="00156346">
        <w:rPr>
          <w:lang w:val="lt"/>
        </w:rPr>
        <w:t>kienės, D. Mikalajūnė, atsižve</w:t>
      </w:r>
      <w:r w:rsidR="0083567E">
        <w:rPr>
          <w:lang w:val="lt"/>
        </w:rPr>
        <w:t>lgdama į teisės aktuose numatytą</w:t>
      </w:r>
      <w:r w:rsidR="00156346">
        <w:rPr>
          <w:lang w:val="lt"/>
        </w:rPr>
        <w:t xml:space="preserve"> tvarką, valdybos nariams priminė </w:t>
      </w:r>
      <w:r w:rsidR="00595C90">
        <w:rPr>
          <w:lang w:val="lt"/>
        </w:rPr>
        <w:t xml:space="preserve">administracinio pastato pardavimo derinimo su </w:t>
      </w:r>
      <w:r w:rsidR="00636C77">
        <w:rPr>
          <w:lang w:val="lt"/>
        </w:rPr>
        <w:t>S</w:t>
      </w:r>
      <w:r w:rsidR="00595C90">
        <w:rPr>
          <w:lang w:val="lt"/>
        </w:rPr>
        <w:t>avivaldybe procedūrą ir įmonės vadovas patikino, k</w:t>
      </w:r>
      <w:r w:rsidR="00E634BB">
        <w:rPr>
          <w:lang w:val="lt"/>
        </w:rPr>
        <w:t>ad bus susiderinta. Kadangi su S</w:t>
      </w:r>
      <w:r w:rsidR="00595C90">
        <w:rPr>
          <w:lang w:val="lt"/>
        </w:rPr>
        <w:t>avivaldybe suderinta nebuvo, dvi Savivaldybės deleguotos narės dėl</w:t>
      </w:r>
      <w:r w:rsidR="00E634BB">
        <w:rPr>
          <w:lang w:val="lt"/>
        </w:rPr>
        <w:t xml:space="preserve"> pradinės pardavimo aukcione </w:t>
      </w:r>
      <w:r w:rsidR="00595C90">
        <w:rPr>
          <w:lang w:val="lt"/>
        </w:rPr>
        <w:t xml:space="preserve">kainos dydžio susilaikė, nes turto pradinė pardavimo kaina buvo patvirtinta pagal galimybių studiją, o ne </w:t>
      </w:r>
      <w:r w:rsidR="00E634BB">
        <w:rPr>
          <w:lang w:val="lt"/>
        </w:rPr>
        <w:t xml:space="preserve">pagal </w:t>
      </w:r>
      <w:r w:rsidR="00595C90">
        <w:rPr>
          <w:lang w:val="lt"/>
        </w:rPr>
        <w:t xml:space="preserve">nepriklausomą </w:t>
      </w:r>
      <w:r w:rsidR="00E634BB">
        <w:rPr>
          <w:lang w:val="lt"/>
        </w:rPr>
        <w:t xml:space="preserve">tikslų turto vertės įvertinimą, kaip įprasta Savivaldybės nekilnojamojo turto pardavimų praktikoje. </w:t>
      </w:r>
      <w:r w:rsidR="00595C90">
        <w:rPr>
          <w:lang w:val="lt"/>
        </w:rPr>
        <w:t xml:space="preserve">Galimybių studijoje nurodoma tik apytikslė (rekomenduojama) turto pardavimo kaina, o galimybių studijos rengėjai pačioje studijoje patvirtinimo, kad neprisiima atsakomybės už šio turto rinkos vertės įvertinimo </w:t>
      </w:r>
      <w:r w:rsidR="00595C90" w:rsidRPr="00E634BB">
        <w:rPr>
          <w:lang w:val="lt"/>
        </w:rPr>
        <w:t>tikslumą</w:t>
      </w:r>
      <w:r w:rsidR="00595C90">
        <w:rPr>
          <w:lang w:val="lt"/>
        </w:rPr>
        <w:t xml:space="preserve">. </w:t>
      </w:r>
    </w:p>
    <w:p w:rsidR="00595C90" w:rsidRDefault="00595C90" w:rsidP="00063967">
      <w:pPr>
        <w:ind w:firstLine="397"/>
        <w:jc w:val="both"/>
        <w:rPr>
          <w:lang w:val="lt"/>
        </w:rPr>
      </w:pPr>
      <w:r>
        <w:rPr>
          <w:lang w:val="lt"/>
        </w:rPr>
        <w:t>K. Nėnius tiksli</w:t>
      </w:r>
      <w:r w:rsidR="004C26B0">
        <w:rPr>
          <w:lang w:val="lt"/>
        </w:rPr>
        <w:t>nasi</w:t>
      </w:r>
      <w:r>
        <w:rPr>
          <w:lang w:val="lt"/>
        </w:rPr>
        <w:t xml:space="preserve">, </w:t>
      </w:r>
      <w:r w:rsidR="004C26B0">
        <w:rPr>
          <w:lang w:val="lt"/>
        </w:rPr>
        <w:t>ar</w:t>
      </w:r>
      <w:r>
        <w:rPr>
          <w:lang w:val="lt"/>
        </w:rPr>
        <w:t xml:space="preserve"> abu sprendimai dėl pastato pardavimo ir dėl kainos buvo </w:t>
      </w:r>
      <w:r w:rsidR="00636C77">
        <w:rPr>
          <w:lang w:val="lt"/>
        </w:rPr>
        <w:t>priimti</w:t>
      </w:r>
      <w:r>
        <w:rPr>
          <w:lang w:val="lt"/>
        </w:rPr>
        <w:t xml:space="preserve"> viename posėdyje, kuris įvyko 2016-12-28.</w:t>
      </w:r>
    </w:p>
    <w:p w:rsidR="00595C90" w:rsidRDefault="00595C90" w:rsidP="00063967">
      <w:pPr>
        <w:ind w:firstLine="397"/>
        <w:jc w:val="both"/>
        <w:rPr>
          <w:lang w:val="lt"/>
        </w:rPr>
      </w:pPr>
      <w:r>
        <w:rPr>
          <w:lang w:val="lt"/>
        </w:rPr>
        <w:t xml:space="preserve">A. Vaitkunskienė patvirtina. Pažymi, kad po minėto posėdžio buvo siūloma įmonės vadovui atlikti nepriklausomą vertinimą, siekiant skaidrumo ir aiškumo, tada apsvarstyti NGPP komisijoje ir </w:t>
      </w:r>
      <w:r w:rsidR="00E634BB">
        <w:rPr>
          <w:lang w:val="lt"/>
        </w:rPr>
        <w:t>parduoti pastatą Dominikonų g. 9, 11</w:t>
      </w:r>
      <w:r>
        <w:rPr>
          <w:lang w:val="lt"/>
        </w:rPr>
        <w:t xml:space="preserve"> elektroniniame aukcione.</w:t>
      </w:r>
      <w:r w:rsidR="00D107B4">
        <w:rPr>
          <w:lang w:val="lt"/>
        </w:rPr>
        <w:t xml:space="preserve"> Neaišku, kodėl nebuvo siekiama turto parduoti už aukštesnę kainą, nes Savivaldybėje yra taikoma gera praktika, kad po nepriklausomo turto vertinimo, parduodant pradinė </w:t>
      </w:r>
      <w:r w:rsidR="004C26B0">
        <w:rPr>
          <w:lang w:val="lt"/>
        </w:rPr>
        <w:t xml:space="preserve">turto </w:t>
      </w:r>
      <w:r w:rsidR="00D107B4">
        <w:rPr>
          <w:lang w:val="lt"/>
        </w:rPr>
        <w:t xml:space="preserve">kaina nurodoma </w:t>
      </w:r>
      <w:r w:rsidR="00E634BB">
        <w:rPr>
          <w:lang w:val="lt"/>
        </w:rPr>
        <w:t>vidutiniškai</w:t>
      </w:r>
      <w:r w:rsidR="004C26B0">
        <w:rPr>
          <w:lang w:val="lt"/>
        </w:rPr>
        <w:t xml:space="preserve"> 36</w:t>
      </w:r>
      <w:r w:rsidR="00D107B4">
        <w:rPr>
          <w:lang w:val="lt"/>
        </w:rPr>
        <w:t xml:space="preserve"> proc. aukštesnė</w:t>
      </w:r>
      <w:r w:rsidR="00E634BB">
        <w:rPr>
          <w:lang w:val="lt"/>
        </w:rPr>
        <w:t xml:space="preserve"> negu nurodyta nepriklausomuose turto vertinimuose</w:t>
      </w:r>
      <w:r w:rsidR="00D107B4">
        <w:rPr>
          <w:lang w:val="lt"/>
        </w:rPr>
        <w:t xml:space="preserve">, o šiuo atveju, pastatas parduotas pagal galimybių studijoje rekomenduotą </w:t>
      </w:r>
      <w:r w:rsidR="00E634BB">
        <w:rPr>
          <w:lang w:val="lt"/>
        </w:rPr>
        <w:t xml:space="preserve">pardavimo </w:t>
      </w:r>
      <w:r w:rsidR="00D107B4">
        <w:rPr>
          <w:lang w:val="lt"/>
        </w:rPr>
        <w:t>kainą. Raštu į įmonės vadovą buvo kreiptasi jau po įvykusio aukciono, apie kurį Savivaldybės administracijos vadovybė nebuvo informuota. Aukcione dalyvavo ir kiti dalyviai,</w:t>
      </w:r>
      <w:r w:rsidR="004C26B0">
        <w:rPr>
          <w:lang w:val="lt"/>
        </w:rPr>
        <w:t xml:space="preserve"> kurie</w:t>
      </w:r>
      <w:r w:rsidR="00D107B4">
        <w:rPr>
          <w:lang w:val="lt"/>
        </w:rPr>
        <w:t xml:space="preserve"> </w:t>
      </w:r>
      <w:r w:rsidR="00636C77">
        <w:rPr>
          <w:lang w:val="lt"/>
        </w:rPr>
        <w:t xml:space="preserve">vėliau nusprendė nedalyvauti aukcione ir likusiam vienam dalyviui </w:t>
      </w:r>
      <w:r w:rsidR="00D107B4">
        <w:rPr>
          <w:lang w:val="lt"/>
        </w:rPr>
        <w:t>ir buvo parduotas pastatas už pirminę</w:t>
      </w:r>
      <w:r w:rsidR="00636C77">
        <w:rPr>
          <w:lang w:val="lt"/>
        </w:rPr>
        <w:t>,</w:t>
      </w:r>
      <w:r w:rsidR="00D107B4">
        <w:rPr>
          <w:lang w:val="lt"/>
        </w:rPr>
        <w:t xml:space="preserve"> galimybių studijoje rekomenduotą</w:t>
      </w:r>
      <w:r w:rsidR="00636C77">
        <w:rPr>
          <w:lang w:val="lt"/>
        </w:rPr>
        <w:t>,</w:t>
      </w:r>
      <w:r w:rsidR="00D107B4">
        <w:rPr>
          <w:lang w:val="lt"/>
        </w:rPr>
        <w:t xml:space="preserve"> kainą. </w:t>
      </w:r>
    </w:p>
    <w:p w:rsidR="00D107B4" w:rsidRDefault="00D107B4" w:rsidP="00063967">
      <w:pPr>
        <w:ind w:firstLine="397"/>
        <w:jc w:val="both"/>
        <w:rPr>
          <w:lang w:val="lt"/>
        </w:rPr>
      </w:pPr>
      <w:r>
        <w:rPr>
          <w:lang w:val="lt"/>
        </w:rPr>
        <w:t>K. Nėnius konstatuoja, kad Savivaldyje yra taikoma gera praktika, kad turtas parduodamas už maždaug 36 proc. didesnę kainą nei nepriklausomo turto vertės įvertinimą ir kita nepriklausomo</w:t>
      </w:r>
      <w:r w:rsidR="004C26B0">
        <w:rPr>
          <w:lang w:val="lt"/>
        </w:rPr>
        <w:t>s</w:t>
      </w:r>
      <w:r>
        <w:rPr>
          <w:lang w:val="lt"/>
        </w:rPr>
        <w:t xml:space="preserve"> vadybos praktika, kad turtas parduotas vadovaujantis galimybių studij</w:t>
      </w:r>
      <w:r w:rsidR="004C26B0">
        <w:rPr>
          <w:lang w:val="lt"/>
        </w:rPr>
        <w:t>a</w:t>
      </w:r>
      <w:r>
        <w:rPr>
          <w:lang w:val="lt"/>
        </w:rPr>
        <w:t xml:space="preserve">, be jokios atsakomybės, rekomenduojama kaina. Klausia, ar UAB „Vilniaus vandenys“ finansinė įmonės situacija reikalavimo greito sprendimo ir būtinybės kuo greičiau parduoti administracinį pastatą. </w:t>
      </w:r>
    </w:p>
    <w:p w:rsidR="00D107B4" w:rsidRDefault="00D107B4" w:rsidP="00063967">
      <w:pPr>
        <w:ind w:firstLine="397"/>
        <w:jc w:val="both"/>
        <w:rPr>
          <w:lang w:val="lt"/>
        </w:rPr>
      </w:pPr>
      <w:r>
        <w:rPr>
          <w:lang w:val="lt"/>
        </w:rPr>
        <w:t xml:space="preserve">A. Vaitkunskienė </w:t>
      </w:r>
      <w:r w:rsidR="0053285B">
        <w:rPr>
          <w:lang w:val="lt"/>
        </w:rPr>
        <w:t>teigia, kad įmonė iš tiesų įgyvendina nemažai projektų, tačiau kritinio likvi</w:t>
      </w:r>
      <w:r w:rsidR="00636C77">
        <w:rPr>
          <w:lang w:val="lt"/>
        </w:rPr>
        <w:t>dumo situacijos nebuvo. Teisiniu</w:t>
      </w:r>
      <w:r w:rsidR="0053285B">
        <w:rPr>
          <w:lang w:val="lt"/>
        </w:rPr>
        <w:t xml:space="preserve"> požiūriu, galutiniame teisminių procesų rezultate Vilniaus miesto savivaldybė bylos nelaimėtų.</w:t>
      </w:r>
      <w:r w:rsidR="00EC11E9">
        <w:rPr>
          <w:lang w:val="lt"/>
        </w:rPr>
        <w:t xml:space="preserve"> Pažymi, kad įmonės, kurių statusas UAB, pagal Akcinių bendrovių įstatymą turi teisę priimti sprendimus savarankiškai, jeigu jų įstatuose nenustatyta kitaip. </w:t>
      </w:r>
    </w:p>
    <w:p w:rsidR="0053285B" w:rsidRDefault="00EC11E9" w:rsidP="00063967">
      <w:pPr>
        <w:ind w:firstLine="397"/>
        <w:jc w:val="both"/>
        <w:rPr>
          <w:lang w:val="lt"/>
        </w:rPr>
      </w:pPr>
      <w:r>
        <w:rPr>
          <w:lang w:val="lt"/>
        </w:rPr>
        <w:t>G. Rudžionis teiraujasi, kokių prevencinių priemonių Administracijos direktorė ėmėsi po įvykdyto pastato pardavimo.</w:t>
      </w:r>
    </w:p>
    <w:p w:rsidR="00595C90" w:rsidRDefault="00EC11E9" w:rsidP="00063967">
      <w:pPr>
        <w:ind w:firstLine="397"/>
        <w:jc w:val="both"/>
        <w:rPr>
          <w:lang w:val="lt"/>
        </w:rPr>
      </w:pPr>
      <w:r>
        <w:rPr>
          <w:lang w:val="lt"/>
        </w:rPr>
        <w:t xml:space="preserve">A. Vaitkunskienė dar kartą pažymi, kad įmonės, kurių statusas UAB, pagal Akcinių bendrovių įstatymą turi teisę priimti sprendimus savarankiškai, jeigu </w:t>
      </w:r>
      <w:r w:rsidR="004C26B0">
        <w:rPr>
          <w:lang w:val="lt"/>
        </w:rPr>
        <w:t>jų įstatuose nenustatyta kitaip, tačiau po įvykusio aukciono, raštiškai kreipėsi į įmonės vadovybę.</w:t>
      </w:r>
    </w:p>
    <w:p w:rsidR="00EC11E9" w:rsidRPr="00E634BB" w:rsidRDefault="00EC11E9" w:rsidP="00063967">
      <w:pPr>
        <w:ind w:firstLine="397"/>
        <w:jc w:val="both"/>
        <w:rPr>
          <w:b/>
          <w:lang w:val="lt"/>
        </w:rPr>
      </w:pPr>
      <w:r>
        <w:rPr>
          <w:lang w:val="lt"/>
        </w:rPr>
        <w:t xml:space="preserve">L. Stoškus sako, </w:t>
      </w:r>
      <w:r w:rsidRPr="00E634BB">
        <w:rPr>
          <w:b/>
          <w:lang w:val="lt"/>
        </w:rPr>
        <w:t xml:space="preserve">kad </w:t>
      </w:r>
      <w:r w:rsidR="00E634BB" w:rsidRPr="00E634BB">
        <w:rPr>
          <w:b/>
          <w:lang w:val="lt"/>
        </w:rPr>
        <w:t xml:space="preserve">įdėmiai </w:t>
      </w:r>
      <w:r w:rsidRPr="00E634BB">
        <w:rPr>
          <w:b/>
          <w:lang w:val="lt"/>
        </w:rPr>
        <w:t>peržiūrėjus atsiųstus dokumentus pasigedo įmonės valdybos protokol</w:t>
      </w:r>
      <w:r w:rsidR="00062232" w:rsidRPr="00E634BB">
        <w:rPr>
          <w:b/>
          <w:lang w:val="lt"/>
        </w:rPr>
        <w:t>o, kuris</w:t>
      </w:r>
      <w:r w:rsidRPr="00E634BB">
        <w:rPr>
          <w:b/>
          <w:lang w:val="lt"/>
        </w:rPr>
        <w:t xml:space="preserve"> patvirtintų A. Vaitkunskienės teiginius, kad dvi Savivaldybės deleguotos narės </w:t>
      </w:r>
      <w:r w:rsidR="00062232" w:rsidRPr="00E634BB">
        <w:rPr>
          <w:b/>
          <w:lang w:val="lt"/>
        </w:rPr>
        <w:t>nepritarė sprendimui parduoti pastatą</w:t>
      </w:r>
      <w:r w:rsidR="004C26B0" w:rsidRPr="00E634BB">
        <w:rPr>
          <w:b/>
          <w:lang w:val="lt"/>
        </w:rPr>
        <w:t xml:space="preserve"> už galimybių studijoje rekomenduotą kainą</w:t>
      </w:r>
      <w:r w:rsidR="00062232" w:rsidRPr="00E634BB">
        <w:rPr>
          <w:b/>
          <w:lang w:val="lt"/>
        </w:rPr>
        <w:t xml:space="preserve">. </w:t>
      </w:r>
    </w:p>
    <w:p w:rsidR="00062232" w:rsidRPr="00E634BB" w:rsidRDefault="00062232" w:rsidP="00063967">
      <w:pPr>
        <w:ind w:firstLine="397"/>
        <w:jc w:val="both"/>
        <w:rPr>
          <w:b/>
          <w:lang w:val="lt"/>
        </w:rPr>
      </w:pPr>
      <w:r>
        <w:rPr>
          <w:lang w:val="lt"/>
        </w:rPr>
        <w:t xml:space="preserve">A. Vaitkunskienė teigia, </w:t>
      </w:r>
      <w:r w:rsidRPr="00E634BB">
        <w:rPr>
          <w:b/>
          <w:lang w:val="lt"/>
        </w:rPr>
        <w:t xml:space="preserve">kad D. Mikalajūnės prašymas suderinti administracinio pastato pardavimą su Savivaldybe į protokolą nebuvo įrašytas. Atkreipia dėmesį, kad tai ne pirmas kartais, kai D. Mikalajūnės teisinės pastabos į protokolo tekstą neįtrauktos. </w:t>
      </w:r>
    </w:p>
    <w:p w:rsidR="00062232" w:rsidRDefault="00062232" w:rsidP="00063967">
      <w:pPr>
        <w:ind w:firstLine="397"/>
        <w:jc w:val="both"/>
        <w:rPr>
          <w:lang w:val="lt"/>
        </w:rPr>
      </w:pPr>
      <w:r>
        <w:rPr>
          <w:lang w:val="lt"/>
        </w:rPr>
        <w:t xml:space="preserve">L. Stoškus klausia, ar Savivaldybės administracijos deleguotas atstovas </w:t>
      </w:r>
      <w:r w:rsidR="00E972AD">
        <w:rPr>
          <w:lang w:val="lt"/>
        </w:rPr>
        <w:t xml:space="preserve">prieš </w:t>
      </w:r>
      <w:r>
        <w:rPr>
          <w:lang w:val="lt"/>
        </w:rPr>
        <w:t xml:space="preserve">balsuodamas „už“ sprendimą parduoti </w:t>
      </w:r>
      <w:r w:rsidR="00E972AD">
        <w:rPr>
          <w:lang w:val="lt"/>
        </w:rPr>
        <w:t>pastatą suderina poziciją su Savivaldybės vadovybe ar ne. Komentuoja UAB „Vilniaus vandenys“ val</w:t>
      </w:r>
      <w:r w:rsidR="004C26B0">
        <w:rPr>
          <w:lang w:val="lt"/>
        </w:rPr>
        <w:t>dybos posėdžio 2017-04-04 Nr. 5</w:t>
      </w:r>
      <w:r w:rsidR="00E972AD">
        <w:rPr>
          <w:lang w:val="lt"/>
        </w:rPr>
        <w:t xml:space="preserve"> protokolą, kuriame užfiksuota, kad dėl informacijos apie įvykusį Dominikonų g. 9 ir 11 aukcioną ir administracijos biuro perkėlimo iš 7 valdymo narių tik D. Mikalajūnė „susilaikė“, o kita Savivaldybės deleguota valdybos narė – V. Urbonienė balsavo „už“.</w:t>
      </w:r>
    </w:p>
    <w:p w:rsidR="00E972AD" w:rsidRDefault="00E972AD" w:rsidP="00063967">
      <w:pPr>
        <w:ind w:firstLine="397"/>
        <w:jc w:val="both"/>
        <w:rPr>
          <w:lang w:val="lt"/>
        </w:rPr>
      </w:pPr>
      <w:r>
        <w:rPr>
          <w:lang w:val="lt"/>
        </w:rPr>
        <w:t>A. Vaitkunskienė sako, kad tą dieną V. Urbonienė lyg tais nedalyvavo valdybos posėdyje.</w:t>
      </w:r>
    </w:p>
    <w:p w:rsidR="00E972AD" w:rsidRDefault="00E972AD" w:rsidP="00063967">
      <w:pPr>
        <w:ind w:firstLine="397"/>
        <w:jc w:val="both"/>
        <w:rPr>
          <w:lang w:val="lt"/>
        </w:rPr>
      </w:pPr>
      <w:r>
        <w:rPr>
          <w:lang w:val="lt"/>
        </w:rPr>
        <w:t>L. Stoškus prašo patikslinti infor</w:t>
      </w:r>
      <w:r w:rsidR="004C26B0">
        <w:rPr>
          <w:lang w:val="lt"/>
        </w:rPr>
        <w:t>maciją, nes protokole užfiksuota</w:t>
      </w:r>
      <w:r>
        <w:rPr>
          <w:lang w:val="lt"/>
        </w:rPr>
        <w:t xml:space="preserve">, kad V. Urbonienė dalyvavo </w:t>
      </w:r>
      <w:r w:rsidR="004C26B0">
        <w:rPr>
          <w:lang w:val="lt"/>
        </w:rPr>
        <w:t xml:space="preserve">įvykusiame 2017-04-04 </w:t>
      </w:r>
      <w:r>
        <w:rPr>
          <w:lang w:val="lt"/>
        </w:rPr>
        <w:t>posėdyje.</w:t>
      </w:r>
    </w:p>
    <w:p w:rsidR="00E972AD" w:rsidRDefault="00CA58C0" w:rsidP="00063967">
      <w:pPr>
        <w:ind w:firstLine="397"/>
        <w:jc w:val="both"/>
        <w:rPr>
          <w:lang w:val="lt"/>
        </w:rPr>
      </w:pPr>
      <w:r>
        <w:rPr>
          <w:lang w:val="lt"/>
        </w:rPr>
        <w:t>K. Nėnius primena, kad praeitame Antikorupcijos komisijos posėdyje buvo nutarta r</w:t>
      </w:r>
      <w:r w:rsidRPr="00CA58C0">
        <w:rPr>
          <w:lang w:val="lt"/>
        </w:rPr>
        <w:t>ekomenduoti Vilniaus miesto savivaldybės administracijai peržiūrėti Savivaldybės kontroliuojamų įmonių įstatus ir dalį korupcijos prevencijos priemonių, susijusių su nekilnojamuoju turto valdymu, perkelti į įmonių įstatus ir apie atliktus darbus informuoti Antikorupcijos komisiją iki 2017 m. birželio 19 d.</w:t>
      </w:r>
    </w:p>
    <w:p w:rsidR="00CA58C0" w:rsidRDefault="00CA58C0" w:rsidP="00063967">
      <w:pPr>
        <w:ind w:firstLine="397"/>
        <w:jc w:val="both"/>
        <w:rPr>
          <w:lang w:val="lt"/>
        </w:rPr>
      </w:pPr>
      <w:r>
        <w:rPr>
          <w:lang w:val="lt"/>
        </w:rPr>
        <w:t xml:space="preserve">A. </w:t>
      </w:r>
      <w:r w:rsidR="00C5621D">
        <w:rPr>
          <w:lang w:val="lt"/>
        </w:rPr>
        <w:t>V</w:t>
      </w:r>
      <w:r>
        <w:rPr>
          <w:lang w:val="lt"/>
        </w:rPr>
        <w:t>aitkunskienė sa</w:t>
      </w:r>
      <w:r w:rsidR="00C5621D">
        <w:rPr>
          <w:lang w:val="lt"/>
        </w:rPr>
        <w:t>k</w:t>
      </w:r>
      <w:r>
        <w:rPr>
          <w:lang w:val="lt"/>
        </w:rPr>
        <w:t>o, kad įstatai parengti</w:t>
      </w:r>
      <w:r w:rsidR="00C5621D">
        <w:rPr>
          <w:lang w:val="lt"/>
        </w:rPr>
        <w:t xml:space="preserve"> ir š</w:t>
      </w:r>
      <w:r>
        <w:rPr>
          <w:lang w:val="lt"/>
        </w:rPr>
        <w:t xml:space="preserve">.m. birželio mėn. parengtas sprendimo projektas teiktas į Tarybos darbotvarkę, tačiau </w:t>
      </w:r>
      <w:r w:rsidR="00C5621D">
        <w:rPr>
          <w:lang w:val="lt"/>
        </w:rPr>
        <w:t xml:space="preserve">buvo nuspręsta klausimą prieš teikiant svarstyti Tarybai dar </w:t>
      </w:r>
      <w:r w:rsidR="004C26B0">
        <w:rPr>
          <w:lang w:val="lt"/>
        </w:rPr>
        <w:t xml:space="preserve">kartą </w:t>
      </w:r>
      <w:r w:rsidR="00C5621D">
        <w:rPr>
          <w:lang w:val="lt"/>
        </w:rPr>
        <w:t xml:space="preserve">išdiskutuoti. </w:t>
      </w:r>
    </w:p>
    <w:p w:rsidR="00C5621D" w:rsidRDefault="00C5621D" w:rsidP="00063967">
      <w:pPr>
        <w:ind w:firstLine="397"/>
        <w:jc w:val="both"/>
        <w:rPr>
          <w:lang w:val="lt"/>
        </w:rPr>
      </w:pPr>
      <w:r>
        <w:rPr>
          <w:lang w:val="lt"/>
        </w:rPr>
        <w:t>K. Nėnius prašo sprendimo projektą pateikti Antikorupcijos komisijai.</w:t>
      </w:r>
    </w:p>
    <w:p w:rsidR="00C5621D" w:rsidRDefault="00F66A65" w:rsidP="00063967">
      <w:pPr>
        <w:ind w:firstLine="397"/>
        <w:jc w:val="both"/>
        <w:rPr>
          <w:lang w:val="lt"/>
        </w:rPr>
      </w:pPr>
      <w:r>
        <w:rPr>
          <w:lang w:val="lt"/>
        </w:rPr>
        <w:t>L. Stoškus teigia, kad</w:t>
      </w:r>
      <w:r w:rsidR="004C26B0">
        <w:rPr>
          <w:lang w:val="lt"/>
        </w:rPr>
        <w:t xml:space="preserve"> Lietuvos sąrašo frakcija ragina</w:t>
      </w:r>
      <w:r>
        <w:rPr>
          <w:lang w:val="lt"/>
        </w:rPr>
        <w:t xml:space="preserve"> merą kuo greičiau sprendimo projektą apsvarstyti Taryboje.</w:t>
      </w:r>
    </w:p>
    <w:p w:rsidR="00F66A65" w:rsidRPr="00F66A65" w:rsidRDefault="00F66A65" w:rsidP="00F66A65">
      <w:pPr>
        <w:ind w:firstLine="397"/>
        <w:jc w:val="center"/>
        <w:rPr>
          <w:i/>
          <w:lang w:val="lt"/>
        </w:rPr>
      </w:pPr>
      <w:r w:rsidRPr="00F66A65">
        <w:rPr>
          <w:i/>
          <w:lang w:val="lt"/>
        </w:rPr>
        <w:t>A. Vaitkunskienė išeina iš posėdžio.</w:t>
      </w:r>
    </w:p>
    <w:p w:rsidR="00F66A65" w:rsidRDefault="00F66A65" w:rsidP="00063967">
      <w:pPr>
        <w:ind w:firstLine="397"/>
        <w:jc w:val="both"/>
        <w:rPr>
          <w:lang w:val="lt"/>
        </w:rPr>
      </w:pPr>
      <w:r>
        <w:rPr>
          <w:lang w:val="lt"/>
        </w:rPr>
        <w:t>V. Urbonavičius pritaria L. Stoškaus nuomonei, kad sprendimo projektas dėl savivaldybės įmonių įstatų pakeitimų turi būti priimtas kaip įmanoma skubiau.</w:t>
      </w:r>
    </w:p>
    <w:p w:rsidR="00F66A65" w:rsidRDefault="00F66A65" w:rsidP="00063967">
      <w:pPr>
        <w:ind w:firstLine="397"/>
        <w:jc w:val="both"/>
        <w:rPr>
          <w:lang w:val="lt"/>
        </w:rPr>
      </w:pPr>
      <w:r>
        <w:rPr>
          <w:lang w:val="lt"/>
        </w:rPr>
        <w:t>R. Cytacka siūlo paraginti Savivaldybės administraciją teikti Tarybai apsvarstyti sprendimo projektą dėl savivaldybės įmonių įstatytų pakeitimų. Prieštaraujančių nėra.</w:t>
      </w:r>
    </w:p>
    <w:p w:rsidR="00F66A65" w:rsidRDefault="00F66A65" w:rsidP="00063967">
      <w:pPr>
        <w:ind w:firstLine="397"/>
        <w:jc w:val="both"/>
        <w:rPr>
          <w:lang w:val="lt"/>
        </w:rPr>
      </w:pPr>
      <w:r>
        <w:rPr>
          <w:lang w:val="lt"/>
        </w:rPr>
        <w:t>D. Sinkuvienė siūlo išsiaiškinti dėl Savivaldybės deleguotų narių UAB „Vilniaus vandenys“ valdybos posėdžiuose balsavimo aplinkybių.</w:t>
      </w:r>
    </w:p>
    <w:p w:rsidR="00F66A65" w:rsidRDefault="00F66A65" w:rsidP="00063967">
      <w:pPr>
        <w:ind w:firstLine="397"/>
        <w:jc w:val="both"/>
        <w:rPr>
          <w:lang w:val="lt"/>
        </w:rPr>
      </w:pPr>
      <w:r>
        <w:rPr>
          <w:lang w:val="lt"/>
        </w:rPr>
        <w:t xml:space="preserve">K. Nėnius klausia komisijos narių, ar nereiktų </w:t>
      </w:r>
      <w:r w:rsidR="00636C77">
        <w:rPr>
          <w:lang w:val="lt"/>
        </w:rPr>
        <w:t xml:space="preserve">visą </w:t>
      </w:r>
      <w:r>
        <w:rPr>
          <w:lang w:val="lt"/>
        </w:rPr>
        <w:t xml:space="preserve">surinktą medžiagą perduoti ištirti prokuratūrai. </w:t>
      </w:r>
      <w:r w:rsidR="005F1E9F">
        <w:rPr>
          <w:lang w:val="lt"/>
        </w:rPr>
        <w:t>Pažymi, kad nepriklausomas</w:t>
      </w:r>
      <w:r w:rsidR="00E634BB">
        <w:rPr>
          <w:lang w:val="lt"/>
        </w:rPr>
        <w:t xml:space="preserve"> vertinimas neatliktas, neaiškios</w:t>
      </w:r>
      <w:r w:rsidR="005F1E9F">
        <w:rPr>
          <w:lang w:val="lt"/>
        </w:rPr>
        <w:t xml:space="preserve"> Savivaldybės deleguot</w:t>
      </w:r>
      <w:r w:rsidR="00E634BB">
        <w:rPr>
          <w:lang w:val="lt"/>
        </w:rPr>
        <w:t>ų narių pozicijos, yra požymių, kad valdybos posėdžių protokolai neapspindi realaus svarstymų turinio.</w:t>
      </w:r>
    </w:p>
    <w:p w:rsidR="00F66A65" w:rsidRDefault="00F66A65" w:rsidP="00063967">
      <w:pPr>
        <w:ind w:firstLine="397"/>
        <w:jc w:val="both"/>
        <w:rPr>
          <w:lang w:val="lt"/>
        </w:rPr>
      </w:pPr>
      <w:r>
        <w:rPr>
          <w:lang w:val="lt"/>
        </w:rPr>
        <w:t xml:space="preserve">L. </w:t>
      </w:r>
      <w:r w:rsidR="005F1E9F">
        <w:rPr>
          <w:lang w:val="lt"/>
        </w:rPr>
        <w:t xml:space="preserve">Stoškus abejoja tokiu sprendimu, nemato pagrindo. Teisiškai valdyba nesivadovavo akcininko nustatyta tvarka, tačiau </w:t>
      </w:r>
      <w:r w:rsidR="005F1E9F" w:rsidRPr="005F1E9F">
        <w:rPr>
          <w:lang w:val="lt"/>
        </w:rPr>
        <w:t>pagal Akcinių bendrovių įstatymą turi teisę priimti sprendimus savarankiškai, jeigu jų įstatuose nenustatyta kitaip</w:t>
      </w:r>
      <w:r w:rsidR="005F1E9F">
        <w:rPr>
          <w:lang w:val="lt"/>
        </w:rPr>
        <w:t>. Atkreipia dėmesį, kad išnagrinėjus pateiktą medžiagą, kyla klausimas</w:t>
      </w:r>
      <w:r w:rsidR="004C26B0">
        <w:rPr>
          <w:lang w:val="lt"/>
        </w:rPr>
        <w:t>,</w:t>
      </w:r>
      <w:r w:rsidR="005F1E9F">
        <w:rPr>
          <w:lang w:val="lt"/>
        </w:rPr>
        <w:t xml:space="preserve"> kodėl pasikeitė konsultantų paslaugų kaina ir kodėl tie, kurie pateikė norą dalyvauti aukcione pakeitė savo nuomonę.</w:t>
      </w:r>
    </w:p>
    <w:p w:rsidR="00F66A65" w:rsidRDefault="005F1E9F" w:rsidP="00063967">
      <w:pPr>
        <w:ind w:firstLine="397"/>
        <w:jc w:val="both"/>
        <w:rPr>
          <w:lang w:val="lt"/>
        </w:rPr>
      </w:pPr>
      <w:r>
        <w:rPr>
          <w:lang w:val="lt"/>
        </w:rPr>
        <w:t xml:space="preserve">V. Urbonavičius sako, kad kreiptis į prokuratūrą reikėjo prieš pardavimą, o ne dabar. </w:t>
      </w:r>
    </w:p>
    <w:p w:rsidR="00F66A65" w:rsidRDefault="005F1E9F" w:rsidP="00063967">
      <w:pPr>
        <w:ind w:firstLine="397"/>
        <w:jc w:val="both"/>
        <w:rPr>
          <w:lang w:val="lt"/>
        </w:rPr>
      </w:pPr>
      <w:r>
        <w:rPr>
          <w:lang w:val="lt"/>
        </w:rPr>
        <w:t xml:space="preserve">E. Bulavas siūlo, kad nepriklausomų valdybos narių </w:t>
      </w:r>
      <w:r w:rsidR="004C26B0">
        <w:rPr>
          <w:lang w:val="lt"/>
        </w:rPr>
        <w:t xml:space="preserve">iš septynių </w:t>
      </w:r>
      <w:r>
        <w:rPr>
          <w:lang w:val="lt"/>
        </w:rPr>
        <w:t>būtų ne daugiau dviejų</w:t>
      </w:r>
      <w:r w:rsidR="004C26B0">
        <w:rPr>
          <w:lang w:val="lt"/>
        </w:rPr>
        <w:t>.</w:t>
      </w:r>
      <w:r>
        <w:rPr>
          <w:lang w:val="lt"/>
        </w:rPr>
        <w:t xml:space="preserve"> </w:t>
      </w:r>
    </w:p>
    <w:p w:rsidR="005F1E9F" w:rsidRDefault="005F1E9F" w:rsidP="00063967">
      <w:pPr>
        <w:ind w:firstLine="397"/>
        <w:jc w:val="both"/>
        <w:rPr>
          <w:lang w:val="lt"/>
        </w:rPr>
      </w:pPr>
      <w:r>
        <w:rPr>
          <w:lang w:val="lt"/>
        </w:rPr>
        <w:t>K. Nėnius kviečia balsuoti dėl siūlymo kreiptis į prokuratūrą, kad įvertintų visą turimą medžiagą dėl pastato Dominikonų g. 9 ir 11 pardavimo.</w:t>
      </w:r>
    </w:p>
    <w:p w:rsidR="005F1E9F" w:rsidRDefault="005F1E9F" w:rsidP="00063967">
      <w:pPr>
        <w:ind w:firstLine="397"/>
        <w:jc w:val="both"/>
        <w:rPr>
          <w:lang w:val="lt"/>
        </w:rPr>
      </w:pPr>
      <w:r>
        <w:rPr>
          <w:lang w:val="lt"/>
        </w:rPr>
        <w:t>Balsavimo rezultatai: už – 5 (K. Nėnius, R. Cytacka, G. Rudžionis, E. Bulavas, D. Sinkuvienė), prieš – nėra, susilaiko – 3 (S. Tumelis, L. Stoškus, V. Urbonavičius).</w:t>
      </w:r>
    </w:p>
    <w:p w:rsidR="005F1E9F" w:rsidRDefault="005F1E9F" w:rsidP="00063967">
      <w:pPr>
        <w:ind w:firstLine="397"/>
        <w:jc w:val="both"/>
        <w:rPr>
          <w:lang w:val="lt"/>
        </w:rPr>
      </w:pPr>
      <w:r>
        <w:rPr>
          <w:lang w:val="lt"/>
        </w:rPr>
        <w:t>NUSPRĘSTA:</w:t>
      </w:r>
    </w:p>
    <w:p w:rsidR="005F1E9F" w:rsidRDefault="005F1E9F" w:rsidP="00063967">
      <w:pPr>
        <w:ind w:firstLine="397"/>
        <w:jc w:val="both"/>
        <w:rPr>
          <w:lang w:val="lt"/>
        </w:rPr>
      </w:pPr>
      <w:r>
        <w:rPr>
          <w:lang w:val="lt"/>
        </w:rPr>
        <w:t>1. Prašyti V</w:t>
      </w:r>
      <w:r w:rsidRPr="005F1E9F">
        <w:rPr>
          <w:lang w:val="lt"/>
        </w:rPr>
        <w:t xml:space="preserve">ilniaus miesto savivaldybės administracijai peržiūrėti Savivaldybės kontroliuojamų įmonių įstatus ir dalį korupcijos prevencijos priemonių, susijusių su nekilnojamuoju turto valdymu, perkelti į įmonių įstatus ir </w:t>
      </w:r>
      <w:r w:rsidR="00030523">
        <w:rPr>
          <w:lang w:val="lt"/>
        </w:rPr>
        <w:t>parengtą sprendimo projektą pateikti Antikorupcijos komisijai bei teikti svarstyti Tarybai.</w:t>
      </w:r>
    </w:p>
    <w:p w:rsidR="00030523" w:rsidRDefault="00030523" w:rsidP="00063967">
      <w:pPr>
        <w:ind w:firstLine="397"/>
        <w:jc w:val="both"/>
        <w:rPr>
          <w:lang w:val="lt"/>
        </w:rPr>
      </w:pPr>
      <w:r>
        <w:rPr>
          <w:lang w:val="lt"/>
        </w:rPr>
        <w:t>2. Kreiptis į Lietuvos Respublikos generalinę prokuratūrą su prašymu išnagrinėti turimą medžiagą dėl administracinio pastato Dominikonų g. 9 ir 11, Vilniuje pardavimo aplinkybių.</w:t>
      </w:r>
    </w:p>
    <w:p w:rsidR="00030523" w:rsidRDefault="00030523" w:rsidP="00063967">
      <w:pPr>
        <w:ind w:firstLine="397"/>
        <w:jc w:val="both"/>
        <w:rPr>
          <w:lang w:val="lt"/>
        </w:rPr>
      </w:pPr>
    </w:p>
    <w:p w:rsidR="00AD4ADC" w:rsidRDefault="004C05C7" w:rsidP="00063967">
      <w:pPr>
        <w:ind w:firstLine="397"/>
        <w:jc w:val="both"/>
        <w:rPr>
          <w:lang w:val="lt"/>
        </w:rPr>
      </w:pPr>
      <w:r>
        <w:rPr>
          <w:lang w:val="lt"/>
        </w:rPr>
        <w:t>3.SVARSTYTA. DĖL IŠVADŲ SUSIJUSIŲ SU VAIKŲ PRIĖMIMU Į VILNIAUS LOPŠELĮ-DARŽELĮ „ŽIRNIUKAS“.</w:t>
      </w:r>
    </w:p>
    <w:p w:rsidR="005E4317" w:rsidRDefault="00030523" w:rsidP="00063967">
      <w:pPr>
        <w:ind w:firstLine="397"/>
        <w:jc w:val="both"/>
        <w:rPr>
          <w:lang w:val="lt"/>
        </w:rPr>
      </w:pPr>
      <w:r w:rsidRPr="00030523">
        <w:rPr>
          <w:lang w:val="lt"/>
        </w:rPr>
        <w:t>E. Petrulevič supažindin</w:t>
      </w:r>
      <w:r>
        <w:rPr>
          <w:lang w:val="lt"/>
        </w:rPr>
        <w:t>a</w:t>
      </w:r>
      <w:r w:rsidRPr="00030523">
        <w:rPr>
          <w:lang w:val="lt"/>
        </w:rPr>
        <w:t xml:space="preserve"> su vaikų priėmimu į ikimokyklinio ir priešmokyklin</w:t>
      </w:r>
      <w:r>
        <w:rPr>
          <w:lang w:val="lt"/>
        </w:rPr>
        <w:t xml:space="preserve">io ugdymo įstaigas tvarka, </w:t>
      </w:r>
      <w:r w:rsidRPr="00030523">
        <w:rPr>
          <w:lang w:val="lt"/>
        </w:rPr>
        <w:t>teigia, kad įstaigų vadovai, atsižvelgiami į įstaigos galimybes, priimamų vaikų skaičių nurodo kartu su viršijimu. Taip pat įstaigų vadovai įvertindami vaikų amžiaus ypatumus, grupėse nuo 2 – 3 m. siūlo priskirti papildomai vaikų, kadangi dėl ilgesnio adaptacijos laikotarpio, dažno sergamumo, vaikų lankomumas nėra šimtaprocentinis. Metų bėgyje vaikų skaičius grupėse gali kisti.</w:t>
      </w:r>
      <w:r>
        <w:rPr>
          <w:lang w:val="lt"/>
        </w:rPr>
        <w:t xml:space="preserve"> Išvada yra tokia, kad po Vilniaus miesto savivaldybės raginimų padidinti vaikų skaičių grupėse nuo 2 iki 3 vaikų, įstaigų vadovai priima savarankiškai, įvertindami turimas sąlygas ir pan. Didžiausi vaikų skaičiaus viršijimai užfiksuoti darželyje „Boružėlė“ (didžiausias viršijimas 14 vaikų), tačiau tai nėra vienos grupės viršijimas, tai yra kelių grupių bendras viršijimų skaičius.</w:t>
      </w:r>
      <w:r w:rsidR="005E4317">
        <w:rPr>
          <w:lang w:val="lt"/>
        </w:rPr>
        <w:t xml:space="preserve"> Viršijimų skaiči</w:t>
      </w:r>
      <w:r w:rsidR="005731FB">
        <w:rPr>
          <w:lang w:val="lt"/>
        </w:rPr>
        <w:t>us</w:t>
      </w:r>
      <w:r w:rsidR="005E4317">
        <w:rPr>
          <w:lang w:val="lt"/>
        </w:rPr>
        <w:t xml:space="preserve"> po Savivaldybės raginimų padidėjo, </w:t>
      </w:r>
      <w:r w:rsidR="005731FB">
        <w:rPr>
          <w:lang w:val="lt"/>
        </w:rPr>
        <w:t>tačiau</w:t>
      </w:r>
      <w:r w:rsidR="005E4317">
        <w:rPr>
          <w:lang w:val="lt"/>
        </w:rPr>
        <w:t xml:space="preserve"> ne visuose įstaigose.</w:t>
      </w:r>
    </w:p>
    <w:p w:rsidR="005E4317" w:rsidRDefault="005E4317" w:rsidP="00063967">
      <w:pPr>
        <w:ind w:firstLine="397"/>
        <w:jc w:val="both"/>
        <w:rPr>
          <w:lang w:val="lt"/>
        </w:rPr>
      </w:pPr>
      <w:r>
        <w:rPr>
          <w:lang w:val="lt"/>
        </w:rPr>
        <w:t>L. Stoškus klausia, o kas tokiu atveju atsako už pažeidimus.</w:t>
      </w:r>
    </w:p>
    <w:p w:rsidR="005E4317" w:rsidRPr="00F202D7" w:rsidRDefault="005E4317" w:rsidP="00063967">
      <w:pPr>
        <w:ind w:firstLine="397"/>
        <w:jc w:val="both"/>
        <w:rPr>
          <w:lang w:val="lt"/>
        </w:rPr>
      </w:pPr>
      <w:r w:rsidRPr="005E4317">
        <w:rPr>
          <w:lang w:val="lt"/>
        </w:rPr>
        <w:t xml:space="preserve">E. Petrulevič teigia, kad Visuomenės sveikatos centras baudžia už vaikų skaičių grupėse viršijimus bei griežtai nurodo, jog reikia vadovautis Lietuvos higienos norma HN 75:2010. Įstaigų </w:t>
      </w:r>
      <w:r w:rsidRPr="00F202D7">
        <w:rPr>
          <w:lang w:val="lt"/>
        </w:rPr>
        <w:t xml:space="preserve">vadovai sprendimus dėl vaikų skaičiaus viršijimo priima savo atsakomybės ribose. </w:t>
      </w:r>
    </w:p>
    <w:p w:rsidR="005E4317" w:rsidRPr="00F202D7" w:rsidRDefault="005E4317" w:rsidP="00063967">
      <w:pPr>
        <w:ind w:firstLine="397"/>
        <w:jc w:val="both"/>
        <w:rPr>
          <w:lang w:val="lt"/>
        </w:rPr>
      </w:pPr>
      <w:r w:rsidRPr="00F202D7">
        <w:rPr>
          <w:lang w:val="lt"/>
        </w:rPr>
        <w:t>K. Nėnius konstatuoja, kad įstaigos vadovas priima tokius sprendimus, kiek vaikų galima priimti, tačiau raštiškų argumentų ir (ar) pagrindžiančių faktų dėl tokio sprendimo nepateikia.</w:t>
      </w:r>
    </w:p>
    <w:p w:rsidR="005E4317" w:rsidRPr="00F202D7" w:rsidRDefault="005E4317" w:rsidP="00063967">
      <w:pPr>
        <w:ind w:firstLine="397"/>
        <w:jc w:val="both"/>
        <w:rPr>
          <w:lang w:val="lt"/>
        </w:rPr>
      </w:pPr>
      <w:r w:rsidRPr="00F202D7">
        <w:rPr>
          <w:lang w:val="lt"/>
        </w:rPr>
        <w:t>E. Petrulevič patvirtina.</w:t>
      </w:r>
    </w:p>
    <w:p w:rsidR="005E4317" w:rsidRPr="005E4317" w:rsidRDefault="005E4317" w:rsidP="005E4317">
      <w:pPr>
        <w:ind w:firstLine="426"/>
        <w:jc w:val="both"/>
        <w:rPr>
          <w:lang w:val="lt"/>
        </w:rPr>
      </w:pPr>
      <w:r w:rsidRPr="005E4317">
        <w:rPr>
          <w:lang w:val="lt"/>
        </w:rPr>
        <w:t>R. Cytacka informuoja, kad Visuomenės sveikatos centras baudžia ikimokyklinio įstaigų vadovus už sąrašinio vaikų skaičiaus viršijimus, o baudas moka Vilniaus miesto savivaldybė.</w:t>
      </w:r>
    </w:p>
    <w:p w:rsidR="005E4317" w:rsidRPr="00F202D7" w:rsidRDefault="005E4317" w:rsidP="00063967">
      <w:pPr>
        <w:ind w:firstLine="397"/>
        <w:jc w:val="both"/>
        <w:rPr>
          <w:lang w:val="lt"/>
        </w:rPr>
      </w:pPr>
      <w:r w:rsidRPr="00F202D7">
        <w:rPr>
          <w:lang w:val="lt"/>
        </w:rPr>
        <w:t>E. Petrulevič sako, kad nežin</w:t>
      </w:r>
      <w:r w:rsidR="005731FB" w:rsidRPr="00F202D7">
        <w:rPr>
          <w:lang w:val="lt"/>
        </w:rPr>
        <w:t>o ir patvirtinti tokio teiginio negali.</w:t>
      </w:r>
    </w:p>
    <w:p w:rsidR="005E4317" w:rsidRPr="00F202D7" w:rsidRDefault="005E4317" w:rsidP="00063967">
      <w:pPr>
        <w:ind w:firstLine="397"/>
        <w:jc w:val="both"/>
        <w:rPr>
          <w:lang w:val="lt"/>
        </w:rPr>
      </w:pPr>
    </w:p>
    <w:p w:rsidR="005E4317" w:rsidRDefault="005E4317" w:rsidP="005E4317">
      <w:pPr>
        <w:ind w:firstLine="397"/>
        <w:jc w:val="center"/>
        <w:rPr>
          <w:i/>
          <w:lang w:val="lt"/>
        </w:rPr>
      </w:pPr>
      <w:r w:rsidRPr="005E4317">
        <w:rPr>
          <w:i/>
          <w:lang w:val="lt"/>
        </w:rPr>
        <w:t>E. Petrulevič ir G. Jagello išeina iš posėdžio.</w:t>
      </w:r>
    </w:p>
    <w:p w:rsidR="0083567E" w:rsidRPr="005E4317" w:rsidRDefault="0083567E" w:rsidP="005E4317">
      <w:pPr>
        <w:ind w:firstLine="397"/>
        <w:jc w:val="center"/>
        <w:rPr>
          <w:i/>
          <w:lang w:val="lt"/>
        </w:rPr>
      </w:pPr>
      <w:r>
        <w:rPr>
          <w:i/>
          <w:lang w:val="lt"/>
        </w:rPr>
        <w:t>V. Urbonavičius išeina iš posėdžio.</w:t>
      </w:r>
    </w:p>
    <w:p w:rsidR="005E4317" w:rsidRDefault="005E4317" w:rsidP="00063967">
      <w:pPr>
        <w:ind w:firstLine="397"/>
        <w:jc w:val="both"/>
        <w:rPr>
          <w:lang w:val="lt"/>
        </w:rPr>
      </w:pPr>
    </w:p>
    <w:p w:rsidR="005E4317" w:rsidRDefault="005E4317" w:rsidP="00063967">
      <w:pPr>
        <w:ind w:firstLine="397"/>
        <w:jc w:val="both"/>
        <w:rPr>
          <w:lang w:val="lt"/>
        </w:rPr>
      </w:pPr>
      <w:r>
        <w:rPr>
          <w:lang w:val="lt"/>
        </w:rPr>
        <w:t>S. Tumelis trumpai supažindina su atlikta pateiktos medžiagos statistine analize.</w:t>
      </w:r>
    </w:p>
    <w:p w:rsidR="005E4317" w:rsidRDefault="00623B2D" w:rsidP="00063967">
      <w:pPr>
        <w:ind w:firstLine="397"/>
        <w:jc w:val="both"/>
        <w:rPr>
          <w:lang w:val="lt"/>
        </w:rPr>
      </w:pPr>
      <w:r>
        <w:rPr>
          <w:lang w:val="lt"/>
        </w:rPr>
        <w:t>Vyko diskusijos</w:t>
      </w:r>
      <w:r w:rsidR="007229DF">
        <w:rPr>
          <w:lang w:val="lt"/>
        </w:rPr>
        <w:t xml:space="preserve"> </w:t>
      </w:r>
      <w:r>
        <w:rPr>
          <w:lang w:val="lt"/>
        </w:rPr>
        <w:t xml:space="preserve">dėl </w:t>
      </w:r>
      <w:r w:rsidRPr="00623B2D">
        <w:rPr>
          <w:lang w:val="lt"/>
        </w:rPr>
        <w:t>Vilniaus miesto saviva</w:t>
      </w:r>
      <w:r>
        <w:rPr>
          <w:lang w:val="lt"/>
        </w:rPr>
        <w:t>ldybės administracijos raginimų</w:t>
      </w:r>
      <w:r w:rsidRPr="00623B2D">
        <w:rPr>
          <w:lang w:val="lt"/>
        </w:rPr>
        <w:t xml:space="preserve"> priimti į ikimokyklinio ir priešmokyklinio ugdymo įstaigas kuo daugiau vaikų, t.y. sąrašinį vaikų skaičių grupėse padidinti 2-3 vaikais, neturi teisinio pagrindo, skatina pažeisti Lietuvos higienos normą HN 75:20</w:t>
      </w:r>
      <w:r>
        <w:rPr>
          <w:lang w:val="lt"/>
        </w:rPr>
        <w:t>10, sukuria korupcines prielaidas.</w:t>
      </w:r>
      <w:r w:rsidR="00DF3565">
        <w:rPr>
          <w:lang w:val="lt"/>
        </w:rPr>
        <w:t xml:space="preserve"> Siūloma, kad kiekvienas virš</w:t>
      </w:r>
      <w:r w:rsidR="0083567E">
        <w:rPr>
          <w:lang w:val="lt"/>
        </w:rPr>
        <w:t>nor</w:t>
      </w:r>
      <w:r w:rsidR="00DF3565">
        <w:rPr>
          <w:lang w:val="lt"/>
        </w:rPr>
        <w:t xml:space="preserve">minis priėmimas būtų traktuojamas kaip išskirtinis atvejis, reikalaujant aiškaus </w:t>
      </w:r>
      <w:r w:rsidR="0083567E">
        <w:rPr>
          <w:lang w:val="lt"/>
        </w:rPr>
        <w:t xml:space="preserve">raštiško </w:t>
      </w:r>
      <w:r w:rsidR="00DF3565">
        <w:rPr>
          <w:lang w:val="lt"/>
        </w:rPr>
        <w:t>pagrindimo.</w:t>
      </w:r>
    </w:p>
    <w:p w:rsidR="00601E29" w:rsidRDefault="00601E29" w:rsidP="00063967">
      <w:pPr>
        <w:ind w:firstLine="397"/>
        <w:jc w:val="both"/>
        <w:rPr>
          <w:lang w:val="lt"/>
        </w:rPr>
      </w:pPr>
      <w:r>
        <w:rPr>
          <w:lang w:val="lt"/>
        </w:rPr>
        <w:t xml:space="preserve">R. Cytacka siūlo spręsti atvejus, </w:t>
      </w:r>
      <w:r w:rsidR="0083567E">
        <w:rPr>
          <w:lang w:val="lt"/>
        </w:rPr>
        <w:t>kuomet</w:t>
      </w:r>
      <w:r>
        <w:rPr>
          <w:lang w:val="lt"/>
        </w:rPr>
        <w:t xml:space="preserve"> </w:t>
      </w:r>
      <w:r w:rsidRPr="00601E29">
        <w:rPr>
          <w:lang w:val="lt"/>
        </w:rPr>
        <w:t>Visuomenės sveikatos centras baudžia ikimokyklinio įstaigų vadovus už sąrašinio vaikų skaičiaus viršijimus, o baudas moka Vilniaus miesto savivaldybė.</w:t>
      </w:r>
      <w:r>
        <w:rPr>
          <w:lang w:val="lt"/>
        </w:rPr>
        <w:t xml:space="preserve"> Vyko diskusijos.</w:t>
      </w:r>
    </w:p>
    <w:p w:rsidR="00601E29" w:rsidRDefault="00601E29" w:rsidP="00063967">
      <w:pPr>
        <w:ind w:firstLine="397"/>
        <w:jc w:val="both"/>
        <w:rPr>
          <w:lang w:val="lt"/>
        </w:rPr>
      </w:pPr>
      <w:r>
        <w:rPr>
          <w:lang w:val="lt"/>
        </w:rPr>
        <w:t>Vidas Urbonavičius balsavime nedalyvauja.</w:t>
      </w:r>
    </w:p>
    <w:p w:rsidR="00DF3565" w:rsidRDefault="007229DF" w:rsidP="00063967">
      <w:pPr>
        <w:ind w:firstLine="397"/>
        <w:jc w:val="both"/>
        <w:rPr>
          <w:lang w:val="lt"/>
        </w:rPr>
      </w:pPr>
      <w:r>
        <w:rPr>
          <w:lang w:val="lt"/>
        </w:rPr>
        <w:t>Sprendimas priimtas bendru sutarimu.</w:t>
      </w:r>
    </w:p>
    <w:p w:rsidR="007229DF" w:rsidRDefault="007229DF" w:rsidP="00063967">
      <w:pPr>
        <w:ind w:firstLine="397"/>
        <w:jc w:val="both"/>
        <w:rPr>
          <w:lang w:val="lt"/>
        </w:rPr>
      </w:pPr>
      <w:r>
        <w:rPr>
          <w:lang w:val="lt"/>
        </w:rPr>
        <w:t>NUSPRĘSTA:</w:t>
      </w:r>
    </w:p>
    <w:p w:rsidR="007229DF" w:rsidRDefault="007229DF" w:rsidP="00063967">
      <w:pPr>
        <w:ind w:firstLine="397"/>
        <w:jc w:val="both"/>
        <w:rPr>
          <w:lang w:val="lt"/>
        </w:rPr>
      </w:pPr>
      <w:r>
        <w:rPr>
          <w:lang w:val="lt"/>
        </w:rPr>
        <w:t>1. Konstatuo</w:t>
      </w:r>
      <w:r w:rsidR="00BF6B64">
        <w:rPr>
          <w:lang w:val="lt"/>
        </w:rPr>
        <w:t>ti</w:t>
      </w:r>
      <w:r>
        <w:rPr>
          <w:lang w:val="lt"/>
        </w:rPr>
        <w:t xml:space="preserve">, kad </w:t>
      </w:r>
      <w:r w:rsidRPr="007229DF">
        <w:rPr>
          <w:lang w:val="lt"/>
        </w:rPr>
        <w:t>Vilniaus miesto saviv</w:t>
      </w:r>
      <w:r>
        <w:rPr>
          <w:lang w:val="lt"/>
        </w:rPr>
        <w:t>aldybės administracijos raginimai</w:t>
      </w:r>
      <w:r w:rsidRPr="007229DF">
        <w:rPr>
          <w:lang w:val="lt"/>
        </w:rPr>
        <w:t xml:space="preserve"> priimti į ikimokyklinio ir priešmokyklinio ugdymo įstaigas kuo daugiau vaikų, t.y. sąrašinį vaikų skaičių grupėse padidinti 2-3 vaikais, neturi teisinio pagrindo, skatina pažeisti Liet</w:t>
      </w:r>
      <w:r w:rsidR="00601E29">
        <w:rPr>
          <w:lang w:val="lt"/>
        </w:rPr>
        <w:t xml:space="preserve">uvos higienos normą HN 75:2010 ir bet koks Vilniaus miesto savivaldybės administracijos spaudimas </w:t>
      </w:r>
      <w:r w:rsidR="00601E29" w:rsidRPr="00601E29">
        <w:rPr>
          <w:lang w:val="lt"/>
        </w:rPr>
        <w:t>ikimokyklinio ir priešm</w:t>
      </w:r>
      <w:r w:rsidR="00406F60">
        <w:rPr>
          <w:lang w:val="lt"/>
        </w:rPr>
        <w:t>okyklinio ugdymo įstaigų vadovams</w:t>
      </w:r>
      <w:r w:rsidR="00BF6B64">
        <w:rPr>
          <w:lang w:val="lt"/>
        </w:rPr>
        <w:t>,</w:t>
      </w:r>
      <w:r w:rsidR="00406F60">
        <w:rPr>
          <w:lang w:val="lt"/>
        </w:rPr>
        <w:t xml:space="preserve"> </w:t>
      </w:r>
      <w:r w:rsidRPr="007229DF">
        <w:rPr>
          <w:lang w:val="lt"/>
        </w:rPr>
        <w:t>sukuria korupcines prielaidas.</w:t>
      </w:r>
    </w:p>
    <w:p w:rsidR="00601E29" w:rsidRDefault="007229DF" w:rsidP="00063967">
      <w:pPr>
        <w:ind w:firstLine="397"/>
        <w:jc w:val="both"/>
        <w:rPr>
          <w:lang w:val="lt"/>
        </w:rPr>
      </w:pPr>
      <w:r>
        <w:rPr>
          <w:lang w:val="lt"/>
        </w:rPr>
        <w:t>2. Rekomend</w:t>
      </w:r>
      <w:r w:rsidR="00BF6B64">
        <w:rPr>
          <w:lang w:val="lt"/>
        </w:rPr>
        <w:t>uoti Vilniaus miesto savivaldybės administracijai</w:t>
      </w:r>
      <w:r>
        <w:rPr>
          <w:lang w:val="lt"/>
        </w:rPr>
        <w:t>, visai</w:t>
      </w:r>
      <w:r w:rsidR="00BF6B64">
        <w:rPr>
          <w:lang w:val="lt"/>
        </w:rPr>
        <w:t>s</w:t>
      </w:r>
      <w:r>
        <w:rPr>
          <w:lang w:val="lt"/>
        </w:rPr>
        <w:t xml:space="preserve"> atv</w:t>
      </w:r>
      <w:r w:rsidR="00601E29">
        <w:rPr>
          <w:lang w:val="lt"/>
        </w:rPr>
        <w:t xml:space="preserve">ejais, esant vaikų skaičiaus viršijimui, reikalauti, kad </w:t>
      </w:r>
      <w:r w:rsidR="00601E29" w:rsidRPr="00601E29">
        <w:rPr>
          <w:lang w:val="lt"/>
        </w:rPr>
        <w:t xml:space="preserve">ikimokyklinio ir priešmokyklinio ugdymo </w:t>
      </w:r>
      <w:r w:rsidR="00601E29">
        <w:rPr>
          <w:lang w:val="lt"/>
        </w:rPr>
        <w:t xml:space="preserve">įstaigų vadovai </w:t>
      </w:r>
      <w:r w:rsidR="00BF6B64">
        <w:rPr>
          <w:lang w:val="lt"/>
        </w:rPr>
        <w:t xml:space="preserve">raštiškai </w:t>
      </w:r>
      <w:r w:rsidR="00601E29">
        <w:rPr>
          <w:lang w:val="lt"/>
        </w:rPr>
        <w:t>pagrįstų tokį atvejį</w:t>
      </w:r>
      <w:r w:rsidR="00BF6B64">
        <w:rPr>
          <w:lang w:val="lt"/>
        </w:rPr>
        <w:t xml:space="preserve">, Švietimo kultūros ir sporto departamentas </w:t>
      </w:r>
      <w:r w:rsidR="00601E29">
        <w:rPr>
          <w:lang w:val="lt"/>
        </w:rPr>
        <w:t>nurodyt</w:t>
      </w:r>
      <w:r w:rsidR="00BF6B64">
        <w:rPr>
          <w:lang w:val="lt"/>
        </w:rPr>
        <w:t>ų</w:t>
      </w:r>
      <w:r w:rsidR="00601E29">
        <w:rPr>
          <w:lang w:val="lt"/>
        </w:rPr>
        <w:t xml:space="preserve"> iš kokios </w:t>
      </w:r>
      <w:r w:rsidR="00BF6B64">
        <w:rPr>
          <w:lang w:val="lt"/>
        </w:rPr>
        <w:t xml:space="preserve">vietos eilėje į kokią </w:t>
      </w:r>
      <w:r w:rsidR="00E634BB">
        <w:rPr>
          <w:lang w:val="lt"/>
        </w:rPr>
        <w:t xml:space="preserve">vietą </w:t>
      </w:r>
      <w:r w:rsidR="00601E29">
        <w:rPr>
          <w:lang w:val="lt"/>
        </w:rPr>
        <w:t xml:space="preserve">vaikas buvo perkeltas ir apie tai </w:t>
      </w:r>
      <w:r w:rsidR="00406F60">
        <w:rPr>
          <w:lang w:val="lt"/>
        </w:rPr>
        <w:t xml:space="preserve">paskelbti </w:t>
      </w:r>
      <w:r w:rsidR="00601E29">
        <w:rPr>
          <w:lang w:val="lt"/>
        </w:rPr>
        <w:t>viešai.</w:t>
      </w:r>
    </w:p>
    <w:p w:rsidR="00601E29" w:rsidRDefault="00601E29" w:rsidP="00063967">
      <w:pPr>
        <w:ind w:firstLine="397"/>
        <w:jc w:val="both"/>
        <w:rPr>
          <w:lang w:val="lt"/>
        </w:rPr>
      </w:pPr>
    </w:p>
    <w:p w:rsidR="00AD4ADC" w:rsidRDefault="004C05C7" w:rsidP="00063967">
      <w:pPr>
        <w:ind w:firstLine="397"/>
        <w:jc w:val="both"/>
        <w:rPr>
          <w:lang w:val="lt"/>
        </w:rPr>
      </w:pPr>
      <w:r>
        <w:rPr>
          <w:lang w:val="lt"/>
        </w:rPr>
        <w:t>4.SVARSTYTA. KITI KLAUSIMAI.</w:t>
      </w:r>
    </w:p>
    <w:p w:rsidR="00406F60" w:rsidRPr="00406F60" w:rsidRDefault="00601E29" w:rsidP="00406F60">
      <w:pPr>
        <w:ind w:firstLine="397"/>
        <w:jc w:val="center"/>
        <w:rPr>
          <w:b/>
          <w:lang w:val="lt"/>
        </w:rPr>
      </w:pPr>
      <w:r w:rsidRPr="00406F60">
        <w:rPr>
          <w:b/>
          <w:lang w:val="lt"/>
        </w:rPr>
        <w:t xml:space="preserve">Dėl Naugarduko g. </w:t>
      </w:r>
      <w:r w:rsidR="00406F60" w:rsidRPr="00406F60">
        <w:rPr>
          <w:b/>
          <w:lang w:val="lt"/>
        </w:rPr>
        <w:t>84, Vilniuje</w:t>
      </w:r>
      <w:r w:rsidR="00406F60">
        <w:rPr>
          <w:b/>
          <w:lang w:val="lt"/>
        </w:rPr>
        <w:t>.</w:t>
      </w:r>
    </w:p>
    <w:p w:rsidR="00406F60" w:rsidRPr="00406F60" w:rsidRDefault="00406F60" w:rsidP="00BF6B64">
      <w:pPr>
        <w:ind w:firstLine="426"/>
        <w:jc w:val="both"/>
        <w:rPr>
          <w:lang w:val="lt"/>
        </w:rPr>
      </w:pPr>
      <w:r w:rsidRPr="00406F60">
        <w:rPr>
          <w:lang w:val="lt"/>
        </w:rPr>
        <w:t xml:space="preserve">L. Stoškus </w:t>
      </w:r>
      <w:r>
        <w:rPr>
          <w:lang w:val="lt"/>
        </w:rPr>
        <w:t xml:space="preserve">siūlo dar kartą kreiptis į Vilniaus miesto savivaldybės administraciją ir paraginti </w:t>
      </w:r>
      <w:r>
        <w:rPr>
          <w:lang w:val="lt-LT"/>
        </w:rPr>
        <w:t xml:space="preserve">įgyvendinti tarp </w:t>
      </w:r>
      <w:r w:rsidRPr="00406F60">
        <w:rPr>
          <w:lang w:val="lt-LT"/>
        </w:rPr>
        <w:t>Savivaldybė</w:t>
      </w:r>
      <w:r>
        <w:rPr>
          <w:lang w:val="lt-LT"/>
        </w:rPr>
        <w:t>s</w:t>
      </w:r>
      <w:r w:rsidRPr="00406F60">
        <w:rPr>
          <w:lang w:val="lt-LT"/>
        </w:rPr>
        <w:t xml:space="preserve"> ir UAB „Maxima“ pasiraš</w:t>
      </w:r>
      <w:r>
        <w:rPr>
          <w:lang w:val="lt-LT"/>
        </w:rPr>
        <w:t xml:space="preserve">ytos sutarties </w:t>
      </w:r>
      <w:r w:rsidRPr="00406F60">
        <w:rPr>
          <w:lang w:val="lt-LT"/>
        </w:rPr>
        <w:t>„Dėl infrastruktūros objektų plėtojimo“</w:t>
      </w:r>
      <w:r>
        <w:rPr>
          <w:lang w:val="lt-LT"/>
        </w:rPr>
        <w:t xml:space="preserve"> </w:t>
      </w:r>
      <w:r w:rsidRPr="00406F60">
        <w:rPr>
          <w:lang w:val="lt-LT"/>
        </w:rPr>
        <w:t>5.</w:t>
      </w:r>
      <w:r>
        <w:rPr>
          <w:lang w:val="lt-LT"/>
        </w:rPr>
        <w:t>2 punktą, numatantį</w:t>
      </w:r>
      <w:r w:rsidRPr="00406F60">
        <w:rPr>
          <w:lang w:val="lt-LT"/>
        </w:rPr>
        <w:t>, kad uždaroji akcinė bendrovė įsipareigoja atlikti troleibusų kontaktinio tinklo rekonstrukciją, pratęsiant jį iki esamo autobuso žiedo Vilkpėdės g., panaikinus esamą troleibusų žiedą (Naugarduko g.).</w:t>
      </w:r>
      <w:r>
        <w:rPr>
          <w:lang w:val="lt-LT"/>
        </w:rPr>
        <w:t xml:space="preserve"> </w:t>
      </w:r>
      <w:r>
        <w:rPr>
          <w:lang w:val="lt"/>
        </w:rPr>
        <w:t>P</w:t>
      </w:r>
      <w:r w:rsidRPr="00406F60">
        <w:rPr>
          <w:lang w:val="lt"/>
        </w:rPr>
        <w:t>asak L. S</w:t>
      </w:r>
      <w:r>
        <w:rPr>
          <w:lang w:val="lt"/>
        </w:rPr>
        <w:t>t</w:t>
      </w:r>
      <w:r w:rsidRPr="00406F60">
        <w:rPr>
          <w:lang w:val="lt"/>
        </w:rPr>
        <w:t xml:space="preserve">oškaus, </w:t>
      </w:r>
      <w:r>
        <w:rPr>
          <w:lang w:val="lt"/>
        </w:rPr>
        <w:t>yra įtarimų</w:t>
      </w:r>
      <w:r w:rsidRPr="00406F60">
        <w:rPr>
          <w:lang w:val="lt"/>
        </w:rPr>
        <w:t xml:space="preserve">, jog sprendimas priimtas nepagrįstai ir pažeidžiant viešąjį interesą. </w:t>
      </w:r>
    </w:p>
    <w:p w:rsidR="00406F60" w:rsidRDefault="00406F60" w:rsidP="00406F60">
      <w:pPr>
        <w:ind w:left="360"/>
        <w:jc w:val="both"/>
        <w:rPr>
          <w:lang w:val="lt-LT"/>
        </w:rPr>
      </w:pPr>
      <w:r w:rsidRPr="00406F60">
        <w:rPr>
          <w:lang w:val="lt-LT"/>
        </w:rPr>
        <w:t>Sprendimas priimtas bendru sutarimu.</w:t>
      </w:r>
    </w:p>
    <w:p w:rsidR="00601E29" w:rsidRPr="00406F60" w:rsidRDefault="00406F60" w:rsidP="00406F60">
      <w:pPr>
        <w:ind w:firstLine="426"/>
        <w:jc w:val="both"/>
        <w:rPr>
          <w:lang w:val="lt-LT"/>
        </w:rPr>
      </w:pPr>
      <w:r>
        <w:rPr>
          <w:lang w:val="lt-LT"/>
        </w:rPr>
        <w:t xml:space="preserve">NUSPRĘSTA. Rekomenduoti Vilniaus miesto savivaldybės administracijai įgyvendinti tarp </w:t>
      </w:r>
      <w:r w:rsidRPr="00406F60">
        <w:rPr>
          <w:lang w:val="lt-LT"/>
        </w:rPr>
        <w:t>Savivaldybė</w:t>
      </w:r>
      <w:r>
        <w:rPr>
          <w:lang w:val="lt-LT"/>
        </w:rPr>
        <w:t>s</w:t>
      </w:r>
      <w:r w:rsidRPr="00406F60">
        <w:rPr>
          <w:lang w:val="lt-LT"/>
        </w:rPr>
        <w:t xml:space="preserve"> ir UAB „Maxima“ pasiraš</w:t>
      </w:r>
      <w:r>
        <w:rPr>
          <w:lang w:val="lt-LT"/>
        </w:rPr>
        <w:t xml:space="preserve">ytos sutarties </w:t>
      </w:r>
      <w:r w:rsidRPr="00406F60">
        <w:rPr>
          <w:lang w:val="lt-LT"/>
        </w:rPr>
        <w:t>„Dėl infrastruktūros objektų plėtojimo“</w:t>
      </w:r>
      <w:r>
        <w:rPr>
          <w:lang w:val="lt-LT"/>
        </w:rPr>
        <w:t xml:space="preserve"> </w:t>
      </w:r>
      <w:r w:rsidRPr="00406F60">
        <w:rPr>
          <w:lang w:val="lt-LT"/>
        </w:rPr>
        <w:t>5.</w:t>
      </w:r>
      <w:r>
        <w:rPr>
          <w:lang w:val="lt-LT"/>
        </w:rPr>
        <w:t>2 punktą, numatantį</w:t>
      </w:r>
      <w:r w:rsidRPr="00406F60">
        <w:rPr>
          <w:lang w:val="lt-LT"/>
        </w:rPr>
        <w:t>, kad uždaroji akcinė bendrovė įsipareigoja atlikti troleibusų kontaktinio tinklo rekonstrukciją, pratęsiant jį iki esamo autobuso žiedo Vilkpėdės g., panaikinus esamą troleibusų žiedą (Naugarduko g.).</w:t>
      </w:r>
    </w:p>
    <w:bookmarkEnd w:id="11"/>
    <w:p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5E4317">
        <w:trPr>
          <w:trHeight w:val="87"/>
        </w:trPr>
        <w:tc>
          <w:tcPr>
            <w:tcW w:w="4360" w:type="dxa"/>
          </w:tcPr>
          <w:p w:rsidR="00FB6767" w:rsidRPr="00182D70" w:rsidRDefault="007979DE">
            <w:pPr>
              <w:rPr>
                <w:color w:val="002060"/>
                <w:lang w:val="lt-LT"/>
              </w:rPr>
            </w:pPr>
            <w:r w:rsidRPr="00182D70">
              <w:rPr>
                <w:color w:val="002060"/>
                <w:lang w:val="lt-LT"/>
              </w:rPr>
              <w:t>Posėdžio pirmininkas (-ė)</w:t>
            </w:r>
          </w:p>
          <w:p w:rsidR="00FB6767" w:rsidRDefault="00FB6767">
            <w:pPr>
              <w:rPr>
                <w:lang w:val="lt-LT"/>
              </w:rPr>
            </w:pPr>
          </w:p>
        </w:tc>
        <w:tc>
          <w:tcPr>
            <w:tcW w:w="5387" w:type="dxa"/>
          </w:tcPr>
          <w:p w:rsidR="00FB6767" w:rsidRPr="005E4317" w:rsidRDefault="009F2ED1">
            <w:pPr>
              <w:jc w:val="right"/>
              <w:rPr>
                <w:color w:val="000000" w:themeColor="text1"/>
                <w:lang w:val="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5E4317">
              <w:rPr>
                <w:color w:val="000000" w:themeColor="text1"/>
                <w:lang w:val="lt"/>
              </w:rPr>
              <w:instrText xml:space="preserve"> FORMTEXT </w:instrText>
            </w:r>
            <w:r w:rsidRPr="00D663F0">
              <w:rPr>
                <w:color w:val="000000" w:themeColor="text1"/>
              </w:rPr>
            </w:r>
            <w:r w:rsidRPr="00D663F0">
              <w:rPr>
                <w:color w:val="000000" w:themeColor="text1"/>
              </w:rPr>
              <w:fldChar w:fldCharType="separate"/>
            </w:r>
            <w:r w:rsidRPr="005E4317">
              <w:rPr>
                <w:noProof/>
                <w:color w:val="000000" w:themeColor="text1"/>
                <w:lang w:val="lt"/>
              </w:rPr>
              <w:t>Kęstutis Nėnius</w:t>
            </w:r>
            <w:r w:rsidRPr="00D663F0">
              <w:rPr>
                <w:color w:val="000000" w:themeColor="text1"/>
              </w:rPr>
              <w:fldChar w:fldCharType="end"/>
            </w:r>
            <w:bookmarkEnd w:id="12"/>
          </w:p>
          <w:p w:rsidR="00063967" w:rsidRPr="005E4317" w:rsidRDefault="00063967">
            <w:pPr>
              <w:jc w:val="right"/>
              <w:rPr>
                <w:color w:val="000000" w:themeColor="text1"/>
                <w:lang w:val="lt"/>
              </w:rPr>
            </w:pPr>
          </w:p>
          <w:p w:rsidR="00063967" w:rsidRPr="005E4317" w:rsidRDefault="00063967">
            <w:pPr>
              <w:jc w:val="right"/>
              <w:rPr>
                <w:color w:val="000000" w:themeColor="text1"/>
                <w:lang w:val="lt"/>
              </w:rPr>
            </w:pPr>
          </w:p>
          <w:p w:rsidR="00063967" w:rsidRDefault="00063967">
            <w:pPr>
              <w:jc w:val="right"/>
              <w:rPr>
                <w:lang w:val="lt-LT"/>
              </w:rPr>
            </w:pPr>
          </w:p>
        </w:tc>
      </w:tr>
      <w:tr w:rsidR="00FB6767">
        <w:trPr>
          <w:trHeight w:val="87"/>
        </w:trPr>
        <w:tc>
          <w:tcPr>
            <w:tcW w:w="4360" w:type="dxa"/>
          </w:tcPr>
          <w:p w:rsidR="00FB6767" w:rsidRPr="00182D70" w:rsidRDefault="007979DE">
            <w:pPr>
              <w:rPr>
                <w:color w:val="002060"/>
                <w:lang w:val="lt-LT"/>
              </w:rPr>
            </w:pPr>
            <w:r w:rsidRPr="00182D70">
              <w:rPr>
                <w:color w:val="002060"/>
                <w:lang w:val="lt-LT"/>
              </w:rPr>
              <w:t>Posėdžio sekretorius (-ė)</w:t>
            </w:r>
          </w:p>
          <w:p w:rsidR="00FB6767" w:rsidRDefault="00FB6767">
            <w:pPr>
              <w:rPr>
                <w:lang w:val="lt-LT"/>
              </w:rPr>
            </w:pPr>
          </w:p>
        </w:tc>
        <w:tc>
          <w:tcPr>
            <w:tcW w:w="5387" w:type="dxa"/>
          </w:tcPr>
          <w:p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Nijolė Milašienė</w:t>
            </w:r>
            <w:r w:rsidRPr="00D663F0">
              <w:rPr>
                <w:color w:val="000000" w:themeColor="text1"/>
              </w:rPr>
              <w:fldChar w:fldCharType="end"/>
            </w:r>
            <w:bookmarkEnd w:id="13"/>
          </w:p>
        </w:tc>
      </w:tr>
    </w:tbl>
    <w:p w:rsidR="00FB6767" w:rsidRDefault="00FB6767">
      <w:pPr>
        <w:jc w:val="both"/>
      </w:pPr>
    </w:p>
    <w:sectPr w:rsidR="00FB6767" w:rsidSect="00D107B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85" w:rsidRDefault="00E85185">
      <w:r>
        <w:separator/>
      </w:r>
    </w:p>
  </w:endnote>
  <w:endnote w:type="continuationSeparator" w:id="0">
    <w:p w:rsidR="00E85185" w:rsidRDefault="00E8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85" w:rsidRDefault="00E85185">
      <w:r>
        <w:separator/>
      </w:r>
    </w:p>
  </w:footnote>
  <w:footnote w:type="continuationSeparator" w:id="0">
    <w:p w:rsidR="00E85185" w:rsidRDefault="00E85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77711"/>
      <w:docPartObj>
        <w:docPartGallery w:val="Page Numbers (Top of Page)"/>
        <w:docPartUnique/>
      </w:docPartObj>
    </w:sdtPr>
    <w:sdtEndPr/>
    <w:sdtContent>
      <w:p w:rsidR="007229DF" w:rsidRDefault="007229DF">
        <w:pPr>
          <w:pStyle w:val="Antrats"/>
          <w:jc w:val="center"/>
        </w:pPr>
        <w:r>
          <w:fldChar w:fldCharType="begin"/>
        </w:r>
        <w:r>
          <w:instrText>PAGE   \* MERGEFORMAT</w:instrText>
        </w:r>
        <w:r>
          <w:fldChar w:fldCharType="separate"/>
        </w:r>
        <w:r w:rsidR="00867CB2" w:rsidRPr="00867CB2">
          <w:rPr>
            <w:noProof/>
            <w:lang w:val="lt-LT"/>
          </w:rPr>
          <w:t>5</w:t>
        </w:r>
        <w:r>
          <w:fldChar w:fldCharType="end"/>
        </w:r>
      </w:p>
    </w:sdtContent>
  </w:sdt>
  <w:p w:rsidR="007229DF" w:rsidRDefault="007229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67"/>
    <w:rsid w:val="00030523"/>
    <w:rsid w:val="00062232"/>
    <w:rsid w:val="00063967"/>
    <w:rsid w:val="00156346"/>
    <w:rsid w:val="00182D70"/>
    <w:rsid w:val="001A61D4"/>
    <w:rsid w:val="003A20A4"/>
    <w:rsid w:val="00406F60"/>
    <w:rsid w:val="00431845"/>
    <w:rsid w:val="004A2231"/>
    <w:rsid w:val="004B57D8"/>
    <w:rsid w:val="004C05C7"/>
    <w:rsid w:val="004C26B0"/>
    <w:rsid w:val="005051A4"/>
    <w:rsid w:val="0053285B"/>
    <w:rsid w:val="005731FB"/>
    <w:rsid w:val="00595C90"/>
    <w:rsid w:val="005E4317"/>
    <w:rsid w:val="005F0EEF"/>
    <w:rsid w:val="005F1E9F"/>
    <w:rsid w:val="00601E29"/>
    <w:rsid w:val="00623B2D"/>
    <w:rsid w:val="00636C77"/>
    <w:rsid w:val="006F6C8D"/>
    <w:rsid w:val="007229DF"/>
    <w:rsid w:val="007979DE"/>
    <w:rsid w:val="0083567E"/>
    <w:rsid w:val="00867CB2"/>
    <w:rsid w:val="00884523"/>
    <w:rsid w:val="0089120B"/>
    <w:rsid w:val="008B26E0"/>
    <w:rsid w:val="00934F49"/>
    <w:rsid w:val="00960036"/>
    <w:rsid w:val="00985369"/>
    <w:rsid w:val="009B3DE6"/>
    <w:rsid w:val="009D20F9"/>
    <w:rsid w:val="009F2ED1"/>
    <w:rsid w:val="00A2238B"/>
    <w:rsid w:val="00AD4ADC"/>
    <w:rsid w:val="00BF6B64"/>
    <w:rsid w:val="00C5621D"/>
    <w:rsid w:val="00CA58C0"/>
    <w:rsid w:val="00CA7DB0"/>
    <w:rsid w:val="00CE0126"/>
    <w:rsid w:val="00D107B4"/>
    <w:rsid w:val="00D663F0"/>
    <w:rsid w:val="00D845BF"/>
    <w:rsid w:val="00DF3565"/>
    <w:rsid w:val="00E634BB"/>
    <w:rsid w:val="00E85185"/>
    <w:rsid w:val="00E972AD"/>
    <w:rsid w:val="00EC11E9"/>
    <w:rsid w:val="00ED2E5E"/>
    <w:rsid w:val="00F202D7"/>
    <w:rsid w:val="00F66A65"/>
    <w:rsid w:val="00FA1A2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D107B4"/>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D107B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4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9244-BE16-41EE-AF4A-15A85529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5</Pages>
  <Words>9945</Words>
  <Characters>5670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Nijolė Milašienė</cp:lastModifiedBy>
  <cp:revision>14</cp:revision>
  <cp:lastPrinted>2017-08-07T09:15:00Z</cp:lastPrinted>
  <dcterms:created xsi:type="dcterms:W3CDTF">2017-07-31T08:10:00Z</dcterms:created>
  <dcterms:modified xsi:type="dcterms:W3CDTF">2017-08-07T09:21:00Z</dcterms:modified>
</cp:coreProperties>
</file>