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ORGANIZUOTI VILNIAUS MIESTO SENAMIESČIO PIETINIO APVAŽIAVIMO TARP P. VIŠINSKIO IR AUŠROS VARTŲ G. TERITORIJOS DETALIOJO PLANO SPRENDINIŲ KOREGAVIMĄ APIE 0,32 HA TERITORIJOJE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rugpjūčio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D661183" w14:textId="77777777" w:rsidR="00C24664" w:rsidRDefault="00C24664" w:rsidP="00C24664">
      <w:pPr>
        <w:pStyle w:val="Sraopastraipa"/>
        <w:tabs>
          <w:tab w:val="left" w:pos="1134"/>
        </w:tabs>
        <w:suppressAutoHyphens/>
        <w:spacing w:line="360" w:lineRule="auto"/>
        <w:ind w:left="0" w:firstLine="720"/>
        <w:jc w:val="both"/>
        <w:rPr>
          <w:rStyle w:val="normaltextrun"/>
          <w:lang w:val="lt-LT"/>
        </w:rPr>
      </w:pPr>
      <w:r w:rsidRPr="007D2E9F">
        <w:rPr>
          <w:lang w:val="lt-LT"/>
        </w:rPr>
        <w:t>Vadovaudamasis Lietuvos Respublikos teritorijų planavimo įstatymo 6 straipsnio 3 dalimi, 17 straipsnio 8 ir 9 dalimis, 28 straipsnio 2 dalimi</w:t>
      </w:r>
      <w:r>
        <w:rPr>
          <w:lang w:val="lt-LT"/>
        </w:rPr>
        <w:t xml:space="preserve"> ir</w:t>
      </w:r>
      <w:r w:rsidRPr="007D2E9F">
        <w:rPr>
          <w:lang w:val="lt-LT"/>
        </w:rPr>
        <w:t xml:space="preserve"> Kompleksinio teritorijų planavimo dokumentų rengimo taisyklių, patvirtintų Lietuvos Respublikos aplinkos ministro 2014 m. sausio 2 d. įsakymu Nr. D1-8 „Dėl Kompleksinio teritorijų planavimo dokumentų rengimo taisyklių patvirtinimo“, 315 ir 318 punktais</w:t>
      </w:r>
      <w:r w:rsidRPr="00D559B7">
        <w:rPr>
          <w:rStyle w:val="normaltextrun"/>
          <w:lang w:val="lt-LT"/>
        </w:rPr>
        <w:t>:</w:t>
      </w:r>
    </w:p>
    <w:p w14:paraId="1FBA8990" w14:textId="1CC9F961" w:rsidR="00C24664" w:rsidRPr="00394633" w:rsidRDefault="00C24664" w:rsidP="00C24664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720"/>
        <w:jc w:val="both"/>
        <w:rPr>
          <w:lang w:val="lt-LT"/>
        </w:rPr>
      </w:pPr>
      <w:r w:rsidRPr="00394633">
        <w:rPr>
          <w:rStyle w:val="normaltextrun"/>
          <w:lang w:val="lt-LT"/>
        </w:rPr>
        <w:t xml:space="preserve">L e i d ž i u </w:t>
      </w:r>
      <w:r>
        <w:rPr>
          <w:rStyle w:val="normaltextrun"/>
          <w:lang w:val="lt-LT"/>
        </w:rPr>
        <w:t xml:space="preserve"> organizuoti Vilniaus miesto savivaldybės tarybos 2002 m. </w:t>
      </w:r>
      <w:r w:rsidRPr="006034EE">
        <w:rPr>
          <w:rStyle w:val="normaltextrun"/>
          <w:lang w:val="lt-LT"/>
        </w:rPr>
        <w:t>gruodžio 21</w:t>
      </w:r>
      <w:r>
        <w:rPr>
          <w:rStyle w:val="normaltextrun"/>
          <w:lang w:val="lt-LT"/>
        </w:rPr>
        <w:t xml:space="preserve"> d. sprendimu Nr. 747 „D</w:t>
      </w:r>
      <w:r w:rsidRPr="00374421">
        <w:rPr>
          <w:rStyle w:val="normaltextrun"/>
          <w:lang w:val="lt-LT"/>
        </w:rPr>
        <w:t xml:space="preserve">ėl </w:t>
      </w:r>
      <w:r>
        <w:rPr>
          <w:rStyle w:val="normaltextrun"/>
          <w:lang w:val="lt-LT"/>
        </w:rPr>
        <w:t>V</w:t>
      </w:r>
      <w:r w:rsidRPr="00374421">
        <w:rPr>
          <w:rStyle w:val="normaltextrun"/>
          <w:lang w:val="lt-LT"/>
        </w:rPr>
        <w:t xml:space="preserve">ilniaus miesto bendrojo plano sprendinių keitimo ir </w:t>
      </w:r>
      <w:r>
        <w:rPr>
          <w:rStyle w:val="normaltextrun"/>
          <w:lang w:val="lt-LT"/>
        </w:rPr>
        <w:t>V</w:t>
      </w:r>
      <w:r w:rsidRPr="00374421">
        <w:rPr>
          <w:rStyle w:val="normaltextrun"/>
          <w:lang w:val="lt-LT"/>
        </w:rPr>
        <w:t xml:space="preserve">ilniaus miesto senamiesčio pietinio apvažiavimo tarp </w:t>
      </w:r>
      <w:r>
        <w:rPr>
          <w:rStyle w:val="normaltextrun"/>
          <w:lang w:val="lt-LT"/>
        </w:rPr>
        <w:t>P</w:t>
      </w:r>
      <w:r w:rsidRPr="00374421">
        <w:rPr>
          <w:rStyle w:val="normaltextrun"/>
          <w:lang w:val="lt-LT"/>
        </w:rPr>
        <w:t>.</w:t>
      </w:r>
      <w:r>
        <w:rPr>
          <w:rStyle w:val="normaltextrun"/>
          <w:lang w:val="lt-LT"/>
        </w:rPr>
        <w:t xml:space="preserve"> V</w:t>
      </w:r>
      <w:r w:rsidRPr="00374421">
        <w:rPr>
          <w:rStyle w:val="normaltextrun"/>
          <w:lang w:val="lt-LT"/>
        </w:rPr>
        <w:t xml:space="preserve">išinskio ir </w:t>
      </w:r>
      <w:r>
        <w:rPr>
          <w:rStyle w:val="normaltextrun"/>
          <w:lang w:val="lt-LT"/>
        </w:rPr>
        <w:t>A</w:t>
      </w:r>
      <w:r w:rsidRPr="00374421">
        <w:rPr>
          <w:rStyle w:val="normaltextrun"/>
          <w:lang w:val="lt-LT"/>
        </w:rPr>
        <w:t xml:space="preserve">ušros </w:t>
      </w:r>
      <w:r>
        <w:rPr>
          <w:rStyle w:val="normaltextrun"/>
          <w:lang w:val="lt-LT"/>
        </w:rPr>
        <w:t>V</w:t>
      </w:r>
      <w:r w:rsidRPr="00374421">
        <w:rPr>
          <w:rStyle w:val="normaltextrun"/>
          <w:lang w:val="lt-LT"/>
        </w:rPr>
        <w:t>artų gatvių teritorijos detaliojo plano sprendinių tvirtinimo</w:t>
      </w:r>
      <w:r>
        <w:rPr>
          <w:rStyle w:val="normaltextrun"/>
          <w:lang w:val="lt-LT"/>
        </w:rPr>
        <w:t xml:space="preserve">“ patvirtinto </w:t>
      </w:r>
      <w:bookmarkStart w:id="8" w:name="_Hlk102998491"/>
      <w:r>
        <w:rPr>
          <w:rStyle w:val="normaltextrun"/>
          <w:lang w:val="lt-LT"/>
        </w:rPr>
        <w:t>V</w:t>
      </w:r>
      <w:r w:rsidRPr="00374421">
        <w:rPr>
          <w:rStyle w:val="normaltextrun"/>
          <w:lang w:val="lt-LT"/>
        </w:rPr>
        <w:t xml:space="preserve">ilniaus miesto senamiesčio pietinio apvažiavimo tarp </w:t>
      </w:r>
      <w:r>
        <w:rPr>
          <w:rStyle w:val="normaltextrun"/>
          <w:lang w:val="lt-LT"/>
        </w:rPr>
        <w:t>P</w:t>
      </w:r>
      <w:r w:rsidRPr="00374421">
        <w:rPr>
          <w:rStyle w:val="normaltextrun"/>
          <w:lang w:val="lt-LT"/>
        </w:rPr>
        <w:t>.</w:t>
      </w:r>
      <w:r>
        <w:rPr>
          <w:rStyle w:val="normaltextrun"/>
          <w:lang w:val="lt-LT"/>
        </w:rPr>
        <w:t xml:space="preserve"> V</w:t>
      </w:r>
      <w:r w:rsidRPr="00374421">
        <w:rPr>
          <w:rStyle w:val="normaltextrun"/>
          <w:lang w:val="lt-LT"/>
        </w:rPr>
        <w:t xml:space="preserve">išinskio </w:t>
      </w:r>
      <w:r w:rsidRPr="00A0696C">
        <w:rPr>
          <w:rStyle w:val="normaltextrun"/>
          <w:lang w:val="lt-LT"/>
        </w:rPr>
        <w:t>ir Aušros Vartų gatvių teritorijos detaliojo plano (TPD Nr. T00057730</w:t>
      </w:r>
      <w:r w:rsidRPr="00A0696C">
        <w:rPr>
          <w:lang w:val="lt-LT"/>
        </w:rPr>
        <w:t>) sprendinių koregavimą apie 0,3</w:t>
      </w:r>
      <w:r w:rsidR="00316D95">
        <w:rPr>
          <w:lang w:val="lt-LT"/>
        </w:rPr>
        <w:t>2</w:t>
      </w:r>
      <w:r w:rsidRPr="00A0696C">
        <w:rPr>
          <w:lang w:val="lt-LT"/>
        </w:rPr>
        <w:t xml:space="preserve"> ha teritorijo</w:t>
      </w:r>
      <w:r>
        <w:rPr>
          <w:lang w:val="lt-LT"/>
        </w:rPr>
        <w:t>je</w:t>
      </w:r>
      <w:r w:rsidRPr="00A0696C">
        <w:rPr>
          <w:lang w:val="lt-LT"/>
        </w:rPr>
        <w:t>.</w:t>
      </w:r>
    </w:p>
    <w:p w14:paraId="523C0AEA" w14:textId="166B9315" w:rsidR="00C24664" w:rsidRPr="00394633" w:rsidRDefault="00C24664" w:rsidP="00C24664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720"/>
        <w:jc w:val="both"/>
        <w:rPr>
          <w:rStyle w:val="normaltextrun"/>
          <w:lang w:val="lt-LT"/>
        </w:rPr>
      </w:pPr>
      <w:r w:rsidRPr="00394633">
        <w:rPr>
          <w:rStyle w:val="normaltextrun"/>
          <w:lang w:val="lt-LT"/>
        </w:rPr>
        <w:t>N u s t a t a u  šiuos planavimo tikslus ir detaliojo plano uždavinius</w:t>
      </w:r>
      <w:r>
        <w:rPr>
          <w:rStyle w:val="normaltextrun"/>
          <w:lang w:val="lt-LT"/>
        </w:rPr>
        <w:t xml:space="preserve"> –</w:t>
      </w:r>
      <w:r w:rsidRPr="00394633">
        <w:rPr>
          <w:rStyle w:val="normaltextrun"/>
          <w:lang w:val="lt-LT"/>
        </w:rPr>
        <w:t xml:space="preserve"> </w:t>
      </w:r>
      <w:bookmarkStart w:id="9" w:name="_Hlk138844278"/>
      <w:r w:rsidRPr="00394633">
        <w:rPr>
          <w:rStyle w:val="normaltextrun"/>
          <w:lang w:val="lt-LT"/>
        </w:rPr>
        <w:t>suformuoti žemės sklyp</w:t>
      </w:r>
      <w:r>
        <w:rPr>
          <w:rStyle w:val="normaltextrun"/>
          <w:lang w:val="lt-LT"/>
        </w:rPr>
        <w:t>ą</w:t>
      </w:r>
      <w:r w:rsidR="004034A7">
        <w:rPr>
          <w:rStyle w:val="normaltextrun"/>
          <w:lang w:val="lt-LT"/>
        </w:rPr>
        <w:t xml:space="preserve"> </w:t>
      </w:r>
      <w:r>
        <w:rPr>
          <w:rStyle w:val="normaltextrun"/>
          <w:lang w:val="lt-LT"/>
        </w:rPr>
        <w:t>(-</w:t>
      </w:r>
      <w:proofErr w:type="spellStart"/>
      <w:r>
        <w:rPr>
          <w:rStyle w:val="normaltextrun"/>
          <w:lang w:val="lt-LT"/>
        </w:rPr>
        <w:t>us</w:t>
      </w:r>
      <w:proofErr w:type="spellEnd"/>
      <w:r>
        <w:rPr>
          <w:rStyle w:val="normaltextrun"/>
          <w:lang w:val="lt-LT"/>
        </w:rPr>
        <w:t xml:space="preserve">), teritorijoje esantiems pastatams išskirti sklypo dalį ir </w:t>
      </w:r>
      <w:r w:rsidRPr="00394633">
        <w:rPr>
          <w:rStyle w:val="normaltextrun"/>
          <w:lang w:val="lt-LT"/>
        </w:rPr>
        <w:t>nustatyti žemės sklyp</w:t>
      </w:r>
      <w:r>
        <w:rPr>
          <w:rStyle w:val="normaltextrun"/>
          <w:lang w:val="lt-LT"/>
        </w:rPr>
        <w:t>o</w:t>
      </w:r>
      <w:r w:rsidR="004034A7">
        <w:rPr>
          <w:rStyle w:val="normaltextrun"/>
          <w:lang w:val="lt-LT"/>
        </w:rPr>
        <w:t xml:space="preserve"> </w:t>
      </w:r>
      <w:r>
        <w:rPr>
          <w:rStyle w:val="normaltextrun"/>
          <w:lang w:val="lt-LT"/>
        </w:rPr>
        <w:t>(-ų)</w:t>
      </w:r>
      <w:r w:rsidRPr="00394633">
        <w:rPr>
          <w:rStyle w:val="normaltextrun"/>
          <w:lang w:val="lt-LT"/>
        </w:rPr>
        <w:t xml:space="preserve"> naudojimo būdus ir privalomus bei papildomus teritorijos naudojimo reglamentus vadovaujantis Vilniaus miesto savivaldybės teritorijos bendrojo plano sprendiniais.</w:t>
      </w:r>
      <w:bookmarkEnd w:id="9"/>
    </w:p>
    <w:p w14:paraId="237B9D66" w14:textId="6E5781E1" w:rsidR="00641705" w:rsidRDefault="00C24664" w:rsidP="00452662">
      <w:pPr>
        <w:pStyle w:val="Sraopastraipa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452662">
        <w:rPr>
          <w:rStyle w:val="normaltextrun"/>
          <w:lang w:val="lt-LT"/>
        </w:rPr>
        <w:t>T v i r t i n u   detaliojo plano planavimo darbų programą (pridedama</w:t>
      </w:r>
      <w:r w:rsidRPr="00452662">
        <w:rPr>
          <w:rStyle w:val="normaltextrun"/>
          <w:color w:val="000000"/>
          <w:shd w:val="clear" w:color="auto" w:fill="FFFFFF"/>
          <w:lang w:val="lt-LT"/>
        </w:rPr>
        <w:t>).</w:t>
      </w:r>
      <w:bookmarkEnd w:id="8"/>
      <w: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6F2D69C2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D7E3E6A" w:rsidR="00641705" w:rsidRPr="00932691" w:rsidRDefault="00932691">
    <w:pPr>
      <w:pStyle w:val="Porat"/>
      <w:jc w:val="right"/>
      <w:rPr>
        <w:i/>
        <w:iCs/>
      </w:rPr>
    </w:pPr>
    <w:bookmarkStart w:id="11" w:name="specialiojiZyma"/>
    <w:bookmarkEnd w:id="11"/>
    <w:proofErr w:type="spellStart"/>
    <w:r w:rsidRPr="00932691">
      <w:rPr>
        <w:i/>
        <w:iCs/>
      </w:rPr>
      <w:t>Projektas</w:t>
    </w:r>
    <w:proofErr w:type="spellEnd"/>
    <w:r w:rsidR="009E2D13" w:rsidRPr="00932691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4DB"/>
    <w:multiLevelType w:val="hybridMultilevel"/>
    <w:tmpl w:val="82463090"/>
    <w:lvl w:ilvl="0" w:tplc="2C40F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035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E594D"/>
    <w:rsid w:val="00307AAF"/>
    <w:rsid w:val="00316D95"/>
    <w:rsid w:val="00350859"/>
    <w:rsid w:val="003D642F"/>
    <w:rsid w:val="003F1C05"/>
    <w:rsid w:val="004034A7"/>
    <w:rsid w:val="00452662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32691"/>
    <w:rsid w:val="0098213D"/>
    <w:rsid w:val="009E2D13"/>
    <w:rsid w:val="00A72CFF"/>
    <w:rsid w:val="00A72E6A"/>
    <w:rsid w:val="00A73B31"/>
    <w:rsid w:val="00AD5C30"/>
    <w:rsid w:val="00BA16A6"/>
    <w:rsid w:val="00C24664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qFormat/>
    <w:rsid w:val="00C24664"/>
    <w:pPr>
      <w:ind w:left="720"/>
      <w:contextualSpacing/>
    </w:pPr>
  </w:style>
  <w:style w:type="character" w:customStyle="1" w:styleId="normaltextrun">
    <w:name w:val="normaltextrun"/>
    <w:basedOn w:val="Numatytasispastraiposriftas"/>
    <w:rsid w:val="00C24664"/>
  </w:style>
  <w:style w:type="character" w:customStyle="1" w:styleId="eop">
    <w:name w:val="eop"/>
    <w:basedOn w:val="Numatytasispastraiposriftas"/>
    <w:rsid w:val="00C24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2023-08-22T13:08:00Z</dcterms:created>
  <dcterms:modified xsi:type="dcterms:W3CDTF">2023-08-22T13:08:00Z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