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5,02 HA TERITORIJOS PRIE VISMALIUKŲ GATVĖS DETALŲJĮ PLANĄ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CA010D">
      <w:pPr>
        <w:spacing w:line="276" w:lineRule="auto"/>
        <w:jc w:val="both"/>
      </w:pPr>
    </w:p>
    <w:p w14:paraId="1896B234" w14:textId="79396217" w:rsidR="00CA010D" w:rsidRDefault="00CA010D" w:rsidP="00CA010D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dalimi</w:t>
      </w:r>
      <w:proofErr w:type="spellEnd"/>
      <w:r>
        <w:t xml:space="preserve">, 24 </w:t>
      </w:r>
      <w:proofErr w:type="spellStart"/>
      <w:r>
        <w:t>straipsnio</w:t>
      </w:r>
      <w:proofErr w:type="spellEnd"/>
      <w:r>
        <w:t xml:space="preserve"> 5 </w:t>
      </w:r>
      <w:proofErr w:type="spellStart"/>
      <w:r>
        <w:t>dalimi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patvirtintų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                244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    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683F2CC9" w14:textId="77777777" w:rsidR="00CA010D" w:rsidRDefault="00CA010D" w:rsidP="00CA010D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rengti</w:t>
      </w:r>
      <w:proofErr w:type="spellEnd"/>
      <w:proofErr w:type="gramEnd"/>
      <w:r>
        <w:t xml:space="preserve"> </w:t>
      </w:r>
      <w:proofErr w:type="spellStart"/>
      <w:r>
        <w:t>apie</w:t>
      </w:r>
      <w:proofErr w:type="spellEnd"/>
      <w:r>
        <w:t xml:space="preserve"> 5,02 (</w:t>
      </w:r>
      <w:proofErr w:type="spellStart"/>
      <w:r>
        <w:t>penkių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dviejų</w:t>
      </w:r>
      <w:proofErr w:type="spellEnd"/>
      <w:r>
        <w:t xml:space="preserve"> </w:t>
      </w:r>
      <w:proofErr w:type="spellStart"/>
      <w:r>
        <w:t>šimtųjų</w:t>
      </w:r>
      <w:proofErr w:type="spellEnd"/>
      <w:r>
        <w:t xml:space="preserve">) ha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Vismaliukų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5AA60830" w14:textId="77777777" w:rsidR="00CA010D" w:rsidRDefault="00CA010D" w:rsidP="00CA010D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pertvarkyti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plotus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>.</w:t>
      </w:r>
    </w:p>
    <w:p w14:paraId="237B9D66" w14:textId="2E950C3B" w:rsidR="00641705" w:rsidRDefault="00CA010D" w:rsidP="00CA010D">
      <w:pPr>
        <w:spacing w:line="276" w:lineRule="auto"/>
        <w:ind w:firstLine="720"/>
        <w:jc w:val="both"/>
      </w:pPr>
      <w:r>
        <w:t xml:space="preserve">3. T v i r t i n </w:t>
      </w:r>
      <w:proofErr w:type="gramStart"/>
      <w:r>
        <w:t xml:space="preserve">u  </w:t>
      </w:r>
      <w:proofErr w:type="spellStart"/>
      <w:r>
        <w:t>detaliojo</w:t>
      </w:r>
      <w:proofErr w:type="spellEnd"/>
      <w:proofErr w:type="gram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A010D"/>
    <w:rsid w:val="00CC4AEF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2023-03-20T12:55:00Z</dcterms:created>
  <dcterms:modified xsi:type="dcterms:W3CDTF">2023-03-20T12:55:00Z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