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C50E2" w14:textId="1A21F6E8" w:rsidR="006B529E" w:rsidRDefault="00582784" w:rsidP="0042496F">
      <w:pPr>
        <w:spacing w:after="0" w:line="360" w:lineRule="auto"/>
        <w:jc w:val="right"/>
        <w:rPr>
          <w:rFonts w:ascii="Times New Roman" w:hAnsi="Times New Roman" w:cs="Times New Roman"/>
          <w:sz w:val="24"/>
          <w:szCs w:val="24"/>
          <w:highlight w:val="lightGray"/>
        </w:rPr>
      </w:pPr>
      <w:r>
        <w:rPr>
          <w:rFonts w:ascii="Times New Roman" w:hAnsi="Times New Roman" w:cs="Times New Roman"/>
          <w:sz w:val="24"/>
          <w:szCs w:val="24"/>
          <w:highlight w:val="lightGray"/>
        </w:rPr>
        <w:t>Pat</w:t>
      </w:r>
      <w:r w:rsidR="0042496F">
        <w:rPr>
          <w:rFonts w:ascii="Times New Roman" w:hAnsi="Times New Roman" w:cs="Times New Roman"/>
          <w:sz w:val="24"/>
          <w:szCs w:val="24"/>
          <w:highlight w:val="lightGray"/>
        </w:rPr>
        <w:t>virtin</w:t>
      </w:r>
      <w:r>
        <w:rPr>
          <w:rFonts w:ascii="Times New Roman" w:hAnsi="Times New Roman" w:cs="Times New Roman"/>
          <w:sz w:val="24"/>
          <w:szCs w:val="24"/>
          <w:highlight w:val="lightGray"/>
        </w:rPr>
        <w:t>t</w:t>
      </w:r>
      <w:r w:rsidR="0042496F">
        <w:rPr>
          <w:rFonts w:ascii="Times New Roman" w:hAnsi="Times New Roman" w:cs="Times New Roman"/>
          <w:sz w:val="24"/>
          <w:szCs w:val="24"/>
          <w:highlight w:val="lightGray"/>
        </w:rPr>
        <w:t>a:</w:t>
      </w:r>
    </w:p>
    <w:p w14:paraId="6513FF81" w14:textId="792A343A" w:rsidR="00EF3F65" w:rsidRDefault="00EF3F65" w:rsidP="0042496F">
      <w:pPr>
        <w:spacing w:after="0" w:line="360" w:lineRule="auto"/>
        <w:jc w:val="right"/>
        <w:rPr>
          <w:rFonts w:ascii="Times New Roman" w:hAnsi="Times New Roman" w:cs="Times New Roman"/>
          <w:sz w:val="24"/>
          <w:szCs w:val="24"/>
          <w:highlight w:val="lightGray"/>
        </w:rPr>
      </w:pPr>
      <w:r>
        <w:rPr>
          <w:rFonts w:ascii="Times New Roman" w:hAnsi="Times New Roman" w:cs="Times New Roman"/>
          <w:sz w:val="24"/>
          <w:szCs w:val="24"/>
          <w:highlight w:val="lightGray"/>
        </w:rPr>
        <w:t>2017-1</w:t>
      </w:r>
      <w:r w:rsidR="00847985">
        <w:rPr>
          <w:rFonts w:ascii="Times New Roman" w:hAnsi="Times New Roman" w:cs="Times New Roman"/>
          <w:sz w:val="24"/>
          <w:szCs w:val="24"/>
          <w:highlight w:val="lightGray"/>
        </w:rPr>
        <w:t>0</w:t>
      </w:r>
      <w:r>
        <w:rPr>
          <w:rFonts w:ascii="Times New Roman" w:hAnsi="Times New Roman" w:cs="Times New Roman"/>
          <w:sz w:val="24"/>
          <w:szCs w:val="24"/>
          <w:highlight w:val="lightGray"/>
        </w:rPr>
        <w:t>-</w:t>
      </w:r>
      <w:r w:rsidR="00847985">
        <w:rPr>
          <w:rFonts w:ascii="Times New Roman" w:hAnsi="Times New Roman" w:cs="Times New Roman"/>
          <w:sz w:val="24"/>
          <w:szCs w:val="24"/>
          <w:highlight w:val="lightGray"/>
        </w:rPr>
        <w:t>24</w:t>
      </w:r>
    </w:p>
    <w:p w14:paraId="1279C69C" w14:textId="77777777" w:rsidR="00847985" w:rsidRDefault="00847985" w:rsidP="00847985">
      <w:pPr>
        <w:spacing w:after="0" w:line="360" w:lineRule="auto"/>
        <w:jc w:val="right"/>
        <w:rPr>
          <w:rFonts w:ascii="Times New Roman" w:hAnsi="Times New Roman" w:cs="Times New Roman"/>
          <w:sz w:val="24"/>
          <w:szCs w:val="24"/>
        </w:rPr>
      </w:pPr>
      <w:r w:rsidRPr="00847985">
        <w:rPr>
          <w:rFonts w:ascii="Times New Roman" w:hAnsi="Times New Roman" w:cs="Times New Roman"/>
          <w:sz w:val="24"/>
          <w:szCs w:val="24"/>
        </w:rPr>
        <w:t>Vilniaus miesto tikslinės teritorijos vietos veiklos grupė</w:t>
      </w:r>
      <w:r>
        <w:rPr>
          <w:rFonts w:ascii="Times New Roman" w:hAnsi="Times New Roman" w:cs="Times New Roman"/>
          <w:sz w:val="24"/>
          <w:szCs w:val="24"/>
        </w:rPr>
        <w:t>s</w:t>
      </w:r>
    </w:p>
    <w:p w14:paraId="1267ED42" w14:textId="5BEC5760" w:rsidR="0042496F" w:rsidRDefault="00847985" w:rsidP="00847985">
      <w:pPr>
        <w:spacing w:after="0" w:line="360" w:lineRule="auto"/>
        <w:jc w:val="right"/>
        <w:rPr>
          <w:rFonts w:ascii="Times New Roman" w:hAnsi="Times New Roman" w:cs="Times New Roman"/>
          <w:sz w:val="24"/>
          <w:szCs w:val="24"/>
          <w:highlight w:val="lightGray"/>
        </w:rPr>
      </w:pPr>
      <w:r>
        <w:rPr>
          <w:rFonts w:ascii="Times New Roman" w:hAnsi="Times New Roman" w:cs="Times New Roman"/>
          <w:sz w:val="24"/>
          <w:szCs w:val="24"/>
        </w:rPr>
        <w:t xml:space="preserve"> Valdybos</w:t>
      </w:r>
    </w:p>
    <w:p w14:paraId="3805B9E5" w14:textId="77777777" w:rsidR="0042496F" w:rsidRPr="00270F9A" w:rsidRDefault="0042496F" w:rsidP="0042496F">
      <w:pPr>
        <w:spacing w:after="0" w:line="360" w:lineRule="auto"/>
        <w:jc w:val="right"/>
        <w:rPr>
          <w:rFonts w:ascii="Times New Roman" w:hAnsi="Times New Roman" w:cs="Times New Roman"/>
          <w:b/>
          <w:sz w:val="24"/>
          <w:szCs w:val="24"/>
          <w:highlight w:val="lightGray"/>
        </w:rPr>
      </w:pPr>
    </w:p>
    <w:p w14:paraId="4EB95384" w14:textId="77777777" w:rsidR="002E3496" w:rsidRPr="00270F9A" w:rsidRDefault="005072D0" w:rsidP="005072D0">
      <w:pPr>
        <w:spacing w:after="0" w:line="360" w:lineRule="auto"/>
        <w:jc w:val="center"/>
        <w:rPr>
          <w:rFonts w:ascii="Times New Roman" w:hAnsi="Times New Roman" w:cs="Times New Roman"/>
          <w:b/>
          <w:sz w:val="24"/>
          <w:szCs w:val="24"/>
        </w:rPr>
      </w:pPr>
      <w:r w:rsidRPr="005072D0">
        <w:rPr>
          <w:rFonts w:ascii="Times New Roman" w:hAnsi="Times New Roman" w:cs="Times New Roman"/>
          <w:b/>
          <w:sz w:val="24"/>
          <w:szCs w:val="24"/>
        </w:rPr>
        <w:t>“ VILNIAUS MIESTO VIETOS PLĖTROS 2016 – 2</w:t>
      </w:r>
      <w:r>
        <w:rPr>
          <w:rFonts w:ascii="Times New Roman" w:hAnsi="Times New Roman" w:cs="Times New Roman"/>
          <w:b/>
          <w:sz w:val="24"/>
          <w:szCs w:val="24"/>
        </w:rPr>
        <w:t xml:space="preserve">022 METŲ STRATEGIJOS UŽDAVINIO </w:t>
      </w:r>
      <w:r w:rsidRPr="005072D0">
        <w:rPr>
          <w:rFonts w:ascii="Times New Roman" w:hAnsi="Times New Roman" w:cs="Times New Roman"/>
          <w:b/>
          <w:sz w:val="24"/>
          <w:szCs w:val="24"/>
        </w:rPr>
        <w:t xml:space="preserve">DIDINTI TIKSLINĖS TERITORIJOS TIKSLINIŲ GRUPIŲ GYVENTOJŲ DARBINIUS, PROFESINIUS ĮGŪDŽIUS GERINANT ĮSIDARBINIMO GALIMYBES </w:t>
      </w:r>
      <w:r w:rsidR="005A09A2" w:rsidRPr="00270F9A">
        <w:rPr>
          <w:rFonts w:ascii="Times New Roman" w:hAnsi="Times New Roman" w:cs="Times New Roman"/>
          <w:b/>
          <w:sz w:val="24"/>
          <w:szCs w:val="24"/>
        </w:rPr>
        <w:t>VIETOS PLĖTROS PROJEKTINIŲ PASIŪLYMŲ VERTINIMO IR ATRANKOS VIDAUS TVARKOS APRAŠAS</w:t>
      </w:r>
    </w:p>
    <w:p w14:paraId="5F4FC76A" w14:textId="77777777" w:rsidR="00311AE8" w:rsidRPr="00270F9A" w:rsidRDefault="00311AE8" w:rsidP="00D06054">
      <w:pPr>
        <w:spacing w:after="0" w:line="360" w:lineRule="auto"/>
        <w:jc w:val="center"/>
        <w:rPr>
          <w:rFonts w:ascii="Times New Roman" w:hAnsi="Times New Roman" w:cs="Times New Roman"/>
          <w:sz w:val="24"/>
          <w:szCs w:val="24"/>
        </w:rPr>
      </w:pPr>
    </w:p>
    <w:p w14:paraId="12A209E6" w14:textId="77777777" w:rsidR="007F27C6" w:rsidRPr="00270F9A" w:rsidRDefault="007F27C6" w:rsidP="00D06054">
      <w:pPr>
        <w:pStyle w:val="Sraopastraipa"/>
        <w:numPr>
          <w:ilvl w:val="0"/>
          <w:numId w:val="1"/>
        </w:numPr>
        <w:spacing w:after="0" w:line="360" w:lineRule="auto"/>
        <w:jc w:val="center"/>
        <w:rPr>
          <w:rFonts w:ascii="Times New Roman" w:hAnsi="Times New Roman" w:cs="Times New Roman"/>
          <w:b/>
          <w:sz w:val="24"/>
          <w:szCs w:val="24"/>
        </w:rPr>
      </w:pPr>
      <w:r w:rsidRPr="00270F9A">
        <w:rPr>
          <w:rFonts w:ascii="Times New Roman" w:hAnsi="Times New Roman" w:cs="Times New Roman"/>
          <w:b/>
          <w:sz w:val="24"/>
          <w:szCs w:val="24"/>
        </w:rPr>
        <w:t>BENDROSIOS NUOSTATOS</w:t>
      </w:r>
    </w:p>
    <w:p w14:paraId="6D626E9B" w14:textId="77777777" w:rsidR="007F27C6" w:rsidRPr="00270F9A" w:rsidRDefault="007F27C6" w:rsidP="00D06054">
      <w:pPr>
        <w:pStyle w:val="Sraopastraipa"/>
        <w:spacing w:after="0" w:line="360" w:lineRule="auto"/>
        <w:ind w:left="1080"/>
        <w:rPr>
          <w:rFonts w:ascii="Times New Roman" w:hAnsi="Times New Roman" w:cs="Times New Roman"/>
          <w:b/>
          <w:sz w:val="24"/>
          <w:szCs w:val="24"/>
        </w:rPr>
      </w:pPr>
    </w:p>
    <w:p w14:paraId="743A1708" w14:textId="77777777" w:rsidR="002E698D" w:rsidRPr="00270F9A" w:rsidRDefault="005072D0" w:rsidP="002E698D">
      <w:pPr>
        <w:pStyle w:val="Sraopastraipa"/>
        <w:numPr>
          <w:ilvl w:val="0"/>
          <w:numId w:val="2"/>
        </w:numPr>
        <w:spacing w:after="0" w:line="360" w:lineRule="auto"/>
        <w:ind w:left="0" w:firstLine="567"/>
        <w:jc w:val="both"/>
        <w:rPr>
          <w:rFonts w:ascii="Times New Roman" w:hAnsi="Times New Roman" w:cs="Times New Roman"/>
          <w:sz w:val="24"/>
          <w:szCs w:val="24"/>
        </w:rPr>
      </w:pPr>
      <w:bookmarkStart w:id="0" w:name="_Hlk491777332"/>
      <w:r w:rsidRPr="005072D0">
        <w:rPr>
          <w:rFonts w:ascii="Times New Roman" w:eastAsia="Calibri" w:hAnsi="Times New Roman" w:cs="Times New Roman"/>
          <w:sz w:val="24"/>
          <w:szCs w:val="24"/>
          <w:lang w:eastAsia="lt-LT"/>
        </w:rPr>
        <w:t>Vilniaus miesto „Šiaurinės“ ir „Pietinės“ tikslinių teritorijų bei Žirmūnų ir Naujininkų seniūnijų vietos plėtros strategijos</w:t>
      </w:r>
      <w:r w:rsidR="005A09A2" w:rsidRPr="00270F9A">
        <w:rPr>
          <w:rFonts w:ascii="Times New Roman" w:hAnsi="Times New Roman" w:cs="Times New Roman"/>
          <w:sz w:val="24"/>
          <w:szCs w:val="24"/>
        </w:rPr>
        <w:t xml:space="preserve"> </w:t>
      </w:r>
      <w:bookmarkEnd w:id="0"/>
      <w:r w:rsidR="005A09A2" w:rsidRPr="00270F9A">
        <w:rPr>
          <w:rFonts w:ascii="Times New Roman" w:hAnsi="Times New Roman" w:cs="Times New Roman"/>
          <w:sz w:val="24"/>
          <w:szCs w:val="24"/>
        </w:rPr>
        <w:t>vietos plėtros projektinių pasiūlymų vertinimo ir atrankos vidaus tvarkos aprašas (toliau – aprašas) parengtas vadovaujantis vietos plėtros strategijų atrankos ir įgyvendinimo taisyklėmis, patvirtintomis Lietuvos Respublikos vidaus reikalų ministro 2015 m. gruodžio 11 d. įsakymu Nr. 1V-992 „Dėl vietos plėtros strategijų atrankos ir įgyvendinimo taisyklių patvirtinimo“</w:t>
      </w:r>
      <w:r w:rsidR="00D925FF" w:rsidRPr="00270F9A">
        <w:rPr>
          <w:rFonts w:ascii="Times New Roman" w:hAnsi="Times New Roman" w:cs="Times New Roman"/>
          <w:sz w:val="24"/>
          <w:szCs w:val="24"/>
        </w:rPr>
        <w:t xml:space="preserve"> (toliau –</w:t>
      </w:r>
      <w:r w:rsidR="00DC50C0" w:rsidRPr="00270F9A">
        <w:rPr>
          <w:rFonts w:ascii="Times New Roman" w:hAnsi="Times New Roman" w:cs="Times New Roman"/>
          <w:sz w:val="24"/>
          <w:szCs w:val="24"/>
        </w:rPr>
        <w:t xml:space="preserve"> V</w:t>
      </w:r>
      <w:r w:rsidR="00D925FF" w:rsidRPr="00270F9A">
        <w:rPr>
          <w:rFonts w:ascii="Times New Roman" w:hAnsi="Times New Roman" w:cs="Times New Roman"/>
          <w:sz w:val="24"/>
          <w:szCs w:val="24"/>
        </w:rPr>
        <w:t>ietos plėtros strategijų atrankos ir įgyvendinimo taisyklės)</w:t>
      </w:r>
      <w:r w:rsidR="007F27C6" w:rsidRPr="00270F9A">
        <w:rPr>
          <w:rFonts w:ascii="Times New Roman" w:hAnsi="Times New Roman" w:cs="Times New Roman"/>
          <w:sz w:val="24"/>
          <w:szCs w:val="24"/>
        </w:rPr>
        <w:t xml:space="preserve">, atsižvelgiant į </w:t>
      </w:r>
      <w:r w:rsidRPr="005072D0">
        <w:rPr>
          <w:rFonts w:ascii="Times New Roman" w:eastAsia="Calibri" w:hAnsi="Times New Roman" w:cs="Times New Roman"/>
          <w:sz w:val="24"/>
          <w:szCs w:val="24"/>
          <w:lang w:eastAsia="lt-LT"/>
        </w:rPr>
        <w:t xml:space="preserve">Vilniaus miesto „Šiaurinės“ ir „Pietinės“ tikslinių teritorijų bei Žirmūnų ir Naujininkų seniūnijų vietos plėtros strategijos </w:t>
      </w:r>
      <w:r w:rsidR="007F27C6" w:rsidRPr="00270F9A">
        <w:rPr>
          <w:rFonts w:ascii="Times New Roman" w:hAnsi="Times New Roman" w:cs="Times New Roman"/>
          <w:sz w:val="24"/>
          <w:szCs w:val="24"/>
        </w:rPr>
        <w:t>dalyje „Vietos plėtros strategijos valdymo ir stebėsenos tvarkos apibūdinimas“ aprašytą veiksmų ir juos įgyvendinančių projektų vykdytojų atrankos įgyvendinimo procedūrą.</w:t>
      </w:r>
    </w:p>
    <w:p w14:paraId="73928F4E" w14:textId="77777777" w:rsidR="006B529E" w:rsidRDefault="007F27C6" w:rsidP="002E698D">
      <w:pPr>
        <w:pStyle w:val="Sraopastraipa"/>
        <w:numPr>
          <w:ilvl w:val="0"/>
          <w:numId w:val="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z w:val="24"/>
          <w:szCs w:val="24"/>
        </w:rPr>
        <w:t>Apraše</w:t>
      </w:r>
      <w:r w:rsidR="004F6ABD" w:rsidRPr="00270F9A">
        <w:rPr>
          <w:rFonts w:ascii="Times New Roman" w:hAnsi="Times New Roman" w:cs="Times New Roman"/>
          <w:sz w:val="24"/>
          <w:szCs w:val="24"/>
        </w:rPr>
        <w:t xml:space="preserve"> pateikiama vietos plėtros projektinių pasiūlymų</w:t>
      </w:r>
      <w:r w:rsidR="00081C01" w:rsidRPr="00270F9A">
        <w:rPr>
          <w:rFonts w:ascii="Times New Roman" w:hAnsi="Times New Roman" w:cs="Times New Roman"/>
          <w:sz w:val="24"/>
          <w:szCs w:val="24"/>
        </w:rPr>
        <w:t>,</w:t>
      </w:r>
      <w:r w:rsidR="004F6ABD" w:rsidRPr="00270F9A">
        <w:rPr>
          <w:rFonts w:ascii="Times New Roman" w:hAnsi="Times New Roman" w:cs="Times New Roman"/>
          <w:sz w:val="24"/>
          <w:szCs w:val="24"/>
        </w:rPr>
        <w:t xml:space="preserve"> </w:t>
      </w:r>
      <w:r w:rsidR="00523615" w:rsidRPr="00270F9A">
        <w:rPr>
          <w:rFonts w:ascii="Times New Roman" w:hAnsi="Times New Roman" w:cs="Times New Roman"/>
          <w:sz w:val="24"/>
          <w:szCs w:val="24"/>
        </w:rPr>
        <w:t xml:space="preserve">skirtų </w:t>
      </w:r>
      <w:r w:rsidR="005072D0" w:rsidRPr="005072D0">
        <w:rPr>
          <w:rFonts w:ascii="Times New Roman" w:eastAsia="Calibri" w:hAnsi="Times New Roman" w:cs="Times New Roman"/>
          <w:sz w:val="24"/>
          <w:szCs w:val="24"/>
          <w:lang w:eastAsia="lt-LT"/>
        </w:rPr>
        <w:t>Vilniaus miesto „Šiaurinės“ ir „Pietinės“ tikslinių teritorijų bei Žirmūnų ir Naujininkų seniū</w:t>
      </w:r>
      <w:r w:rsidR="005072D0">
        <w:rPr>
          <w:rFonts w:ascii="Times New Roman" w:eastAsia="Calibri" w:hAnsi="Times New Roman" w:cs="Times New Roman"/>
          <w:sz w:val="24"/>
          <w:szCs w:val="24"/>
          <w:lang w:eastAsia="lt-LT"/>
        </w:rPr>
        <w:t>nijų vietos plėtros strategijos uždavinio</w:t>
      </w:r>
      <w:r w:rsidR="005072D0" w:rsidRPr="005072D0">
        <w:rPr>
          <w:rFonts w:ascii="Times New Roman" w:eastAsia="Times New Roman" w:hAnsi="Times New Roman" w:cs="Times New Roman"/>
          <w:b/>
          <w:kern w:val="16"/>
          <w:sz w:val="24"/>
          <w:szCs w:val="24"/>
          <w:lang w:eastAsia="lt-LT"/>
        </w:rPr>
        <w:t xml:space="preserve"> </w:t>
      </w:r>
      <w:r w:rsidR="005072D0" w:rsidRPr="005072D0">
        <w:rPr>
          <w:rFonts w:ascii="Times New Roman" w:eastAsia="Times New Roman" w:hAnsi="Times New Roman" w:cs="Times New Roman"/>
          <w:b/>
          <w:i/>
          <w:caps/>
          <w:kern w:val="16"/>
          <w:sz w:val="24"/>
          <w:szCs w:val="24"/>
          <w:lang w:eastAsia="lt-LT"/>
        </w:rPr>
        <w:t>Didinti tikslinės teritorijos tikslinių grupių gyventojų darbinius, profesinius įgūdžius gerinant įsidarbinimo galimybes</w:t>
      </w:r>
      <w:r w:rsidR="005072D0">
        <w:rPr>
          <w:rFonts w:ascii="Times New Roman" w:eastAsia="Times New Roman" w:hAnsi="Times New Roman" w:cs="Times New Roman"/>
          <w:b/>
          <w:kern w:val="16"/>
          <w:sz w:val="24"/>
          <w:szCs w:val="24"/>
          <w:lang w:eastAsia="lt-LT"/>
        </w:rPr>
        <w:t>,</w:t>
      </w:r>
      <w:r w:rsidR="002E698D" w:rsidRPr="00270F9A">
        <w:rPr>
          <w:rFonts w:ascii="Times New Roman" w:hAnsi="Times New Roman" w:cs="Times New Roman"/>
          <w:sz w:val="24"/>
          <w:szCs w:val="24"/>
        </w:rPr>
        <w:t xml:space="preserve"> vertinimo ir atrankos procedūra. </w:t>
      </w:r>
    </w:p>
    <w:p w14:paraId="589097D9" w14:textId="77777777" w:rsidR="00087EC5" w:rsidRPr="00087EC5" w:rsidRDefault="00087EC5" w:rsidP="00087EC5">
      <w:pPr>
        <w:pStyle w:val="Sraopastraipa"/>
        <w:numPr>
          <w:ilvl w:val="1"/>
          <w:numId w:val="2"/>
        </w:numPr>
        <w:spacing w:after="0" w:line="360" w:lineRule="auto"/>
        <w:jc w:val="both"/>
        <w:rPr>
          <w:rFonts w:ascii="Times New Roman" w:hAnsi="Times New Roman" w:cs="Times New Roman"/>
          <w:sz w:val="24"/>
          <w:szCs w:val="24"/>
        </w:rPr>
      </w:pPr>
      <w:r w:rsidRPr="00087EC5">
        <w:rPr>
          <w:rFonts w:ascii="Times New Roman" w:hAnsi="Times New Roman" w:cs="Times New Roman"/>
          <w:sz w:val="24"/>
          <w:szCs w:val="24"/>
        </w:rPr>
        <w:t xml:space="preserve"> Pagal Aprašą projektams įgyvendinti numatoma skirti iki 132499,98 eurų, iš kurių iki 122562,48 eurų  – Europos Sąjungos (toliau – ES) struktūrinių fondų (Europos socialinio fondo) lėšos, iki 9937,5 eurų  – Lietuvos Respublikos valstybės biudžeto lėšos ir prisidedant  iki 10747,53 euro ( eurų) – privačiomis lėšomis. Sumos gali būti keičiamos Valdybos sprendimu atsižvelgiant į gautas paraiškas. </w:t>
      </w:r>
    </w:p>
    <w:p w14:paraId="3E1E4B0E" w14:textId="77777777" w:rsidR="00087EC5" w:rsidRDefault="00087EC5" w:rsidP="00087EC5">
      <w:pPr>
        <w:pStyle w:val="Sraopastraipa"/>
        <w:numPr>
          <w:ilvl w:val="1"/>
          <w:numId w:val="2"/>
        </w:numPr>
        <w:spacing w:after="0" w:line="360" w:lineRule="auto"/>
        <w:jc w:val="both"/>
        <w:rPr>
          <w:rFonts w:ascii="Times New Roman" w:hAnsi="Times New Roman" w:cs="Times New Roman"/>
          <w:sz w:val="24"/>
          <w:szCs w:val="24"/>
        </w:rPr>
      </w:pPr>
      <w:r w:rsidRPr="00087EC5">
        <w:rPr>
          <w:rFonts w:ascii="Times New Roman" w:hAnsi="Times New Roman" w:cs="Times New Roman"/>
          <w:sz w:val="24"/>
          <w:szCs w:val="24"/>
        </w:rPr>
        <w:lastRenderedPageBreak/>
        <w:t xml:space="preserve">Priemonės tikslas – Sudaryti palankias sąlygas mažinti gyventojų socialinę atskirtį, didinti verslumą ir užimtumą darbo rinkoje, pasitelkiant vietos bendruomenę. </w:t>
      </w:r>
    </w:p>
    <w:p w14:paraId="2B322F27" w14:textId="77777777" w:rsidR="00087EC5" w:rsidRDefault="00087EC5" w:rsidP="00087EC5">
      <w:pPr>
        <w:pStyle w:val="Sraopastraipa"/>
        <w:numPr>
          <w:ilvl w:val="1"/>
          <w:numId w:val="2"/>
        </w:numPr>
        <w:spacing w:after="0" w:line="360" w:lineRule="auto"/>
        <w:jc w:val="both"/>
        <w:rPr>
          <w:rFonts w:ascii="Times New Roman" w:hAnsi="Times New Roman" w:cs="Times New Roman"/>
          <w:sz w:val="24"/>
          <w:szCs w:val="24"/>
        </w:rPr>
      </w:pPr>
      <w:r w:rsidRPr="00087EC5">
        <w:rPr>
          <w:rFonts w:ascii="Times New Roman" w:hAnsi="Times New Roman" w:cs="Times New Roman"/>
          <w:sz w:val="24"/>
          <w:szCs w:val="24"/>
        </w:rPr>
        <w:t>Uždavinys - Didinti tikslinės teritorijos tikslinių grupių gyventojų darbinius, profesinius įgūdžius gerinant įsidarbinimo galimybes.</w:t>
      </w:r>
    </w:p>
    <w:p w14:paraId="3F47C78E" w14:textId="77777777" w:rsidR="00087EC5" w:rsidRPr="00087EC5" w:rsidRDefault="00087EC5" w:rsidP="00087EC5">
      <w:pPr>
        <w:pStyle w:val="Sraopastraipa"/>
        <w:numPr>
          <w:ilvl w:val="1"/>
          <w:numId w:val="2"/>
        </w:numPr>
        <w:spacing w:after="0" w:line="360" w:lineRule="auto"/>
        <w:jc w:val="both"/>
        <w:rPr>
          <w:rFonts w:ascii="Times New Roman" w:hAnsi="Times New Roman" w:cs="Times New Roman"/>
          <w:sz w:val="24"/>
          <w:szCs w:val="24"/>
        </w:rPr>
      </w:pPr>
      <w:r w:rsidRPr="00087EC5">
        <w:rPr>
          <w:rFonts w:ascii="Times New Roman" w:hAnsi="Times New Roman" w:cs="Times New Roman"/>
          <w:sz w:val="24"/>
          <w:szCs w:val="24"/>
        </w:rPr>
        <w:t>Veiksmai:</w:t>
      </w:r>
    </w:p>
    <w:p w14:paraId="3FBF6B00"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1)</w:t>
      </w:r>
      <w:r w:rsidR="00087EC5" w:rsidRPr="00087EC5">
        <w:rPr>
          <w:rFonts w:ascii="Times New Roman" w:hAnsi="Times New Roman" w:cs="Times New Roman"/>
          <w:sz w:val="24"/>
          <w:szCs w:val="24"/>
        </w:rPr>
        <w:t xml:space="preserve"> Darbinių įgūdžių tobulinimas pameistrystės ir savanorystės būdais darbingiems ekonomiškai neaktyviems gyventojams. Veiksmui įgyvendinti numatoma skirti iki 79999,98 eurų.</w:t>
      </w:r>
    </w:p>
    <w:p w14:paraId="2D78C5BA" w14:textId="77777777" w:rsidR="00087EC5" w:rsidRPr="00087EC5" w:rsidRDefault="00087EC5" w:rsidP="00087EC5">
      <w:pPr>
        <w:pStyle w:val="Sraopastraipa"/>
        <w:spacing w:after="0" w:line="360" w:lineRule="auto"/>
        <w:ind w:left="927"/>
        <w:jc w:val="both"/>
        <w:rPr>
          <w:rFonts w:ascii="Times New Roman" w:hAnsi="Times New Roman" w:cs="Times New Roman"/>
          <w:sz w:val="24"/>
          <w:szCs w:val="24"/>
        </w:rPr>
      </w:pPr>
      <w:r w:rsidRPr="00087EC5">
        <w:rPr>
          <w:rFonts w:ascii="Times New Roman" w:hAnsi="Times New Roman" w:cs="Times New Roman"/>
          <w:sz w:val="24"/>
          <w:szCs w:val="24"/>
        </w:rPr>
        <w:t>2</w:t>
      </w:r>
      <w:r w:rsidR="00CA6DCF">
        <w:rPr>
          <w:rFonts w:ascii="Times New Roman" w:hAnsi="Times New Roman" w:cs="Times New Roman"/>
          <w:sz w:val="24"/>
          <w:szCs w:val="24"/>
        </w:rPr>
        <w:t>)</w:t>
      </w:r>
      <w:r w:rsidRPr="00087EC5">
        <w:rPr>
          <w:rFonts w:ascii="Times New Roman" w:hAnsi="Times New Roman" w:cs="Times New Roman"/>
          <w:sz w:val="24"/>
          <w:szCs w:val="24"/>
        </w:rPr>
        <w:t xml:space="preserve"> Individualizuoti profesinių įgūdžių tobulinimo mokymai darbingiems ekonomiškai neaktyviems gyventojams ir imigrantams (pabėgėliams), jei jie yra darbingi ir ekonomiškai neaktyvūs. Veiksmui įgyvendinti numatoma skirti iki 109999,98 eurų.</w:t>
      </w:r>
    </w:p>
    <w:p w14:paraId="0D464B89" w14:textId="77777777" w:rsidR="00087EC5" w:rsidRPr="00087EC5" w:rsidRDefault="00087EC5" w:rsidP="00087EC5">
      <w:pPr>
        <w:pStyle w:val="Sraopastraipa"/>
        <w:spacing w:after="0" w:line="360" w:lineRule="auto"/>
        <w:ind w:left="927"/>
        <w:jc w:val="both"/>
        <w:rPr>
          <w:rFonts w:ascii="Times New Roman" w:hAnsi="Times New Roman" w:cs="Times New Roman"/>
          <w:sz w:val="24"/>
          <w:szCs w:val="24"/>
        </w:rPr>
      </w:pPr>
      <w:r w:rsidRPr="00087EC5">
        <w:rPr>
          <w:rFonts w:ascii="Times New Roman" w:hAnsi="Times New Roman" w:cs="Times New Roman"/>
          <w:sz w:val="24"/>
          <w:szCs w:val="24"/>
        </w:rPr>
        <w:t>3</w:t>
      </w:r>
      <w:r w:rsidR="00CA6DCF">
        <w:rPr>
          <w:rFonts w:ascii="Times New Roman" w:hAnsi="Times New Roman" w:cs="Times New Roman"/>
          <w:sz w:val="24"/>
          <w:szCs w:val="24"/>
        </w:rPr>
        <w:t>)</w:t>
      </w:r>
      <w:r w:rsidRPr="00087EC5">
        <w:rPr>
          <w:rFonts w:ascii="Times New Roman" w:hAnsi="Times New Roman" w:cs="Times New Roman"/>
          <w:sz w:val="24"/>
          <w:szCs w:val="24"/>
        </w:rPr>
        <w:t xml:space="preserve"> Tarpininkavimo bei konsultavimo paslaugos, apimant mentoriavimą, profesinį orientavimą, teikimas darbingiems ekonomiškai neaktyviems gyventojams ir imigrantams (pabėgėliams) jei jie yra darbingi ir ekonomiškai neaktyvūs. Veiksmui įgyvendinti numatoma skirti iki 75000,00 eurų.</w:t>
      </w:r>
    </w:p>
    <w:p w14:paraId="5CCC8DE0" w14:textId="77777777" w:rsidR="00087EC5" w:rsidRDefault="00087EC5" w:rsidP="00087EC5">
      <w:pPr>
        <w:spacing w:after="0" w:line="360" w:lineRule="auto"/>
        <w:jc w:val="both"/>
        <w:rPr>
          <w:rFonts w:ascii="Times New Roman" w:hAnsi="Times New Roman" w:cs="Times New Roman"/>
          <w:sz w:val="24"/>
          <w:szCs w:val="24"/>
        </w:rPr>
      </w:pPr>
      <w:r w:rsidRPr="00087EC5">
        <w:rPr>
          <w:rFonts w:ascii="Times New Roman" w:hAnsi="Times New Roman" w:cs="Times New Roman"/>
          <w:sz w:val="24"/>
          <w:szCs w:val="24"/>
        </w:rPr>
        <w:t>2.5. Kiekvienam Veiksmui  sudaromas atskiras projektinių pasiūlymų sąrašas.</w:t>
      </w:r>
    </w:p>
    <w:p w14:paraId="2E6BB2AD" w14:textId="60D4C8F3" w:rsidR="00087EC5" w:rsidRDefault="00087EC5" w:rsidP="00087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Pr="00087EC5">
        <w:rPr>
          <w:rFonts w:ascii="Times New Roman" w:hAnsi="Times New Roman" w:cs="Times New Roman"/>
          <w:sz w:val="24"/>
          <w:szCs w:val="24"/>
        </w:rPr>
        <w:t xml:space="preserve">Tas pats asmuo gali būti </w:t>
      </w:r>
      <w:r w:rsidR="00EF3F65">
        <w:rPr>
          <w:rFonts w:ascii="Times New Roman" w:hAnsi="Times New Roman" w:cs="Times New Roman"/>
          <w:sz w:val="24"/>
          <w:szCs w:val="24"/>
        </w:rPr>
        <w:t xml:space="preserve">vieną kartą </w:t>
      </w:r>
      <w:r w:rsidRPr="00087EC5">
        <w:rPr>
          <w:rFonts w:ascii="Times New Roman" w:hAnsi="Times New Roman" w:cs="Times New Roman"/>
          <w:sz w:val="24"/>
          <w:szCs w:val="24"/>
        </w:rPr>
        <w:t>pareiškėju</w:t>
      </w:r>
      <w:r w:rsidR="00EF3F65">
        <w:rPr>
          <w:rFonts w:ascii="Times New Roman" w:hAnsi="Times New Roman" w:cs="Times New Roman"/>
          <w:sz w:val="24"/>
          <w:szCs w:val="24"/>
        </w:rPr>
        <w:t xml:space="preserve"> ir vieną kartą</w:t>
      </w:r>
      <w:r w:rsidRPr="00087EC5">
        <w:rPr>
          <w:rFonts w:ascii="Times New Roman" w:hAnsi="Times New Roman" w:cs="Times New Roman"/>
          <w:sz w:val="24"/>
          <w:szCs w:val="24"/>
        </w:rPr>
        <w:t xml:space="preserve"> partneriu</w:t>
      </w:r>
      <w:r w:rsidR="00CA6DCF">
        <w:rPr>
          <w:rFonts w:ascii="Times New Roman" w:hAnsi="Times New Roman" w:cs="Times New Roman"/>
          <w:sz w:val="24"/>
          <w:szCs w:val="24"/>
        </w:rPr>
        <w:t xml:space="preserve"> teikia</w:t>
      </w:r>
      <w:r w:rsidR="00DA3FCD">
        <w:rPr>
          <w:rFonts w:ascii="Times New Roman" w:hAnsi="Times New Roman" w:cs="Times New Roman"/>
          <w:sz w:val="24"/>
          <w:szCs w:val="24"/>
        </w:rPr>
        <w:t>muose projektiniuose pasiūlymuose</w:t>
      </w:r>
      <w:r w:rsidR="00CA6DCF">
        <w:rPr>
          <w:rFonts w:ascii="Times New Roman" w:hAnsi="Times New Roman" w:cs="Times New Roman"/>
          <w:sz w:val="24"/>
          <w:szCs w:val="24"/>
        </w:rPr>
        <w:t xml:space="preserve"> vienam 2.4</w:t>
      </w:r>
      <w:r w:rsidRPr="00087EC5">
        <w:rPr>
          <w:rFonts w:ascii="Times New Roman" w:hAnsi="Times New Roman" w:cs="Times New Roman"/>
          <w:sz w:val="24"/>
          <w:szCs w:val="24"/>
        </w:rPr>
        <w:t xml:space="preserve"> punkte n</w:t>
      </w:r>
      <w:r w:rsidR="00CA6DCF">
        <w:rPr>
          <w:rFonts w:ascii="Times New Roman" w:hAnsi="Times New Roman" w:cs="Times New Roman"/>
          <w:sz w:val="24"/>
          <w:szCs w:val="24"/>
        </w:rPr>
        <w:t xml:space="preserve">urodytam veiksmui. Jei vienam </w:t>
      </w:r>
      <w:r w:rsidRPr="00087EC5">
        <w:rPr>
          <w:rFonts w:ascii="Times New Roman" w:hAnsi="Times New Roman" w:cs="Times New Roman"/>
          <w:sz w:val="24"/>
          <w:szCs w:val="24"/>
        </w:rPr>
        <w:t>2</w:t>
      </w:r>
      <w:r w:rsidR="00CA6DCF">
        <w:rPr>
          <w:rFonts w:ascii="Times New Roman" w:hAnsi="Times New Roman" w:cs="Times New Roman"/>
          <w:sz w:val="24"/>
          <w:szCs w:val="24"/>
        </w:rPr>
        <w:t>.4</w:t>
      </w:r>
      <w:r w:rsidRPr="00087EC5">
        <w:rPr>
          <w:rFonts w:ascii="Times New Roman" w:hAnsi="Times New Roman" w:cs="Times New Roman"/>
          <w:sz w:val="24"/>
          <w:szCs w:val="24"/>
        </w:rPr>
        <w:t xml:space="preserve"> punkte nurodytam veiksmui gaunamos dvi ar daugiau paraiškų, kuriose pareiškėju</w:t>
      </w:r>
      <w:r w:rsidR="00DA3FCD">
        <w:rPr>
          <w:rFonts w:ascii="Times New Roman" w:hAnsi="Times New Roman" w:cs="Times New Roman"/>
          <w:sz w:val="24"/>
          <w:szCs w:val="24"/>
        </w:rPr>
        <w:t xml:space="preserve"> arba</w:t>
      </w:r>
      <w:r w:rsidRPr="00087EC5">
        <w:rPr>
          <w:rFonts w:ascii="Times New Roman" w:hAnsi="Times New Roman" w:cs="Times New Roman"/>
          <w:sz w:val="24"/>
          <w:szCs w:val="24"/>
        </w:rPr>
        <w:t xml:space="preserve"> partneriu yra tas pats asmuo, laikoma, kad aprašo sąlygų neatitinka visos paraiškos.</w:t>
      </w:r>
    </w:p>
    <w:p w14:paraId="74B26AB1" w14:textId="77777777" w:rsidR="00087EC5" w:rsidRPr="00087EC5" w:rsidRDefault="00087EC5" w:rsidP="00087E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2.7.Aprašu</w:t>
      </w:r>
      <w:r w:rsidRPr="00087EC5">
        <w:rPr>
          <w:rFonts w:ascii="Times New Roman" w:hAnsi="Times New Roman" w:cs="Times New Roman"/>
          <w:sz w:val="24"/>
          <w:szCs w:val="24"/>
        </w:rPr>
        <w:t xml:space="preserve"> numatytiems veiksmams remiamos šios veiklos:</w:t>
      </w:r>
    </w:p>
    <w:p w14:paraId="7BB3EBF4"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1) v</w:t>
      </w:r>
      <w:r w:rsidR="00087EC5" w:rsidRPr="00087EC5">
        <w:rPr>
          <w:rFonts w:ascii="Times New Roman" w:hAnsi="Times New Roman" w:cs="Times New Roman"/>
          <w:sz w:val="24"/>
          <w:szCs w:val="24"/>
        </w:rPr>
        <w:t>eiklos atitinkančios</w:t>
      </w:r>
      <w:r>
        <w:rPr>
          <w:rFonts w:ascii="Times New Roman" w:hAnsi="Times New Roman" w:cs="Times New Roman"/>
          <w:sz w:val="24"/>
          <w:szCs w:val="24"/>
        </w:rPr>
        <w:t xml:space="preserve"> Vilniaus miesto VVG strategiją;</w:t>
      </w:r>
    </w:p>
    <w:p w14:paraId="406FDFF5"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2)</w:t>
      </w:r>
      <w:r w:rsidR="00087EC5" w:rsidRPr="00087EC5">
        <w:rPr>
          <w:rFonts w:ascii="Times New Roman" w:hAnsi="Times New Roman" w:cs="Times New Roman"/>
          <w:sz w:val="24"/>
          <w:szCs w:val="24"/>
        </w:rPr>
        <w:t xml:space="preserve"> bedarbių ir ekonomiškai neaktyvių asmenų užimtumui didinti skirtų iniciatyvų įgyvendinimas, siekiant pagerinti </w:t>
      </w:r>
      <w:r>
        <w:rPr>
          <w:rFonts w:ascii="Times New Roman" w:hAnsi="Times New Roman" w:cs="Times New Roman"/>
          <w:sz w:val="24"/>
          <w:szCs w:val="24"/>
        </w:rPr>
        <w:t>šių asmenų padėtį darbo rinkoje;</w:t>
      </w:r>
    </w:p>
    <w:p w14:paraId="1EEF9EA3" w14:textId="77777777" w:rsidR="00087EC5" w:rsidRPr="00087EC5" w:rsidRDefault="00087EC5"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3</w:t>
      </w:r>
      <w:r w:rsidR="00CA6DCF">
        <w:rPr>
          <w:rFonts w:ascii="Times New Roman" w:hAnsi="Times New Roman" w:cs="Times New Roman"/>
          <w:sz w:val="24"/>
          <w:szCs w:val="24"/>
        </w:rPr>
        <w:t>)</w:t>
      </w:r>
      <w:r w:rsidRPr="00087EC5">
        <w:rPr>
          <w:rFonts w:ascii="Times New Roman" w:hAnsi="Times New Roman" w:cs="Times New Roman"/>
          <w:sz w:val="24"/>
          <w:szCs w:val="24"/>
        </w:rPr>
        <w:t xml:space="preserve"> naujų profesinių ir k</w:t>
      </w:r>
      <w:r w:rsidR="00CA6DCF">
        <w:rPr>
          <w:rFonts w:ascii="Times New Roman" w:hAnsi="Times New Roman" w:cs="Times New Roman"/>
          <w:sz w:val="24"/>
          <w:szCs w:val="24"/>
        </w:rPr>
        <w:t>itų reikalingų įgūdžių įgijimas;</w:t>
      </w:r>
    </w:p>
    <w:p w14:paraId="69A58484" w14:textId="77777777" w:rsidR="00087EC5" w:rsidRPr="00087EC5" w:rsidRDefault="00087EC5"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4</w:t>
      </w:r>
      <w:r w:rsidR="00CA6DCF">
        <w:rPr>
          <w:rFonts w:ascii="Times New Roman" w:hAnsi="Times New Roman" w:cs="Times New Roman"/>
          <w:sz w:val="24"/>
          <w:szCs w:val="24"/>
        </w:rPr>
        <w:t>)</w:t>
      </w:r>
      <w:r w:rsidRPr="00087EC5">
        <w:rPr>
          <w:rFonts w:ascii="Times New Roman" w:hAnsi="Times New Roman" w:cs="Times New Roman"/>
          <w:sz w:val="24"/>
          <w:szCs w:val="24"/>
        </w:rPr>
        <w:t xml:space="preserve"> bedarbiais esančių darbingų gyventojų neformalusis švietimas (išskyrus bedarbių neformalųjį profesinį mokymą, organizuojamą mokykline ar pameistrystės forma);</w:t>
      </w:r>
    </w:p>
    <w:p w14:paraId="0DD9A9BA" w14:textId="77777777" w:rsidR="00087EC5" w:rsidRPr="00087EC5" w:rsidRDefault="00087EC5"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5</w:t>
      </w:r>
      <w:r w:rsidR="00CA6DCF">
        <w:rPr>
          <w:rFonts w:ascii="Times New Roman" w:hAnsi="Times New Roman" w:cs="Times New Roman"/>
          <w:sz w:val="24"/>
          <w:szCs w:val="24"/>
        </w:rPr>
        <w:t>)</w:t>
      </w:r>
      <w:r w:rsidRPr="00087EC5">
        <w:rPr>
          <w:rFonts w:ascii="Times New Roman" w:hAnsi="Times New Roman" w:cs="Times New Roman"/>
          <w:sz w:val="24"/>
          <w:szCs w:val="24"/>
        </w:rPr>
        <w:t xml:space="preserve"> ekonomiškai neaktyvių asmenų neformalusis švietimas (įskaitant neformalųjį profesinį mokymą, organizuojamą mokykline ar pameistrystės forma pagal pameistrystės darbo sutartį, sudarytą kartu su mokymo sutartimi dėl neformaliojo mokymo);</w:t>
      </w:r>
    </w:p>
    <w:p w14:paraId="7250FC04" w14:textId="77777777" w:rsidR="00087EC5" w:rsidRPr="00087EC5" w:rsidRDefault="00087EC5"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6</w:t>
      </w:r>
      <w:r w:rsidR="00CA6DCF">
        <w:rPr>
          <w:rFonts w:ascii="Times New Roman" w:hAnsi="Times New Roman" w:cs="Times New Roman"/>
          <w:sz w:val="24"/>
          <w:szCs w:val="24"/>
        </w:rPr>
        <w:t>)</w:t>
      </w:r>
      <w:r w:rsidRPr="00087EC5">
        <w:rPr>
          <w:rFonts w:ascii="Times New Roman" w:hAnsi="Times New Roman" w:cs="Times New Roman"/>
          <w:sz w:val="24"/>
          <w:szCs w:val="24"/>
        </w:rPr>
        <w:t xml:space="preserve"> bedarbiais esančių ir ekonomiškai neaktyvių asmenų savanoriška veikla; </w:t>
      </w:r>
    </w:p>
    <w:p w14:paraId="27E10F2E" w14:textId="77777777" w:rsidR="00087EC5" w:rsidRPr="00087EC5" w:rsidRDefault="00087EC5"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7</w:t>
      </w:r>
      <w:r w:rsidR="00CA6DCF">
        <w:rPr>
          <w:rFonts w:ascii="Times New Roman" w:hAnsi="Times New Roman" w:cs="Times New Roman"/>
          <w:sz w:val="24"/>
          <w:szCs w:val="24"/>
        </w:rPr>
        <w:t>)</w:t>
      </w:r>
      <w:r w:rsidRPr="00087EC5">
        <w:rPr>
          <w:rFonts w:ascii="Times New Roman" w:hAnsi="Times New Roman" w:cs="Times New Roman"/>
          <w:sz w:val="24"/>
          <w:szCs w:val="24"/>
        </w:rPr>
        <w:t xml:space="preserve"> ekonomiškai neaktyvių asmenų praktinių darbo įgūdžių įgijimas, ugdymas darbo vietoje pagal pameistrystės darbo sutartį nesudarius mokymo sutarties; </w:t>
      </w:r>
    </w:p>
    <w:p w14:paraId="00101694" w14:textId="77777777" w:rsidR="00087EC5" w:rsidRPr="00087EC5" w:rsidRDefault="00087EC5"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lastRenderedPageBreak/>
        <w:t>8</w:t>
      </w:r>
      <w:r w:rsidR="00CA6DCF">
        <w:rPr>
          <w:rFonts w:ascii="Times New Roman" w:hAnsi="Times New Roman" w:cs="Times New Roman"/>
          <w:sz w:val="24"/>
          <w:szCs w:val="24"/>
        </w:rPr>
        <w:t>)</w:t>
      </w:r>
      <w:r w:rsidRPr="00087EC5">
        <w:rPr>
          <w:rFonts w:ascii="Times New Roman" w:hAnsi="Times New Roman" w:cs="Times New Roman"/>
          <w:sz w:val="24"/>
          <w:szCs w:val="24"/>
        </w:rPr>
        <w:t xml:space="preserve"> bedarbiais esančių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w:t>
      </w:r>
    </w:p>
    <w:p w14:paraId="043EEE75" w14:textId="77777777" w:rsidR="00087EC5" w:rsidRPr="00087EC5" w:rsidRDefault="00087EC5" w:rsidP="00087EC5">
      <w:pPr>
        <w:spacing w:after="0" w:line="360" w:lineRule="auto"/>
        <w:jc w:val="both"/>
        <w:rPr>
          <w:rFonts w:ascii="Times New Roman" w:hAnsi="Times New Roman" w:cs="Times New Roman"/>
          <w:sz w:val="24"/>
          <w:szCs w:val="24"/>
        </w:rPr>
      </w:pPr>
      <w:r w:rsidRPr="00087EC5">
        <w:rPr>
          <w:rFonts w:ascii="Times New Roman" w:hAnsi="Times New Roman" w:cs="Times New Roman"/>
          <w:sz w:val="24"/>
          <w:szCs w:val="24"/>
        </w:rPr>
        <w:t>2.8. Pagal Aprašą nefinansuojama:</w:t>
      </w:r>
    </w:p>
    <w:p w14:paraId="7D4EA4F1"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1)</w:t>
      </w:r>
      <w:r w:rsidR="00087EC5" w:rsidRPr="00087EC5">
        <w:rPr>
          <w:rFonts w:ascii="Times New Roman" w:hAnsi="Times New Roman" w:cs="Times New Roman"/>
          <w:sz w:val="24"/>
          <w:szCs w:val="24"/>
        </w:rPr>
        <w:t xml:space="preserve"> teritorinėse darbo biržose bedarbiais registruotų asmenų profesinis mokymas ir darbo įgūdžių įgijimas, ugdymas darbo vietoje; </w:t>
      </w:r>
    </w:p>
    <w:p w14:paraId="4D1AA003"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2) n</w:t>
      </w:r>
      <w:r w:rsidR="00087EC5" w:rsidRPr="00087EC5">
        <w:rPr>
          <w:rFonts w:ascii="Times New Roman" w:hAnsi="Times New Roman" w:cs="Times New Roman"/>
          <w:sz w:val="24"/>
          <w:szCs w:val="24"/>
        </w:rPr>
        <w:t>arkotikų, tabako ir alkoholio kontrolės departamento, viešosios įstaigos Romų visuomenės centro, Lietuvos čigonų bendrijos „Čigonų laužas“, Lietuvos romų bendruomenės, Romų integracijos namų, Romų integracijos centro ir (ar) Lietuvos čigonų bendrijos „Čigonų laužas“ Šalčininkų skyriaus vykdomos veiklos, kurios finansuojamos pagal Socialinės apsaugos ir darbo ministerijos administruojamas veiksmų programos įgyvendinimo priemones Nr. 08.3.1-ESFA-V-411 „Asmenų, priklausomų nuo psichoaktyviųjų medžiagų, socialinė integracija“ ir Nr. 08.3.1-ESFA-V-412 „Romų socialinė integracija“;</w:t>
      </w:r>
    </w:p>
    <w:p w14:paraId="11798176"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3)</w:t>
      </w:r>
      <w:r w:rsidR="00087EC5" w:rsidRPr="00087EC5">
        <w:rPr>
          <w:rFonts w:ascii="Times New Roman" w:hAnsi="Times New Roman" w:cs="Times New Roman"/>
          <w:sz w:val="24"/>
          <w:szCs w:val="24"/>
        </w:rPr>
        <w:t xml:space="preserve"> Švietimo mainų paramos fondo, Kvalifikacijų ir profesinio mokymo plėtros centro, Švietimo aprūpinimo centro ir Ugdymo plėtotės centro vykdomos neformaliojo švietimo veiklos;</w:t>
      </w:r>
    </w:p>
    <w:p w14:paraId="7D6854B2"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4)</w:t>
      </w:r>
      <w:r w:rsidR="00087EC5" w:rsidRPr="00087EC5">
        <w:rPr>
          <w:rFonts w:ascii="Times New Roman" w:hAnsi="Times New Roman" w:cs="Times New Roman"/>
          <w:sz w:val="24"/>
          <w:szCs w:val="24"/>
        </w:rPr>
        <w:t xml:space="preserve"> savivaldybių administracijų, savivaldybių visuomenės sveikatos biurų, psichikos sveikatos centrų ir asmens sveikatos priežiūros įstaigų, teikiančių pirminės asmens sveikatos priežiūros paslaugas ir turinčių sutartis su teritorinėmis ligonių kasomis dėl šių paslaugų apmokėjimo, veiksmai, kurie yra skirti informuoti, šviesti gyventojus sveikatos stiprinimo klausimais ir (ar) ugdyti jų sveiką gyvenseną (mokymai, renginiai, praktiniai užsiėmimai) neįgaliųjų sveikatos, sveiko senėjimo ir (arba) tuberkuliozės, kraujotakos sistemos, galvos smegenų kraujotakos, onkologijos, vaikų ligų ir (ar) traumų ir išorinių mirties priežasčių prevencijos srityse;</w:t>
      </w:r>
    </w:p>
    <w:p w14:paraId="26861FC9"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5)</w:t>
      </w:r>
      <w:r w:rsidR="00087EC5" w:rsidRPr="00087EC5">
        <w:rPr>
          <w:rFonts w:ascii="Times New Roman" w:hAnsi="Times New Roman" w:cs="Times New Roman"/>
          <w:sz w:val="24"/>
          <w:szCs w:val="24"/>
        </w:rPr>
        <w:t xml:space="preserve"> viešosios įstaigos „Versli Lietuva“ vykdomos verslo subjektų konsultavimo veiklos ir įmonių, kurios yra gavusios finansavimą pagal Ūkio ministerijos administruojamą priemonę Nr. 03.1.1-IVG-T-819 „Verslo konsultantas LT“, konsultavimas;</w:t>
      </w:r>
    </w:p>
    <w:p w14:paraId="027E23E3"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6)</w:t>
      </w:r>
      <w:r w:rsidR="00087EC5" w:rsidRPr="00087EC5">
        <w:rPr>
          <w:rFonts w:ascii="Times New Roman" w:hAnsi="Times New Roman" w:cs="Times New Roman"/>
          <w:sz w:val="24"/>
          <w:szCs w:val="24"/>
        </w:rPr>
        <w:t xml:space="preserve"> įmonių ir jų produkcijos pristatymas užsienyje vykstančiose tarptautinėse parodose, mugėse ir verslo misijose;</w:t>
      </w:r>
    </w:p>
    <w:p w14:paraId="3C3361FB"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7)</w:t>
      </w:r>
      <w:r w:rsidR="00087EC5" w:rsidRPr="00087EC5">
        <w:rPr>
          <w:rFonts w:ascii="Times New Roman" w:hAnsi="Times New Roman" w:cs="Times New Roman"/>
          <w:sz w:val="24"/>
          <w:szCs w:val="24"/>
        </w:rPr>
        <w:t xml:space="preserve"> paskolų, garantijų, dotacijų, pašalpų fiziniams ir juridiniams asmenims teikimas;</w:t>
      </w:r>
    </w:p>
    <w:p w14:paraId="1A429B9A"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8)</w:t>
      </w:r>
      <w:r w:rsidR="00087EC5" w:rsidRPr="00087EC5">
        <w:rPr>
          <w:rFonts w:ascii="Times New Roman" w:hAnsi="Times New Roman" w:cs="Times New Roman"/>
          <w:sz w:val="24"/>
          <w:szCs w:val="24"/>
        </w:rPr>
        <w:t xml:space="preserve"> mokymas pagal formaliojo švietimo (įskaitant profesinio mokymo) ar studijų programas;</w:t>
      </w:r>
    </w:p>
    <w:p w14:paraId="08581D05" w14:textId="77777777" w:rsidR="00087EC5" w:rsidRPr="00087EC5" w:rsidRDefault="00CA6DCF"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lastRenderedPageBreak/>
        <w:t>9)</w:t>
      </w:r>
      <w:r w:rsidR="00087EC5" w:rsidRPr="00087EC5">
        <w:rPr>
          <w:rFonts w:ascii="Times New Roman" w:hAnsi="Times New Roman" w:cs="Times New Roman"/>
          <w:sz w:val="24"/>
          <w:szCs w:val="24"/>
        </w:rPr>
        <w:t xml:space="preserve"> verslo pradžiai reikalingos pagalbos teikimas jauno verslo subjektams, kurie vykdo verslą žuvininkystės, akvakultūros ar pirminės žemės ūkio produktų gamybos (įskaitant produktų paruošimą pardavimui pirmą kartą ir produktų pardavimą perpardavėjams arba perdirbėjams pirmą kartą) sektoriuose ir (arba) platinimo tinklų užsienio valstybėse kūrimo ir veikimo srityje;</w:t>
      </w:r>
    </w:p>
    <w:p w14:paraId="375DF387" w14:textId="77777777" w:rsidR="008F1F7F" w:rsidRDefault="00842288" w:rsidP="00087EC5">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10</w:t>
      </w:r>
      <w:r w:rsidR="00CA6DCF">
        <w:rPr>
          <w:rFonts w:ascii="Times New Roman" w:hAnsi="Times New Roman" w:cs="Times New Roman"/>
          <w:sz w:val="24"/>
          <w:szCs w:val="24"/>
        </w:rPr>
        <w:t>)</w:t>
      </w:r>
      <w:r w:rsidR="00087EC5" w:rsidRPr="00087EC5">
        <w:rPr>
          <w:rFonts w:ascii="Times New Roman" w:hAnsi="Times New Roman" w:cs="Times New Roman"/>
          <w:sz w:val="24"/>
          <w:szCs w:val="24"/>
        </w:rPr>
        <w:t xml:space="preserve"> projektai neatitinkantis Vilniaus  VVG Strategijos.</w:t>
      </w:r>
    </w:p>
    <w:p w14:paraId="2A544A0D" w14:textId="77777777" w:rsidR="00842288" w:rsidRPr="00842288" w:rsidRDefault="00842288" w:rsidP="00842288">
      <w:pPr>
        <w:spacing w:after="0" w:line="360" w:lineRule="auto"/>
        <w:jc w:val="both"/>
        <w:rPr>
          <w:rFonts w:ascii="Times New Roman" w:hAnsi="Times New Roman" w:cs="Times New Roman"/>
          <w:sz w:val="24"/>
          <w:szCs w:val="24"/>
        </w:rPr>
      </w:pPr>
      <w:r w:rsidRPr="00842288">
        <w:rPr>
          <w:rFonts w:ascii="Times New Roman" w:hAnsi="Times New Roman" w:cs="Times New Roman"/>
          <w:sz w:val="24"/>
          <w:szCs w:val="24"/>
        </w:rPr>
        <w:t xml:space="preserve">2.9. Pagal Aprašą galimi pareiškėjai: </w:t>
      </w:r>
    </w:p>
    <w:p w14:paraId="7EA99D8D" w14:textId="77777777" w:rsidR="00842288" w:rsidRPr="00842288" w:rsidRDefault="00CA6DCF" w:rsidP="00842288">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1)</w:t>
      </w:r>
      <w:r w:rsidR="00842288" w:rsidRPr="00842288">
        <w:rPr>
          <w:rFonts w:ascii="Times New Roman" w:hAnsi="Times New Roman" w:cs="Times New Roman"/>
          <w:sz w:val="24"/>
          <w:szCs w:val="24"/>
        </w:rPr>
        <w:t>viešieji juridiniai asmenys, kurių veiklos vykdymo vieta yra vietos plėtros strategijos įgyvendinimo teritorijoje.</w:t>
      </w:r>
    </w:p>
    <w:p w14:paraId="4C0E1957" w14:textId="77777777" w:rsidR="00842288" w:rsidRPr="00842288" w:rsidRDefault="00CA6DCF" w:rsidP="00842288">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2)</w:t>
      </w:r>
      <w:r w:rsidR="00842288" w:rsidRPr="00842288">
        <w:rPr>
          <w:rFonts w:ascii="Times New Roman" w:hAnsi="Times New Roman" w:cs="Times New Roman"/>
          <w:sz w:val="24"/>
          <w:szCs w:val="24"/>
        </w:rPr>
        <w:t xml:space="preserve"> privatūs juridiniai asmenys, kurių veiklos vykdymo vieta yra vietos plėtros strategijos įgyvendinimo teritorijoje;</w:t>
      </w:r>
    </w:p>
    <w:p w14:paraId="53EF06D4" w14:textId="77777777" w:rsidR="00842288" w:rsidRPr="00842288" w:rsidRDefault="00842288" w:rsidP="008422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2.10</w:t>
      </w:r>
      <w:r w:rsidRPr="00842288">
        <w:rPr>
          <w:rFonts w:ascii="Times New Roman" w:hAnsi="Times New Roman" w:cs="Times New Roman"/>
          <w:sz w:val="24"/>
          <w:szCs w:val="24"/>
        </w:rPr>
        <w:t>. Pagal Aprašą galimi partneriai:</w:t>
      </w:r>
    </w:p>
    <w:p w14:paraId="13E5E642" w14:textId="77777777" w:rsidR="00842288" w:rsidRPr="00842288" w:rsidRDefault="00CA6DCF" w:rsidP="00842288">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1) </w:t>
      </w:r>
      <w:r w:rsidR="00842288" w:rsidRPr="00842288">
        <w:rPr>
          <w:rFonts w:ascii="Times New Roman" w:hAnsi="Times New Roman" w:cs="Times New Roman"/>
          <w:sz w:val="24"/>
          <w:szCs w:val="24"/>
        </w:rPr>
        <w:t xml:space="preserve">viešieji juridiniai asmenys, kurių veiklos vykdymo vieta yra vietos plėtros strategijos įgyvendinimo teritorijoje ar besiribojančioje teritorijoje; </w:t>
      </w:r>
    </w:p>
    <w:p w14:paraId="75BF3363" w14:textId="77777777" w:rsidR="00842288" w:rsidRPr="00842288" w:rsidRDefault="00CA6DCF" w:rsidP="00842288">
      <w:pPr>
        <w:pStyle w:val="Sraopastraipa"/>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2)</w:t>
      </w:r>
      <w:r w:rsidR="00842288" w:rsidRPr="00842288">
        <w:rPr>
          <w:rFonts w:ascii="Times New Roman" w:hAnsi="Times New Roman" w:cs="Times New Roman"/>
          <w:sz w:val="24"/>
          <w:szCs w:val="24"/>
        </w:rPr>
        <w:t xml:space="preserve"> privatūs juridiniai asmenys, kurių veiklos vykdymo vieta yra vietos plėtros strategijos įgyvendinimo teritorijoje ar besiribojančioje teritorijoje.</w:t>
      </w:r>
    </w:p>
    <w:p w14:paraId="43234CC2" w14:textId="77777777" w:rsidR="00842288" w:rsidRPr="00842288" w:rsidRDefault="00842288" w:rsidP="008422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2.11</w:t>
      </w:r>
      <w:r w:rsidRPr="00842288">
        <w:rPr>
          <w:rFonts w:ascii="Times New Roman" w:hAnsi="Times New Roman" w:cs="Times New Roman"/>
          <w:sz w:val="24"/>
          <w:szCs w:val="24"/>
        </w:rPr>
        <w:t xml:space="preserve">. Pareiškėju (projekto vykdytoju) ir partneriu gali būti juridiniai asmenys ar jų filialai, atstovybės. </w:t>
      </w:r>
    </w:p>
    <w:p w14:paraId="3C44889E" w14:textId="77777777" w:rsidR="00842288" w:rsidRPr="00F31C08" w:rsidRDefault="00842288" w:rsidP="00842288">
      <w:pPr>
        <w:spacing w:after="0" w:line="360" w:lineRule="auto"/>
        <w:jc w:val="both"/>
        <w:rPr>
          <w:rFonts w:ascii="Times New Roman" w:hAnsi="Times New Roman" w:cs="Times New Roman"/>
          <w:color w:val="FF0000"/>
          <w:sz w:val="24"/>
          <w:szCs w:val="24"/>
        </w:rPr>
      </w:pPr>
      <w:r w:rsidRPr="00CA6DCF">
        <w:rPr>
          <w:rFonts w:ascii="Times New Roman" w:hAnsi="Times New Roman" w:cs="Times New Roman"/>
          <w:sz w:val="24"/>
          <w:szCs w:val="24"/>
        </w:rPr>
        <w:t>2.12.  Pareiškėjas turi būti įregistruotas Juridinių asmenų registre ir veikti ne trumpiau nei 3 metus</w:t>
      </w:r>
      <w:r w:rsidR="003E56DF">
        <w:rPr>
          <w:rFonts w:ascii="Times New Roman" w:hAnsi="Times New Roman" w:cs="Times New Roman"/>
          <w:sz w:val="24"/>
          <w:szCs w:val="24"/>
        </w:rPr>
        <w:t>.</w:t>
      </w:r>
      <w:r w:rsidRPr="00F31C08">
        <w:rPr>
          <w:rFonts w:ascii="Times New Roman" w:hAnsi="Times New Roman" w:cs="Times New Roman"/>
          <w:color w:val="FF0000"/>
          <w:sz w:val="24"/>
          <w:szCs w:val="24"/>
        </w:rPr>
        <w:t xml:space="preserve"> </w:t>
      </w:r>
    </w:p>
    <w:p w14:paraId="2C39DC95" w14:textId="77777777" w:rsidR="00842288" w:rsidRDefault="00842288" w:rsidP="008422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w:t>
      </w:r>
      <w:r w:rsidRPr="00842288">
        <w:rPr>
          <w:rFonts w:ascii="Times New Roman" w:hAnsi="Times New Roman" w:cs="Times New Roman"/>
          <w:sz w:val="24"/>
          <w:szCs w:val="24"/>
        </w:rPr>
        <w:t xml:space="preserve"> Tuo atveju, kai pareiškėjas projektą numato įgyvendinti kartu su partneriu (-iais), pareiškėjas turi paraiškoje pagrįsti partnerio įtraukimo į projektą būtinumą ir iki paraiškos dėl projekto finansavimo pateikimo įgyvendinančiajai institucijai dienos sudaryti su partneriu (-iais) jungtinės veiklos sutartį, kurioje būtų nustatytos tarpusavio teisės ir pareigos įgyvendinant projektą.</w:t>
      </w:r>
    </w:p>
    <w:p w14:paraId="42D00909" w14:textId="77777777" w:rsidR="00842288" w:rsidRPr="00842288" w:rsidRDefault="00842288" w:rsidP="008422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2.14. </w:t>
      </w:r>
      <w:r w:rsidRPr="00842288">
        <w:rPr>
          <w:rFonts w:ascii="Times New Roman" w:hAnsi="Times New Roman" w:cs="Times New Roman"/>
          <w:sz w:val="24"/>
          <w:szCs w:val="24"/>
        </w:rPr>
        <w:t xml:space="preserve">Projektas turi atitikti šio Aprašo nustatytus bendruosius reikalavimus. </w:t>
      </w:r>
    </w:p>
    <w:p w14:paraId="41F76DFE" w14:textId="77777777" w:rsidR="00842288" w:rsidRPr="00842288" w:rsidRDefault="004F4D14" w:rsidP="00842288">
      <w:pPr>
        <w:spacing w:after="0" w:line="360" w:lineRule="auto"/>
        <w:jc w:val="both"/>
        <w:rPr>
          <w:rFonts w:ascii="Times New Roman" w:hAnsi="Times New Roman" w:cs="Times New Roman"/>
          <w:sz w:val="24"/>
          <w:szCs w:val="24"/>
        </w:rPr>
      </w:pPr>
      <w:r w:rsidRPr="0097172F">
        <w:rPr>
          <w:rFonts w:ascii="Times New Roman" w:hAnsi="Times New Roman" w:cs="Times New Roman"/>
          <w:sz w:val="24"/>
          <w:szCs w:val="24"/>
        </w:rPr>
        <w:t xml:space="preserve">2.15. </w:t>
      </w:r>
      <w:r w:rsidR="00842288" w:rsidRPr="0097172F">
        <w:rPr>
          <w:rFonts w:ascii="Times New Roman" w:hAnsi="Times New Roman" w:cs="Times New Roman"/>
          <w:sz w:val="24"/>
          <w:szCs w:val="24"/>
        </w:rPr>
        <w:t>Projektas turi atitikti šiuos specialiuosius projektų atrankos kriterijus, patvirtintus 2014–2020 metų Europos Sąjungos fondų investicijų veiksmų programos Stebėsenos komiteto 2016 m. kovo</w:t>
      </w:r>
      <w:r w:rsidR="00842288" w:rsidRPr="00842288">
        <w:rPr>
          <w:rFonts w:ascii="Times New Roman" w:hAnsi="Times New Roman" w:cs="Times New Roman"/>
          <w:sz w:val="24"/>
          <w:szCs w:val="24"/>
        </w:rPr>
        <w:t xml:space="preserve"> 24 d. posėdžio nutarimu Nr. 44P-13.1 (15) (toliau – specialieji projektų atrankos kriterijai):</w:t>
      </w:r>
    </w:p>
    <w:p w14:paraId="4C438D4D" w14:textId="77777777" w:rsidR="00842288" w:rsidRPr="00842288" w:rsidRDefault="003E56DF" w:rsidP="003E56DF">
      <w:pPr>
        <w:spacing w:after="0" w:line="360" w:lineRule="auto"/>
        <w:ind w:left="1296"/>
        <w:jc w:val="both"/>
        <w:rPr>
          <w:rFonts w:ascii="Times New Roman" w:hAnsi="Times New Roman" w:cs="Times New Roman"/>
          <w:sz w:val="24"/>
          <w:szCs w:val="24"/>
        </w:rPr>
      </w:pPr>
      <w:r>
        <w:rPr>
          <w:rFonts w:ascii="Times New Roman" w:hAnsi="Times New Roman" w:cs="Times New Roman"/>
          <w:sz w:val="24"/>
          <w:szCs w:val="24"/>
        </w:rPr>
        <w:t>1)</w:t>
      </w:r>
      <w:r w:rsidR="00842288" w:rsidRPr="00842288">
        <w:rPr>
          <w:rFonts w:ascii="Times New Roman" w:hAnsi="Times New Roman" w:cs="Times New Roman"/>
          <w:sz w:val="24"/>
          <w:szCs w:val="24"/>
        </w:rPr>
        <w:t xml:space="preserve"> projektas turi atitikti </w:t>
      </w:r>
      <w:r>
        <w:rPr>
          <w:rFonts w:ascii="Times New Roman" w:hAnsi="Times New Roman" w:cs="Times New Roman"/>
          <w:sz w:val="24"/>
          <w:szCs w:val="24"/>
        </w:rPr>
        <w:t xml:space="preserve">vietos plėtros strategijos </w:t>
      </w:r>
      <w:r w:rsidR="00842288" w:rsidRPr="00842288">
        <w:rPr>
          <w:rFonts w:ascii="Times New Roman" w:hAnsi="Times New Roman" w:cs="Times New Roman"/>
          <w:sz w:val="24"/>
          <w:szCs w:val="24"/>
        </w:rPr>
        <w:t>uždavinį: Didinti tikslinės teritorijos tikslinių grupių gyventojų darbinius, profesinius įgūdžius gerinant įsidarbinimo galimybes;</w:t>
      </w:r>
    </w:p>
    <w:p w14:paraId="5690AF9E" w14:textId="3A0B1F17" w:rsidR="00842288" w:rsidRPr="00842288" w:rsidRDefault="003E56DF" w:rsidP="003E56DF">
      <w:pPr>
        <w:spacing w:after="0" w:line="360" w:lineRule="auto"/>
        <w:ind w:left="1296"/>
        <w:jc w:val="both"/>
        <w:rPr>
          <w:rFonts w:ascii="Times New Roman" w:hAnsi="Times New Roman" w:cs="Times New Roman"/>
          <w:sz w:val="24"/>
          <w:szCs w:val="24"/>
        </w:rPr>
      </w:pPr>
      <w:r>
        <w:rPr>
          <w:rFonts w:ascii="Times New Roman" w:hAnsi="Times New Roman" w:cs="Times New Roman"/>
          <w:sz w:val="24"/>
          <w:szCs w:val="24"/>
        </w:rPr>
        <w:t>2)</w:t>
      </w:r>
      <w:r w:rsidR="00842288" w:rsidRPr="00842288">
        <w:rPr>
          <w:rFonts w:ascii="Times New Roman" w:hAnsi="Times New Roman" w:cs="Times New Roman"/>
          <w:sz w:val="24"/>
          <w:szCs w:val="24"/>
        </w:rPr>
        <w:t xml:space="preserve"> projekte privalo dalyvauti ne mažiau nei 5 </w:t>
      </w:r>
      <w:r w:rsidR="00F31C08" w:rsidRPr="003E56DF">
        <w:rPr>
          <w:rFonts w:ascii="Times New Roman" w:hAnsi="Times New Roman" w:cs="Times New Roman"/>
          <w:sz w:val="24"/>
          <w:szCs w:val="24"/>
        </w:rPr>
        <w:t>unikalūs</w:t>
      </w:r>
      <w:r w:rsidR="00842288" w:rsidRPr="003E56DF">
        <w:rPr>
          <w:rFonts w:ascii="Times New Roman" w:hAnsi="Times New Roman" w:cs="Times New Roman"/>
          <w:sz w:val="24"/>
          <w:szCs w:val="24"/>
        </w:rPr>
        <w:t xml:space="preserve"> </w:t>
      </w:r>
      <w:r w:rsidR="00842288" w:rsidRPr="00842288">
        <w:rPr>
          <w:rFonts w:ascii="Times New Roman" w:hAnsi="Times New Roman" w:cs="Times New Roman"/>
          <w:sz w:val="24"/>
          <w:szCs w:val="24"/>
        </w:rPr>
        <w:t>asmenys, projekto veiklų dalyviai (įskaitant visas tikslines grupes).</w:t>
      </w:r>
      <w:r w:rsidR="00EE7FE2">
        <w:rPr>
          <w:rFonts w:ascii="Times New Roman" w:hAnsi="Times New Roman" w:cs="Times New Roman"/>
          <w:sz w:val="24"/>
          <w:szCs w:val="24"/>
        </w:rPr>
        <w:t xml:space="preserve"> Skaičiuojami </w:t>
      </w:r>
      <w:r w:rsidR="00847985">
        <w:rPr>
          <w:rFonts w:ascii="Times New Roman" w:hAnsi="Times New Roman" w:cs="Times New Roman"/>
          <w:sz w:val="24"/>
          <w:szCs w:val="24"/>
        </w:rPr>
        <w:t>dalyviai kurie atitinka Aprašo 2.18 punktą, o tam pačiam  dalyviui esant keliose projekto veiklose – asmuo skaičiuojamas kaip vienas dalyvis.</w:t>
      </w:r>
    </w:p>
    <w:p w14:paraId="07AE28C7" w14:textId="77777777" w:rsidR="00842288" w:rsidRPr="00842288" w:rsidRDefault="00842288" w:rsidP="00842288">
      <w:pPr>
        <w:spacing w:after="0" w:line="360" w:lineRule="auto"/>
        <w:jc w:val="both"/>
        <w:rPr>
          <w:rFonts w:ascii="Times New Roman" w:hAnsi="Times New Roman" w:cs="Times New Roman"/>
          <w:sz w:val="24"/>
          <w:szCs w:val="24"/>
        </w:rPr>
      </w:pPr>
      <w:r w:rsidRPr="00842288">
        <w:rPr>
          <w:rFonts w:ascii="Times New Roman" w:hAnsi="Times New Roman" w:cs="Times New Roman"/>
          <w:sz w:val="24"/>
          <w:szCs w:val="24"/>
        </w:rPr>
        <w:lastRenderedPageBreak/>
        <w:t>2</w:t>
      </w:r>
      <w:r w:rsidR="004F4D14">
        <w:rPr>
          <w:rFonts w:ascii="Times New Roman" w:hAnsi="Times New Roman" w:cs="Times New Roman"/>
          <w:sz w:val="24"/>
          <w:szCs w:val="24"/>
        </w:rPr>
        <w:t xml:space="preserve">.16. </w:t>
      </w:r>
      <w:r w:rsidRPr="00842288">
        <w:rPr>
          <w:rFonts w:ascii="Times New Roman" w:hAnsi="Times New Roman" w:cs="Times New Roman"/>
          <w:sz w:val="24"/>
          <w:szCs w:val="24"/>
        </w:rPr>
        <w:t>Teikiamų pagal Aprašą projektų veiklos turi būti baigtos per 24 mėnesius nuo sutarties pasirašymo, bet ne vėliau nei 2021 m. gruodžio 31 d.</w:t>
      </w:r>
    </w:p>
    <w:p w14:paraId="3F5F0EBE" w14:textId="77777777" w:rsidR="00842288" w:rsidRPr="00842288" w:rsidRDefault="00842288" w:rsidP="00842288">
      <w:pPr>
        <w:spacing w:after="0" w:line="360" w:lineRule="auto"/>
        <w:jc w:val="both"/>
        <w:rPr>
          <w:rFonts w:ascii="Times New Roman" w:hAnsi="Times New Roman" w:cs="Times New Roman"/>
          <w:sz w:val="24"/>
          <w:szCs w:val="24"/>
        </w:rPr>
      </w:pPr>
      <w:r w:rsidRPr="00842288">
        <w:rPr>
          <w:rFonts w:ascii="Times New Roman" w:hAnsi="Times New Roman" w:cs="Times New Roman"/>
          <w:sz w:val="24"/>
          <w:szCs w:val="24"/>
        </w:rPr>
        <w:t>2</w:t>
      </w:r>
      <w:r w:rsidR="004F4D14">
        <w:rPr>
          <w:rFonts w:ascii="Times New Roman" w:hAnsi="Times New Roman" w:cs="Times New Roman"/>
          <w:sz w:val="24"/>
          <w:szCs w:val="24"/>
        </w:rPr>
        <w:t xml:space="preserve">.17. </w:t>
      </w:r>
      <w:r w:rsidRPr="00842288">
        <w:rPr>
          <w:rFonts w:ascii="Times New Roman" w:hAnsi="Times New Roman" w:cs="Times New Roman"/>
          <w:sz w:val="24"/>
          <w:szCs w:val="24"/>
        </w:rPr>
        <w:t xml:space="preserve">Projekto veiklos turi būti vykdomos vietos plėtros strategijos įgyvendinimo teritorijoje arba besiribojančioje teritorijoje, esančioje Lietuvos Respublikoje, jei jas vykdant sukurti produktai, rezultatai ir nauda atitenka gyventojams. </w:t>
      </w:r>
    </w:p>
    <w:p w14:paraId="3CC56E8F" w14:textId="77777777" w:rsidR="00842288" w:rsidRPr="00842288" w:rsidRDefault="00842288" w:rsidP="00842288">
      <w:pPr>
        <w:spacing w:after="0" w:line="360" w:lineRule="auto"/>
        <w:jc w:val="both"/>
        <w:rPr>
          <w:rFonts w:ascii="Times New Roman" w:hAnsi="Times New Roman" w:cs="Times New Roman"/>
          <w:sz w:val="24"/>
          <w:szCs w:val="24"/>
        </w:rPr>
      </w:pPr>
      <w:r w:rsidRPr="00842288">
        <w:rPr>
          <w:rFonts w:ascii="Times New Roman" w:hAnsi="Times New Roman" w:cs="Times New Roman"/>
          <w:sz w:val="24"/>
          <w:szCs w:val="24"/>
        </w:rPr>
        <w:t>2</w:t>
      </w:r>
      <w:r w:rsidR="004F4D14">
        <w:rPr>
          <w:rFonts w:ascii="Times New Roman" w:hAnsi="Times New Roman" w:cs="Times New Roman"/>
          <w:sz w:val="24"/>
          <w:szCs w:val="24"/>
        </w:rPr>
        <w:t xml:space="preserve">.18. </w:t>
      </w:r>
      <w:r w:rsidRPr="00842288">
        <w:rPr>
          <w:rFonts w:ascii="Times New Roman" w:hAnsi="Times New Roman" w:cs="Times New Roman"/>
          <w:sz w:val="24"/>
          <w:szCs w:val="24"/>
        </w:rPr>
        <w:t>Tinkamos projekto tikslinės grupės (t. y. asmenų socialinės grupės, į kurias turi būti orientuotas pagal Aprašą finansuojamas projektas) yra:</w:t>
      </w:r>
    </w:p>
    <w:p w14:paraId="7D2F2E20" w14:textId="394EA5CF" w:rsidR="00842288" w:rsidRPr="00842288" w:rsidRDefault="00AD4D11" w:rsidP="008422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2.18.</w:t>
      </w:r>
      <w:r w:rsidR="004F4D14">
        <w:rPr>
          <w:rFonts w:ascii="Times New Roman" w:hAnsi="Times New Roman" w:cs="Times New Roman"/>
          <w:sz w:val="24"/>
          <w:szCs w:val="24"/>
        </w:rPr>
        <w:t>1</w:t>
      </w:r>
      <w:r w:rsidR="003E56DF">
        <w:rPr>
          <w:rFonts w:ascii="Times New Roman" w:hAnsi="Times New Roman" w:cs="Times New Roman"/>
          <w:sz w:val="24"/>
          <w:szCs w:val="24"/>
        </w:rPr>
        <w:t xml:space="preserve">. </w:t>
      </w:r>
      <w:r w:rsidR="00842288" w:rsidRPr="00842288">
        <w:rPr>
          <w:rFonts w:ascii="Times New Roman" w:hAnsi="Times New Roman" w:cs="Times New Roman"/>
          <w:sz w:val="24"/>
          <w:szCs w:val="24"/>
        </w:rPr>
        <w:t>Vykdant Aprašo  nurodytas veiklas – darbingi gyventojai, kurie yra:</w:t>
      </w:r>
    </w:p>
    <w:p w14:paraId="16097B16" w14:textId="77777777" w:rsidR="00842288" w:rsidRPr="00842288" w:rsidRDefault="003E56DF" w:rsidP="00AD4D11">
      <w:pPr>
        <w:spacing w:after="0" w:line="360" w:lineRule="auto"/>
        <w:ind w:left="1296"/>
        <w:jc w:val="both"/>
        <w:rPr>
          <w:rFonts w:ascii="Times New Roman" w:hAnsi="Times New Roman" w:cs="Times New Roman"/>
          <w:sz w:val="24"/>
          <w:szCs w:val="24"/>
        </w:rPr>
      </w:pPr>
      <w:r>
        <w:rPr>
          <w:rFonts w:ascii="Times New Roman" w:hAnsi="Times New Roman" w:cs="Times New Roman"/>
          <w:sz w:val="24"/>
          <w:szCs w:val="24"/>
        </w:rPr>
        <w:t>1</w:t>
      </w:r>
      <w:r w:rsidR="00AD4D11">
        <w:rPr>
          <w:rFonts w:ascii="Times New Roman" w:hAnsi="Times New Roman" w:cs="Times New Roman"/>
          <w:sz w:val="24"/>
          <w:szCs w:val="24"/>
        </w:rPr>
        <w:t>)</w:t>
      </w:r>
      <w:r w:rsidR="00842288" w:rsidRPr="00842288">
        <w:rPr>
          <w:rFonts w:ascii="Times New Roman" w:hAnsi="Times New Roman" w:cs="Times New Roman"/>
          <w:sz w:val="24"/>
          <w:szCs w:val="24"/>
        </w:rPr>
        <w:t xml:space="preserve"> ekonomiškai neaktyvūs asmenys;</w:t>
      </w:r>
    </w:p>
    <w:p w14:paraId="04C3BF68" w14:textId="77777777" w:rsidR="00842288" w:rsidRPr="00842288" w:rsidRDefault="00AD4D11" w:rsidP="00AD4D11">
      <w:pPr>
        <w:spacing w:after="0" w:line="360" w:lineRule="auto"/>
        <w:ind w:left="1296"/>
        <w:jc w:val="both"/>
        <w:rPr>
          <w:rFonts w:ascii="Times New Roman" w:hAnsi="Times New Roman" w:cs="Times New Roman"/>
          <w:sz w:val="24"/>
          <w:szCs w:val="24"/>
        </w:rPr>
      </w:pPr>
      <w:r>
        <w:rPr>
          <w:rFonts w:ascii="Times New Roman" w:hAnsi="Times New Roman" w:cs="Times New Roman"/>
          <w:sz w:val="24"/>
          <w:szCs w:val="24"/>
        </w:rPr>
        <w:t>2)</w:t>
      </w:r>
      <w:r w:rsidR="00842288" w:rsidRPr="00842288">
        <w:rPr>
          <w:rFonts w:ascii="Times New Roman" w:hAnsi="Times New Roman" w:cs="Times New Roman"/>
          <w:sz w:val="24"/>
          <w:szCs w:val="24"/>
        </w:rPr>
        <w:t xml:space="preserve"> bedarbiai (netaikoma neformalaus profesinio mokymo ir praktinių darbo įgūdžių įgijimo, ugdymo darbo vietoje veiklų vykdymo atveju).</w:t>
      </w:r>
    </w:p>
    <w:p w14:paraId="6492A609" w14:textId="77777777" w:rsidR="00842288" w:rsidRPr="008661D4" w:rsidRDefault="00842288" w:rsidP="00842288">
      <w:pPr>
        <w:spacing w:after="0" w:line="360" w:lineRule="auto"/>
        <w:jc w:val="both"/>
        <w:rPr>
          <w:rFonts w:ascii="Times New Roman" w:hAnsi="Times New Roman" w:cs="Times New Roman"/>
          <w:sz w:val="24"/>
          <w:szCs w:val="24"/>
        </w:rPr>
      </w:pPr>
      <w:r w:rsidRPr="008661D4">
        <w:rPr>
          <w:rFonts w:ascii="Times New Roman" w:hAnsi="Times New Roman" w:cs="Times New Roman"/>
          <w:sz w:val="24"/>
          <w:szCs w:val="24"/>
        </w:rPr>
        <w:t>2.</w:t>
      </w:r>
      <w:r w:rsidR="004F4D14" w:rsidRPr="008661D4">
        <w:rPr>
          <w:rFonts w:ascii="Times New Roman" w:hAnsi="Times New Roman" w:cs="Times New Roman"/>
          <w:sz w:val="24"/>
          <w:szCs w:val="24"/>
        </w:rPr>
        <w:t>19.</w:t>
      </w:r>
      <w:r w:rsidRPr="008661D4">
        <w:rPr>
          <w:rFonts w:ascii="Times New Roman" w:hAnsi="Times New Roman" w:cs="Times New Roman"/>
          <w:sz w:val="24"/>
          <w:szCs w:val="24"/>
        </w:rPr>
        <w:t xml:space="preserve"> Projektu turi būti siekiama šių Priemonės įgyvendinimo stebėsenos rodiklių:</w:t>
      </w:r>
    </w:p>
    <w:p w14:paraId="68F89C61" w14:textId="77777777" w:rsidR="00842288" w:rsidRPr="008661D4" w:rsidRDefault="00AD4D11" w:rsidP="00AD4D11">
      <w:pPr>
        <w:spacing w:after="0" w:line="360" w:lineRule="auto"/>
        <w:ind w:left="1296"/>
        <w:jc w:val="both"/>
        <w:rPr>
          <w:rFonts w:ascii="Times New Roman" w:hAnsi="Times New Roman" w:cs="Times New Roman"/>
          <w:sz w:val="24"/>
          <w:szCs w:val="24"/>
        </w:rPr>
      </w:pPr>
      <w:r w:rsidRPr="008661D4">
        <w:rPr>
          <w:rFonts w:ascii="Times New Roman" w:hAnsi="Times New Roman" w:cs="Times New Roman"/>
          <w:sz w:val="24"/>
          <w:szCs w:val="24"/>
        </w:rPr>
        <w:t>1)</w:t>
      </w:r>
      <w:r w:rsidR="00842288" w:rsidRPr="008661D4">
        <w:rPr>
          <w:rFonts w:ascii="Times New Roman" w:hAnsi="Times New Roman" w:cs="Times New Roman"/>
          <w:sz w:val="24"/>
          <w:szCs w:val="24"/>
        </w:rPr>
        <w:t xml:space="preserve"> </w:t>
      </w:r>
      <w:r w:rsidRPr="008661D4">
        <w:rPr>
          <w:rFonts w:ascii="Times New Roman" w:hAnsi="Times New Roman" w:cs="Times New Roman"/>
          <w:sz w:val="24"/>
          <w:szCs w:val="24"/>
        </w:rPr>
        <w:t>pr</w:t>
      </w:r>
      <w:r w:rsidR="00842288" w:rsidRPr="008661D4">
        <w:rPr>
          <w:rFonts w:ascii="Times New Roman" w:hAnsi="Times New Roman" w:cs="Times New Roman"/>
          <w:sz w:val="24"/>
          <w:szCs w:val="24"/>
        </w:rPr>
        <w:t>iemonės įgyvendinimo stebėsenos produkto rodiklio „BIVP projektų veiklų dalyviai (įskaitant visas tikslines grupes)“ (rodiklio kodas – P.S.376);</w:t>
      </w:r>
    </w:p>
    <w:p w14:paraId="249431C5" w14:textId="77777777" w:rsidR="00842288" w:rsidRPr="008661D4" w:rsidRDefault="00AD4D11" w:rsidP="00AD4D11">
      <w:pPr>
        <w:spacing w:after="0" w:line="360" w:lineRule="auto"/>
        <w:ind w:left="1296"/>
        <w:jc w:val="both"/>
        <w:rPr>
          <w:rFonts w:ascii="Times New Roman" w:hAnsi="Times New Roman" w:cs="Times New Roman"/>
          <w:sz w:val="24"/>
          <w:szCs w:val="24"/>
        </w:rPr>
      </w:pPr>
      <w:r w:rsidRPr="008661D4">
        <w:rPr>
          <w:rFonts w:ascii="Times New Roman" w:hAnsi="Times New Roman" w:cs="Times New Roman"/>
          <w:sz w:val="24"/>
          <w:szCs w:val="24"/>
        </w:rPr>
        <w:t>2) p</w:t>
      </w:r>
      <w:r w:rsidR="00842288" w:rsidRPr="008661D4">
        <w:rPr>
          <w:rFonts w:ascii="Times New Roman" w:hAnsi="Times New Roman" w:cs="Times New Roman"/>
          <w:sz w:val="24"/>
          <w:szCs w:val="24"/>
        </w:rPr>
        <w:t>riemonės įgyvendinimo stebėsenos produkto rodiklio „Projektų, kuriuos visiškai arba iš dalies įgyvendino socialiniai partneriai ar NVO, skaičius“ (rodiklio kodas – P.B.020);</w:t>
      </w:r>
    </w:p>
    <w:p w14:paraId="6446280F" w14:textId="432DA852" w:rsidR="00842288" w:rsidRPr="00842288" w:rsidRDefault="00842288" w:rsidP="00842288">
      <w:pPr>
        <w:spacing w:after="0" w:line="360" w:lineRule="auto"/>
        <w:jc w:val="both"/>
        <w:rPr>
          <w:rFonts w:ascii="Times New Roman" w:hAnsi="Times New Roman" w:cs="Times New Roman"/>
          <w:sz w:val="24"/>
          <w:szCs w:val="24"/>
        </w:rPr>
      </w:pPr>
      <w:r w:rsidRPr="00842288">
        <w:rPr>
          <w:rFonts w:ascii="Times New Roman" w:hAnsi="Times New Roman" w:cs="Times New Roman"/>
          <w:sz w:val="24"/>
          <w:szCs w:val="24"/>
        </w:rPr>
        <w:t>2.</w:t>
      </w:r>
      <w:r w:rsidR="00390EC4">
        <w:rPr>
          <w:rFonts w:ascii="Times New Roman" w:hAnsi="Times New Roman" w:cs="Times New Roman"/>
          <w:sz w:val="24"/>
          <w:szCs w:val="24"/>
        </w:rPr>
        <w:t>20.</w:t>
      </w:r>
      <w:r w:rsidRPr="00842288">
        <w:rPr>
          <w:rFonts w:ascii="Times New Roman" w:hAnsi="Times New Roman" w:cs="Times New Roman"/>
          <w:sz w:val="24"/>
          <w:szCs w:val="24"/>
        </w:rPr>
        <w:t xml:space="preserve"> Projekto vykdytojas turi Vilniaus VVG teikti informaciją, reikalingą Priemonės įgyvendinimo stebėsenos rezultato rodiklio ,,Socialinių partnerių organizacijose ar NVO savanoriaujantys dalyviai (vietos bendruomenės nariai) praėjus 6 mėnesiams po dalyvavimo ESF veiklose“ (rodiklio kodas – R.S.378) pasiektai reikšmei nustatyti, t. y. apibendrintą informaciją apie a</w:t>
      </w:r>
      <w:bookmarkStart w:id="1" w:name="_GoBack"/>
      <w:bookmarkEnd w:id="1"/>
      <w:r w:rsidRPr="00842288">
        <w:rPr>
          <w:rFonts w:ascii="Times New Roman" w:hAnsi="Times New Roman" w:cs="Times New Roman"/>
          <w:sz w:val="24"/>
          <w:szCs w:val="24"/>
        </w:rPr>
        <w:t>smenis, kurie buvo įtraukti į projekto įgyvendinimą kaip projekto veiklų dalyviai ar projekto veiklų vykdytojai (asmens vardas, pavardė, gyvenamoji vieta (miestas, gatvė)) ir kontaktinė informacija (elektroninio pašto adresas ir telefono numeris).</w:t>
      </w:r>
      <w:r w:rsidR="00AD4D11">
        <w:rPr>
          <w:rFonts w:ascii="Times New Roman" w:hAnsi="Times New Roman" w:cs="Times New Roman"/>
          <w:sz w:val="24"/>
          <w:szCs w:val="24"/>
        </w:rPr>
        <w:t xml:space="preserve"> </w:t>
      </w:r>
      <w:r w:rsidR="00E4741E" w:rsidRPr="0097172F">
        <w:rPr>
          <w:rFonts w:ascii="Times New Roman" w:hAnsi="Times New Roman" w:cs="Times New Roman"/>
          <w:sz w:val="24"/>
          <w:szCs w:val="24"/>
        </w:rPr>
        <w:t>Projekto vykdytojas</w:t>
      </w:r>
      <w:r w:rsidR="00E4741E">
        <w:rPr>
          <w:rFonts w:ascii="Times New Roman" w:hAnsi="Times New Roman" w:cs="Times New Roman"/>
          <w:sz w:val="24"/>
          <w:szCs w:val="24"/>
        </w:rPr>
        <w:t xml:space="preserve"> įsipareigoja Vilniaus VVG suteikti prieigą prie ESFA teikiamų duomenų.</w:t>
      </w:r>
    </w:p>
    <w:p w14:paraId="727BAAF4" w14:textId="77777777" w:rsidR="00842288" w:rsidRPr="00842288" w:rsidRDefault="00842288" w:rsidP="00842288">
      <w:pPr>
        <w:spacing w:after="0" w:line="360" w:lineRule="auto"/>
        <w:jc w:val="both"/>
        <w:rPr>
          <w:rFonts w:ascii="Times New Roman" w:hAnsi="Times New Roman" w:cs="Times New Roman"/>
          <w:sz w:val="24"/>
          <w:szCs w:val="24"/>
        </w:rPr>
      </w:pPr>
      <w:r w:rsidRPr="00842288">
        <w:rPr>
          <w:rFonts w:ascii="Times New Roman" w:hAnsi="Times New Roman" w:cs="Times New Roman"/>
          <w:sz w:val="24"/>
          <w:szCs w:val="24"/>
        </w:rPr>
        <w:t>2</w:t>
      </w:r>
      <w:r w:rsidR="00390EC4">
        <w:rPr>
          <w:rFonts w:ascii="Times New Roman" w:hAnsi="Times New Roman" w:cs="Times New Roman"/>
          <w:sz w:val="24"/>
          <w:szCs w:val="24"/>
        </w:rPr>
        <w:t>.21</w:t>
      </w:r>
      <w:r w:rsidRPr="00842288">
        <w:rPr>
          <w:rFonts w:ascii="Times New Roman" w:hAnsi="Times New Roman" w:cs="Times New Roman"/>
          <w:sz w:val="24"/>
          <w:szCs w:val="24"/>
        </w:rPr>
        <w:t xml:space="preserve"> Projekte negali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Projekto veiklos ir rezultatai turi būti prieinami visiems dalyviams, turintiems skirtingų poreikių (judėjimo, klausos ar kitą negalią turintiems asmenims, valstybinės kalbos nemokantiems asmenims ir pan.):</w:t>
      </w:r>
    </w:p>
    <w:p w14:paraId="0D5A34E0" w14:textId="77777777" w:rsidR="00842288" w:rsidRPr="00842288" w:rsidRDefault="008661D4" w:rsidP="008661D4">
      <w:pPr>
        <w:spacing w:after="0" w:line="360" w:lineRule="auto"/>
        <w:ind w:left="1296"/>
        <w:jc w:val="both"/>
        <w:rPr>
          <w:rFonts w:ascii="Times New Roman" w:hAnsi="Times New Roman" w:cs="Times New Roman"/>
          <w:sz w:val="24"/>
          <w:szCs w:val="24"/>
        </w:rPr>
      </w:pPr>
      <w:r>
        <w:rPr>
          <w:rFonts w:ascii="Times New Roman" w:hAnsi="Times New Roman" w:cs="Times New Roman"/>
          <w:sz w:val="24"/>
          <w:szCs w:val="24"/>
        </w:rPr>
        <w:t>1)</w:t>
      </w:r>
      <w:r w:rsidR="00842288" w:rsidRPr="00842288">
        <w:rPr>
          <w:rFonts w:ascii="Times New Roman" w:hAnsi="Times New Roman" w:cs="Times New Roman"/>
          <w:sz w:val="24"/>
          <w:szCs w:val="24"/>
        </w:rPr>
        <w:t xml:space="preserve"> projekto veiklos prireikus turi būti organizuojamos patalpose, prieinamose judėjimo, regos ar kitą negalią turintiems asmenims;</w:t>
      </w:r>
    </w:p>
    <w:p w14:paraId="58AB2DF2" w14:textId="77777777" w:rsidR="00842288" w:rsidRPr="00842288" w:rsidRDefault="008661D4" w:rsidP="008661D4">
      <w:pPr>
        <w:spacing w:after="0" w:line="360" w:lineRule="auto"/>
        <w:ind w:left="1296"/>
        <w:jc w:val="both"/>
        <w:rPr>
          <w:rFonts w:ascii="Times New Roman" w:hAnsi="Times New Roman" w:cs="Times New Roman"/>
          <w:sz w:val="24"/>
          <w:szCs w:val="24"/>
        </w:rPr>
      </w:pPr>
      <w:r>
        <w:rPr>
          <w:rFonts w:ascii="Times New Roman" w:hAnsi="Times New Roman" w:cs="Times New Roman"/>
          <w:sz w:val="24"/>
          <w:szCs w:val="24"/>
        </w:rPr>
        <w:lastRenderedPageBreak/>
        <w:t>2)</w:t>
      </w:r>
      <w:r w:rsidR="00842288" w:rsidRPr="00842288">
        <w:rPr>
          <w:rFonts w:ascii="Times New Roman" w:hAnsi="Times New Roman" w:cs="Times New Roman"/>
          <w:sz w:val="24"/>
          <w:szCs w:val="24"/>
        </w:rPr>
        <w:t xml:space="preserve"> projekto medžiaga prireikus turi būti pritaikyta regos ar kitą negalią turintiems asmenims, valstybinės kalbos nemokantiems asmenims;</w:t>
      </w:r>
    </w:p>
    <w:p w14:paraId="3A0E7C13" w14:textId="77777777" w:rsidR="00842288" w:rsidRPr="00842288" w:rsidRDefault="008661D4" w:rsidP="008661D4">
      <w:pPr>
        <w:spacing w:after="0" w:line="360" w:lineRule="auto"/>
        <w:ind w:left="1296"/>
        <w:jc w:val="both"/>
        <w:rPr>
          <w:rFonts w:ascii="Times New Roman" w:hAnsi="Times New Roman" w:cs="Times New Roman"/>
          <w:sz w:val="24"/>
          <w:szCs w:val="24"/>
        </w:rPr>
      </w:pPr>
      <w:r>
        <w:rPr>
          <w:rFonts w:ascii="Times New Roman" w:hAnsi="Times New Roman" w:cs="Times New Roman"/>
          <w:sz w:val="24"/>
          <w:szCs w:val="24"/>
        </w:rPr>
        <w:t>3)</w:t>
      </w:r>
      <w:r w:rsidR="00842288" w:rsidRPr="00842288">
        <w:rPr>
          <w:rFonts w:ascii="Times New Roman" w:hAnsi="Times New Roman" w:cs="Times New Roman"/>
          <w:sz w:val="24"/>
          <w:szCs w:val="24"/>
        </w:rPr>
        <w:t xml:space="preserve"> vykdant projekto veiklas prireikus turi būti užtikrintas vertimas į gestų ar kitą kalbą.</w:t>
      </w:r>
    </w:p>
    <w:p w14:paraId="58BAB29A" w14:textId="77777777" w:rsidR="00842288" w:rsidRPr="00842288" w:rsidRDefault="00842288" w:rsidP="00842288">
      <w:pPr>
        <w:spacing w:after="0" w:line="360" w:lineRule="auto"/>
        <w:jc w:val="both"/>
        <w:rPr>
          <w:rFonts w:ascii="Times New Roman" w:hAnsi="Times New Roman" w:cs="Times New Roman"/>
          <w:sz w:val="24"/>
          <w:szCs w:val="24"/>
        </w:rPr>
      </w:pPr>
      <w:r w:rsidRPr="00842288">
        <w:rPr>
          <w:rFonts w:ascii="Times New Roman" w:hAnsi="Times New Roman" w:cs="Times New Roman"/>
          <w:sz w:val="24"/>
          <w:szCs w:val="24"/>
        </w:rPr>
        <w:t>2.</w:t>
      </w:r>
      <w:r w:rsidR="008661D4">
        <w:rPr>
          <w:rFonts w:ascii="Times New Roman" w:hAnsi="Times New Roman" w:cs="Times New Roman"/>
          <w:sz w:val="24"/>
          <w:szCs w:val="24"/>
        </w:rPr>
        <w:t>22.</w:t>
      </w:r>
      <w:r w:rsidRPr="00842288">
        <w:rPr>
          <w:rFonts w:ascii="Times New Roman" w:hAnsi="Times New Roman" w:cs="Times New Roman"/>
          <w:sz w:val="24"/>
          <w:szCs w:val="24"/>
        </w:rPr>
        <w:t xml:space="preserve"> Projekte neturi būti numatyti veiksmai, kurie turėtų neigiamą poveikį darnaus vystymosi principo įgyvendinimui.</w:t>
      </w:r>
    </w:p>
    <w:p w14:paraId="0D62A5A6" w14:textId="77777777" w:rsidR="00842288" w:rsidRPr="00842288" w:rsidRDefault="00842288" w:rsidP="00842288">
      <w:pPr>
        <w:spacing w:after="0" w:line="360" w:lineRule="auto"/>
        <w:jc w:val="both"/>
        <w:rPr>
          <w:rFonts w:ascii="Times New Roman" w:hAnsi="Times New Roman" w:cs="Times New Roman"/>
          <w:sz w:val="24"/>
          <w:szCs w:val="24"/>
        </w:rPr>
      </w:pPr>
      <w:r w:rsidRPr="00842288">
        <w:rPr>
          <w:rFonts w:ascii="Times New Roman" w:hAnsi="Times New Roman" w:cs="Times New Roman"/>
          <w:sz w:val="24"/>
          <w:szCs w:val="24"/>
        </w:rPr>
        <w:t>2.</w:t>
      </w:r>
      <w:r w:rsidR="008661D4">
        <w:rPr>
          <w:rFonts w:ascii="Times New Roman" w:hAnsi="Times New Roman" w:cs="Times New Roman"/>
          <w:sz w:val="24"/>
          <w:szCs w:val="24"/>
        </w:rPr>
        <w:t>23</w:t>
      </w:r>
      <w:r w:rsidR="00390EC4">
        <w:rPr>
          <w:rFonts w:ascii="Times New Roman" w:hAnsi="Times New Roman" w:cs="Times New Roman"/>
          <w:sz w:val="24"/>
          <w:szCs w:val="24"/>
        </w:rPr>
        <w:t>.</w:t>
      </w:r>
      <w:r w:rsidRPr="00842288">
        <w:rPr>
          <w:rFonts w:ascii="Times New Roman" w:hAnsi="Times New Roman" w:cs="Times New Roman"/>
          <w:sz w:val="24"/>
          <w:szCs w:val="24"/>
        </w:rPr>
        <w:t xml:space="preserve"> Projekte numatytos pagal Priemonę finansuojamos veiklos negali būti finansuojamos ar finansuotos iš kitų nacionalinių, tarptautinių programų ir (arba) ES fondų lėšų, dėl ko atsirastų rizika tas pačias išlaidas apmokėti antrą kartą.</w:t>
      </w:r>
    </w:p>
    <w:p w14:paraId="1C7993C5" w14:textId="77777777" w:rsidR="002E698D" w:rsidRPr="00270F9A" w:rsidRDefault="002E698D" w:rsidP="002E698D">
      <w:pPr>
        <w:pStyle w:val="Sraopastraipa"/>
        <w:spacing w:after="0" w:line="360" w:lineRule="auto"/>
        <w:ind w:left="1134"/>
        <w:jc w:val="both"/>
        <w:rPr>
          <w:rFonts w:ascii="Times New Roman" w:hAnsi="Times New Roman" w:cs="Times New Roman"/>
          <w:sz w:val="24"/>
          <w:szCs w:val="24"/>
        </w:rPr>
      </w:pPr>
    </w:p>
    <w:p w14:paraId="7F26A476" w14:textId="77777777" w:rsidR="002E698D" w:rsidRPr="00270F9A" w:rsidRDefault="002E698D" w:rsidP="002E698D">
      <w:pPr>
        <w:pStyle w:val="Sraopastraipa"/>
        <w:numPr>
          <w:ilvl w:val="0"/>
          <w:numId w:val="1"/>
        </w:numPr>
        <w:spacing w:after="0" w:line="360" w:lineRule="auto"/>
        <w:jc w:val="center"/>
        <w:rPr>
          <w:rFonts w:ascii="Times New Roman" w:hAnsi="Times New Roman" w:cs="Times New Roman"/>
          <w:b/>
          <w:sz w:val="24"/>
          <w:szCs w:val="24"/>
        </w:rPr>
      </w:pPr>
      <w:r w:rsidRPr="00270F9A">
        <w:rPr>
          <w:rFonts w:ascii="Times New Roman" w:hAnsi="Times New Roman" w:cs="Times New Roman"/>
          <w:b/>
          <w:sz w:val="24"/>
          <w:szCs w:val="24"/>
        </w:rPr>
        <w:t>VIETOS PLĖTROS PROJEKTINIŲ PASIŪLYMŲ ATRANKOS KRITERIJAI IR JŲ VERTINIMO BALAI</w:t>
      </w:r>
    </w:p>
    <w:p w14:paraId="0880300B" w14:textId="77777777" w:rsidR="002E698D" w:rsidRPr="00270F9A" w:rsidRDefault="002E698D" w:rsidP="002E698D">
      <w:pPr>
        <w:pStyle w:val="Sraopastraipa"/>
        <w:suppressAutoHyphens/>
        <w:spacing w:after="0" w:line="360" w:lineRule="auto"/>
        <w:ind w:left="1077"/>
        <w:jc w:val="both"/>
        <w:textAlignment w:val="center"/>
        <w:rPr>
          <w:rFonts w:ascii="Times New Roman" w:hAnsi="Times New Roman" w:cs="Times New Roman"/>
          <w:sz w:val="24"/>
          <w:szCs w:val="24"/>
          <w:lang w:eastAsia="lt-LT"/>
        </w:rPr>
      </w:pPr>
    </w:p>
    <w:p w14:paraId="38BFBC23" w14:textId="77777777" w:rsidR="00C9023E" w:rsidRPr="008661D4" w:rsidRDefault="00C9023E" w:rsidP="008661D4">
      <w:pPr>
        <w:pStyle w:val="Sraopastraipa"/>
        <w:numPr>
          <w:ilvl w:val="0"/>
          <w:numId w:val="2"/>
        </w:numPr>
        <w:suppressAutoHyphens/>
        <w:spacing w:after="0" w:line="360" w:lineRule="auto"/>
        <w:jc w:val="both"/>
        <w:textAlignment w:val="center"/>
        <w:rPr>
          <w:rFonts w:ascii="Times New Roman" w:hAnsi="Times New Roman" w:cs="Times New Roman"/>
          <w:sz w:val="24"/>
          <w:szCs w:val="24"/>
          <w:lang w:eastAsia="lt-LT"/>
        </w:rPr>
      </w:pPr>
      <w:r w:rsidRPr="008661D4">
        <w:rPr>
          <w:rFonts w:ascii="Times New Roman" w:hAnsi="Times New Roman" w:cs="Times New Roman"/>
          <w:sz w:val="24"/>
          <w:szCs w:val="24"/>
          <w:lang w:eastAsia="lt-LT"/>
        </w:rPr>
        <w:t>Vietos plėtros projektinių pasiūlymo atrankos kriterijus sudaro:</w:t>
      </w:r>
    </w:p>
    <w:p w14:paraId="2EA14FA6" w14:textId="77777777" w:rsidR="00C9023E" w:rsidRPr="00270F9A" w:rsidRDefault="00C9023E" w:rsidP="00C9023E">
      <w:pPr>
        <w:pStyle w:val="Sraopastraipa"/>
        <w:numPr>
          <w:ilvl w:val="1"/>
          <w:numId w:val="2"/>
        </w:numPr>
        <w:suppressAutoHyphens/>
        <w:spacing w:after="0" w:line="360" w:lineRule="auto"/>
        <w:ind w:left="0" w:firstLine="567"/>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Bendrieji administracinės atitikties bei naudos ir kokybės</w:t>
      </w:r>
      <w:r w:rsidR="001A585D" w:rsidRPr="00270F9A">
        <w:rPr>
          <w:rFonts w:ascii="Times New Roman" w:hAnsi="Times New Roman" w:cs="Times New Roman"/>
          <w:sz w:val="24"/>
          <w:szCs w:val="24"/>
          <w:lang w:eastAsia="lt-LT"/>
        </w:rPr>
        <w:t xml:space="preserve"> kriterijai</w:t>
      </w:r>
      <w:r w:rsidRPr="00270F9A">
        <w:rPr>
          <w:rFonts w:ascii="Times New Roman" w:hAnsi="Times New Roman" w:cs="Times New Roman"/>
          <w:sz w:val="24"/>
          <w:szCs w:val="24"/>
          <w:lang w:eastAsia="lt-LT"/>
        </w:rPr>
        <w:t>;</w:t>
      </w:r>
    </w:p>
    <w:p w14:paraId="7D797156" w14:textId="77777777" w:rsidR="00C9023E" w:rsidRPr="00270F9A" w:rsidRDefault="00C9023E" w:rsidP="00C9023E">
      <w:pPr>
        <w:pStyle w:val="Sraopastraipa"/>
        <w:numPr>
          <w:ilvl w:val="1"/>
          <w:numId w:val="2"/>
        </w:numPr>
        <w:suppressAutoHyphens/>
        <w:spacing w:after="0" w:line="360" w:lineRule="auto"/>
        <w:ind w:left="0" w:firstLine="567"/>
        <w:jc w:val="both"/>
        <w:textAlignment w:val="center"/>
        <w:rPr>
          <w:rFonts w:ascii="Times New Roman" w:hAnsi="Times New Roman" w:cs="Times New Roman"/>
          <w:sz w:val="24"/>
          <w:szCs w:val="24"/>
          <w:lang w:eastAsia="lt-LT"/>
        </w:rPr>
      </w:pPr>
      <w:bookmarkStart w:id="2" w:name="_Hlk497910122"/>
      <w:r w:rsidRPr="00270F9A">
        <w:rPr>
          <w:rFonts w:ascii="Times New Roman" w:hAnsi="Times New Roman" w:cs="Times New Roman"/>
          <w:sz w:val="24"/>
          <w:szCs w:val="24"/>
          <w:lang w:eastAsia="lt-LT"/>
        </w:rPr>
        <w:t>Specialieji naudos ir kokybės</w:t>
      </w:r>
      <w:r w:rsidR="001A585D" w:rsidRPr="00270F9A">
        <w:rPr>
          <w:rFonts w:ascii="Times New Roman" w:hAnsi="Times New Roman" w:cs="Times New Roman"/>
          <w:sz w:val="24"/>
          <w:szCs w:val="24"/>
          <w:lang w:eastAsia="lt-LT"/>
        </w:rPr>
        <w:t xml:space="preserve"> kriterijai</w:t>
      </w:r>
      <w:r w:rsidRPr="00270F9A">
        <w:rPr>
          <w:rFonts w:ascii="Times New Roman" w:hAnsi="Times New Roman" w:cs="Times New Roman"/>
          <w:sz w:val="24"/>
          <w:szCs w:val="24"/>
          <w:lang w:eastAsia="lt-LT"/>
        </w:rPr>
        <w:t>.</w:t>
      </w:r>
    </w:p>
    <w:bookmarkEnd w:id="2"/>
    <w:p w14:paraId="36FDEEDF" w14:textId="77777777" w:rsidR="002E698D" w:rsidRPr="008661D4" w:rsidRDefault="001A585D" w:rsidP="008661D4">
      <w:pPr>
        <w:pStyle w:val="Sraopastraipa"/>
        <w:numPr>
          <w:ilvl w:val="0"/>
          <w:numId w:val="2"/>
        </w:numPr>
        <w:suppressAutoHyphens/>
        <w:spacing w:after="0" w:line="360" w:lineRule="auto"/>
        <w:jc w:val="both"/>
        <w:textAlignment w:val="center"/>
        <w:rPr>
          <w:rFonts w:ascii="Times New Roman" w:hAnsi="Times New Roman" w:cs="Times New Roman"/>
          <w:sz w:val="24"/>
          <w:szCs w:val="24"/>
          <w:lang w:eastAsia="lt-LT"/>
        </w:rPr>
      </w:pPr>
      <w:r w:rsidRPr="008661D4">
        <w:rPr>
          <w:rFonts w:ascii="Times New Roman" w:hAnsi="Times New Roman" w:cs="Times New Roman"/>
          <w:sz w:val="24"/>
          <w:szCs w:val="24"/>
          <w:lang w:eastAsia="lt-LT"/>
        </w:rPr>
        <w:t>Bendrieji v</w:t>
      </w:r>
      <w:r w:rsidR="002E698D" w:rsidRPr="008661D4">
        <w:rPr>
          <w:rFonts w:ascii="Times New Roman" w:hAnsi="Times New Roman" w:cs="Times New Roman"/>
          <w:sz w:val="24"/>
          <w:szCs w:val="24"/>
          <w:lang w:eastAsia="lt-LT"/>
        </w:rPr>
        <w:t>ietos plėtros projektinių pasiūlymų administracinės atitikties kriterijai:</w:t>
      </w:r>
    </w:p>
    <w:p w14:paraId="46C1B9F4" w14:textId="77777777" w:rsidR="002E698D" w:rsidRPr="00270F9A" w:rsidRDefault="002E698D" w:rsidP="002E698D">
      <w:pPr>
        <w:pStyle w:val="Sraopastraipa"/>
        <w:numPr>
          <w:ilvl w:val="1"/>
          <w:numId w:val="2"/>
        </w:numPr>
        <w:suppressAutoHyphens/>
        <w:spacing w:after="0" w:line="360" w:lineRule="auto"/>
        <w:ind w:left="0" w:firstLine="567"/>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vietos plėtros projektinis pasiūlymas pateiktas kvietime atrankai nustatytu terminu ir būdu;</w:t>
      </w:r>
    </w:p>
    <w:p w14:paraId="1107906C" w14:textId="77777777" w:rsidR="002E698D" w:rsidRPr="00270F9A" w:rsidRDefault="002E698D" w:rsidP="002E698D">
      <w:pPr>
        <w:pStyle w:val="Sraopastraipa"/>
        <w:numPr>
          <w:ilvl w:val="1"/>
          <w:numId w:val="2"/>
        </w:numPr>
        <w:suppressAutoHyphens/>
        <w:spacing w:after="0" w:line="360" w:lineRule="auto"/>
        <w:ind w:left="0" w:firstLine="567"/>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vietos plėtros projektinis pasiūlymas pateiktas pagal aprašo 2 priede pateiktą formą;</w:t>
      </w:r>
    </w:p>
    <w:p w14:paraId="6A3C3D59" w14:textId="77777777" w:rsidR="002E698D" w:rsidRPr="00270F9A" w:rsidRDefault="002E698D" w:rsidP="002E698D">
      <w:pPr>
        <w:pStyle w:val="Sraopastraipa"/>
        <w:numPr>
          <w:ilvl w:val="1"/>
          <w:numId w:val="2"/>
        </w:numPr>
        <w:suppressAutoHyphens/>
        <w:spacing w:after="0" w:line="360" w:lineRule="auto"/>
        <w:ind w:left="0" w:firstLine="567"/>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projektinis pasiūlymas atitinka kvietime atrankai nustatytus reikalavimus: </w:t>
      </w:r>
      <w:r w:rsidRPr="00270F9A">
        <w:rPr>
          <w:rStyle w:val="Grietas"/>
          <w:rFonts w:ascii="Times New Roman" w:hAnsi="Times New Roman" w:cs="Times New Roman"/>
          <w:b w:val="0"/>
          <w:sz w:val="24"/>
          <w:szCs w:val="24"/>
        </w:rPr>
        <w:t xml:space="preserve">neviršijama nustatyta didžiausia galima projektui skirti finansavimo lėšų suma, </w:t>
      </w:r>
      <w:r w:rsidRPr="00270F9A">
        <w:rPr>
          <w:rFonts w:ascii="Times New Roman" w:hAnsi="Times New Roman" w:cs="Times New Roman"/>
          <w:sz w:val="24"/>
          <w:szCs w:val="24"/>
          <w:lang w:eastAsia="lt-LT"/>
        </w:rPr>
        <w:t xml:space="preserve">tinkamas vietos plėtros projektinio pasiūlymo pareiškėjas ir partneris(-iai), suplanuotos </w:t>
      </w:r>
      <w:r w:rsidRPr="00270F9A">
        <w:rPr>
          <w:rStyle w:val="Grietas"/>
          <w:rFonts w:ascii="Times New Roman" w:hAnsi="Times New Roman" w:cs="Times New Roman"/>
          <w:b w:val="0"/>
          <w:sz w:val="24"/>
          <w:szCs w:val="24"/>
        </w:rPr>
        <w:t xml:space="preserve">remiamos veiklos bei </w:t>
      </w:r>
      <w:r w:rsidRPr="00270F9A">
        <w:rPr>
          <w:rFonts w:ascii="Times New Roman" w:hAnsi="Times New Roman" w:cs="Times New Roman"/>
          <w:sz w:val="24"/>
          <w:szCs w:val="24"/>
          <w:lang w:eastAsia="lt-LT"/>
        </w:rPr>
        <w:t xml:space="preserve">tinkamos </w:t>
      </w:r>
      <w:r w:rsidR="00891E25">
        <w:rPr>
          <w:rFonts w:ascii="Times New Roman" w:hAnsi="Times New Roman" w:cs="Times New Roman"/>
          <w:sz w:val="24"/>
          <w:szCs w:val="24"/>
          <w:lang w:eastAsia="lt-LT"/>
        </w:rPr>
        <w:t>finansuoti išlaidos</w:t>
      </w:r>
      <w:r w:rsidRPr="00270F9A">
        <w:rPr>
          <w:rFonts w:ascii="Times New Roman" w:hAnsi="Times New Roman" w:cs="Times New Roman"/>
          <w:sz w:val="24"/>
          <w:szCs w:val="24"/>
          <w:lang w:eastAsia="lt-LT"/>
        </w:rPr>
        <w:t>;</w:t>
      </w:r>
    </w:p>
    <w:p w14:paraId="240A6F6D" w14:textId="77777777" w:rsidR="002E698D" w:rsidRPr="00270F9A" w:rsidRDefault="002E698D" w:rsidP="002E698D">
      <w:pPr>
        <w:pStyle w:val="Sraopastraipa"/>
        <w:numPr>
          <w:ilvl w:val="1"/>
          <w:numId w:val="2"/>
        </w:numPr>
        <w:suppressAutoHyphens/>
        <w:spacing w:after="0" w:line="360" w:lineRule="auto"/>
        <w:ind w:left="0" w:firstLine="567"/>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projektinis pasiūlymas prisideda prie </w:t>
      </w:r>
      <w:r w:rsidRPr="00270F9A">
        <w:rPr>
          <w:rFonts w:ascii="Times New Roman" w:hAnsi="Times New Roman" w:cs="Times New Roman"/>
          <w:sz w:val="24"/>
          <w:szCs w:val="24"/>
        </w:rPr>
        <w:t>Priemonė</w:t>
      </w:r>
      <w:r w:rsidR="002514C2" w:rsidRPr="00270F9A">
        <w:rPr>
          <w:rFonts w:ascii="Times New Roman" w:hAnsi="Times New Roman" w:cs="Times New Roman"/>
          <w:sz w:val="24"/>
          <w:szCs w:val="24"/>
        </w:rPr>
        <w:t>s</w:t>
      </w:r>
      <w:r w:rsidRPr="00270F9A">
        <w:rPr>
          <w:rFonts w:ascii="Times New Roman" w:hAnsi="Times New Roman" w:cs="Times New Roman"/>
          <w:sz w:val="24"/>
          <w:szCs w:val="24"/>
          <w:lang w:eastAsia="lt-LT"/>
        </w:rPr>
        <w:t xml:space="preserve"> uždavinio „Pagerinti vietines įsidarbinimo galimybes ir didinti bendruomenių socialinę integraciją, išnaudojant vietos bendruomenių, verslo ir vietos valdžios ryšius“ įgyvendinimo ir rezultato</w:t>
      </w:r>
      <w:r w:rsidR="002514C2" w:rsidRPr="00270F9A">
        <w:rPr>
          <w:rFonts w:ascii="Times New Roman" w:hAnsi="Times New Roman" w:cs="Times New Roman"/>
          <w:sz w:val="24"/>
          <w:szCs w:val="24"/>
          <w:lang w:eastAsia="lt-LT"/>
        </w:rPr>
        <w:t xml:space="preserve"> bei produkto rodiklių pasiekimo</w:t>
      </w:r>
      <w:r w:rsidRPr="00270F9A">
        <w:rPr>
          <w:rFonts w:ascii="Times New Roman" w:hAnsi="Times New Roman" w:cs="Times New Roman"/>
          <w:sz w:val="24"/>
          <w:szCs w:val="24"/>
          <w:lang w:eastAsia="lt-LT"/>
        </w:rPr>
        <w:t>;</w:t>
      </w:r>
    </w:p>
    <w:p w14:paraId="3F61783F" w14:textId="77777777" w:rsidR="002E698D" w:rsidRPr="00270F9A" w:rsidRDefault="002E698D" w:rsidP="002E698D">
      <w:pPr>
        <w:pStyle w:val="Sraopastraipa"/>
        <w:numPr>
          <w:ilvl w:val="1"/>
          <w:numId w:val="2"/>
        </w:numPr>
        <w:suppressAutoHyphens/>
        <w:spacing w:after="0" w:line="360" w:lineRule="auto"/>
        <w:ind w:left="0" w:firstLine="567"/>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vietos plėtros projektinis pasiūlymas prisideda prie</w:t>
      </w:r>
      <w:r w:rsidR="00891E25">
        <w:rPr>
          <w:rFonts w:ascii="Times New Roman" w:hAnsi="Times New Roman" w:cs="Times New Roman"/>
          <w:sz w:val="24"/>
          <w:szCs w:val="24"/>
          <w:lang w:eastAsia="lt-LT"/>
        </w:rPr>
        <w:t xml:space="preserve"> </w:t>
      </w:r>
      <w:r w:rsidR="00891E25" w:rsidRPr="00891E25">
        <w:rPr>
          <w:rFonts w:ascii="Times New Roman" w:eastAsia="Calibri" w:hAnsi="Times New Roman" w:cs="Times New Roman"/>
          <w:sz w:val="24"/>
          <w:szCs w:val="24"/>
        </w:rPr>
        <w:t>Vilniaus miesto „Šiaurinės“ ir „Pietinės“ tikslinių teritorijų bei Žirmūnų ir Naujininkų seniūnijų vietos plėtros strategijos</w:t>
      </w:r>
      <w:r w:rsidRPr="00270F9A">
        <w:rPr>
          <w:rFonts w:ascii="Times New Roman" w:hAnsi="Times New Roman" w:cs="Times New Roman"/>
          <w:sz w:val="24"/>
          <w:szCs w:val="24"/>
          <w:lang w:eastAsia="lt-LT"/>
        </w:rPr>
        <w:t xml:space="preserve"> </w:t>
      </w:r>
      <w:r w:rsidRPr="00270F9A">
        <w:rPr>
          <w:rFonts w:ascii="Times New Roman" w:hAnsi="Times New Roman" w:cs="Times New Roman"/>
          <w:sz w:val="24"/>
          <w:szCs w:val="24"/>
        </w:rPr>
        <w:t xml:space="preserve">tikslo, uždavinio (-ių) ir veiksmo (-ų) įgyvendinimo, numatytų </w:t>
      </w:r>
      <w:r w:rsidR="002514C2" w:rsidRPr="00270F9A">
        <w:rPr>
          <w:rFonts w:ascii="Times New Roman" w:hAnsi="Times New Roman" w:cs="Times New Roman"/>
          <w:sz w:val="24"/>
          <w:szCs w:val="24"/>
        </w:rPr>
        <w:t xml:space="preserve">tikslo </w:t>
      </w:r>
      <w:r w:rsidRPr="00270F9A">
        <w:rPr>
          <w:rFonts w:ascii="Times New Roman" w:hAnsi="Times New Roman" w:cs="Times New Roman"/>
          <w:sz w:val="24"/>
          <w:szCs w:val="24"/>
        </w:rPr>
        <w:t xml:space="preserve">rezultato ir </w:t>
      </w:r>
      <w:r w:rsidR="002514C2" w:rsidRPr="00270F9A">
        <w:rPr>
          <w:rFonts w:ascii="Times New Roman" w:hAnsi="Times New Roman" w:cs="Times New Roman"/>
          <w:sz w:val="24"/>
          <w:szCs w:val="24"/>
        </w:rPr>
        <w:t xml:space="preserve">veiksmo </w:t>
      </w:r>
      <w:r w:rsidRPr="00270F9A">
        <w:rPr>
          <w:rFonts w:ascii="Times New Roman" w:hAnsi="Times New Roman" w:cs="Times New Roman"/>
          <w:sz w:val="24"/>
          <w:szCs w:val="24"/>
        </w:rPr>
        <w:t>produktų</w:t>
      </w:r>
      <w:r w:rsidR="002514C2" w:rsidRPr="00270F9A">
        <w:rPr>
          <w:rFonts w:ascii="Times New Roman" w:hAnsi="Times New Roman" w:cs="Times New Roman"/>
          <w:sz w:val="24"/>
          <w:szCs w:val="24"/>
        </w:rPr>
        <w:t xml:space="preserve"> rodiklių</w:t>
      </w:r>
      <w:r w:rsidRPr="00270F9A">
        <w:rPr>
          <w:rFonts w:ascii="Times New Roman" w:hAnsi="Times New Roman" w:cs="Times New Roman"/>
          <w:sz w:val="24"/>
          <w:szCs w:val="24"/>
        </w:rPr>
        <w:t xml:space="preserve"> pasiekimo;</w:t>
      </w:r>
    </w:p>
    <w:p w14:paraId="194EE5F3" w14:textId="77777777" w:rsidR="002E698D" w:rsidRPr="00270F9A" w:rsidRDefault="002E698D" w:rsidP="002E698D">
      <w:pPr>
        <w:pStyle w:val="Sraopastraipa"/>
        <w:numPr>
          <w:ilvl w:val="1"/>
          <w:numId w:val="2"/>
        </w:numPr>
        <w:suppressAutoHyphens/>
        <w:spacing w:after="0" w:line="360" w:lineRule="auto"/>
        <w:ind w:left="0" w:firstLine="567"/>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vieto</w:t>
      </w:r>
      <w:r w:rsidR="006568A5" w:rsidRPr="00270F9A">
        <w:rPr>
          <w:rFonts w:ascii="Times New Roman" w:hAnsi="Times New Roman" w:cs="Times New Roman"/>
          <w:sz w:val="24"/>
          <w:szCs w:val="24"/>
          <w:lang w:eastAsia="lt-LT"/>
        </w:rPr>
        <w:t>s plėtros projektiniame</w:t>
      </w:r>
      <w:r w:rsidRPr="00270F9A">
        <w:rPr>
          <w:rFonts w:ascii="Times New Roman" w:hAnsi="Times New Roman" w:cs="Times New Roman"/>
          <w:sz w:val="24"/>
          <w:szCs w:val="24"/>
          <w:lang w:eastAsia="lt-LT"/>
        </w:rPr>
        <w:t xml:space="preserve"> pasiūlyme numatytas </w:t>
      </w:r>
      <w:r w:rsidR="006568A5" w:rsidRPr="00270F9A">
        <w:rPr>
          <w:rFonts w:ascii="Times New Roman" w:hAnsi="Times New Roman" w:cs="Times New Roman"/>
          <w:sz w:val="24"/>
          <w:szCs w:val="24"/>
          <w:lang w:eastAsia="lt-LT"/>
        </w:rPr>
        <w:t xml:space="preserve">ne mažesnis nei </w:t>
      </w:r>
      <w:r w:rsidRPr="00270F9A">
        <w:rPr>
          <w:rFonts w:ascii="Times New Roman" w:hAnsi="Times New Roman" w:cs="Times New Roman"/>
          <w:sz w:val="24"/>
          <w:szCs w:val="24"/>
          <w:lang w:eastAsia="lt-LT"/>
        </w:rPr>
        <w:t>kvietime atrankai nustatytas prisidėjimas;</w:t>
      </w:r>
    </w:p>
    <w:p w14:paraId="02D865AF" w14:textId="77777777" w:rsidR="00977005" w:rsidRPr="00270F9A" w:rsidRDefault="00977005" w:rsidP="002E698D">
      <w:pPr>
        <w:pStyle w:val="Sraopastraipa"/>
        <w:numPr>
          <w:ilvl w:val="1"/>
          <w:numId w:val="2"/>
        </w:numPr>
        <w:suppressAutoHyphens/>
        <w:spacing w:after="0" w:line="360" w:lineRule="auto"/>
        <w:ind w:left="0" w:firstLine="567"/>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pagrįsta, kad rezultatai bus prieinami gyvenamosios vietovės bendruomenei;</w:t>
      </w:r>
    </w:p>
    <w:p w14:paraId="42C1AC36" w14:textId="77777777" w:rsidR="002E698D" w:rsidRDefault="002E698D" w:rsidP="002E698D">
      <w:pPr>
        <w:pStyle w:val="Sraopastraipa"/>
        <w:numPr>
          <w:ilvl w:val="1"/>
          <w:numId w:val="2"/>
        </w:numPr>
        <w:suppressAutoHyphens/>
        <w:spacing w:after="0" w:line="360" w:lineRule="auto"/>
        <w:ind w:left="0" w:firstLine="567"/>
        <w:jc w:val="both"/>
        <w:textAlignment w:val="center"/>
        <w:rPr>
          <w:rFonts w:ascii="Times New Roman" w:hAnsi="Times New Roman" w:cs="Times New Roman"/>
          <w:sz w:val="24"/>
          <w:szCs w:val="24"/>
          <w:lang w:eastAsia="lt-LT"/>
        </w:rPr>
      </w:pPr>
      <w:bookmarkStart w:id="3" w:name="_Hlk497910273"/>
      <w:r w:rsidRPr="00270F9A">
        <w:rPr>
          <w:rFonts w:ascii="Times New Roman" w:hAnsi="Times New Roman" w:cs="Times New Roman"/>
          <w:sz w:val="24"/>
          <w:szCs w:val="24"/>
          <w:lang w:eastAsia="lt-LT"/>
        </w:rPr>
        <w:lastRenderedPageBreak/>
        <w:t>kartu su vietos plėtros projektinis pasiūlymu pateikti kvietime atrankai nustatyti dokumentai (</w:t>
      </w:r>
      <w:r w:rsidR="006568A5" w:rsidRPr="00270F9A">
        <w:rPr>
          <w:rFonts w:ascii="Times New Roman" w:hAnsi="Times New Roman" w:cs="Times New Roman"/>
          <w:sz w:val="24"/>
          <w:szCs w:val="24"/>
          <w:lang w:eastAsia="lt-LT"/>
        </w:rPr>
        <w:t>jei taikoma</w:t>
      </w:r>
      <w:r w:rsidRPr="00270F9A">
        <w:rPr>
          <w:rFonts w:ascii="Times New Roman" w:hAnsi="Times New Roman" w:cs="Times New Roman"/>
          <w:sz w:val="24"/>
          <w:szCs w:val="24"/>
          <w:lang w:eastAsia="lt-LT"/>
        </w:rPr>
        <w:t>).</w:t>
      </w:r>
    </w:p>
    <w:bookmarkEnd w:id="3"/>
    <w:p w14:paraId="1AF871F5" w14:textId="77777777" w:rsidR="00842288" w:rsidRPr="00842288" w:rsidRDefault="00842288" w:rsidP="00842288">
      <w:pPr>
        <w:suppressAutoHyphens/>
        <w:spacing w:after="0" w:line="360" w:lineRule="auto"/>
        <w:jc w:val="both"/>
        <w:textAlignment w:val="center"/>
        <w:rPr>
          <w:rFonts w:ascii="Times New Roman" w:hAnsi="Times New Roman" w:cs="Times New Roman"/>
          <w:sz w:val="24"/>
          <w:szCs w:val="24"/>
          <w:lang w:eastAsia="lt-LT"/>
        </w:rPr>
      </w:pPr>
    </w:p>
    <w:p w14:paraId="2B91B7F2" w14:textId="26FC963A" w:rsidR="00AE57AE" w:rsidRDefault="0097172F" w:rsidP="0097172F">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5. </w:t>
      </w:r>
      <w:r w:rsidR="004B1B3A" w:rsidRPr="004B1B3A">
        <w:rPr>
          <w:rFonts w:ascii="Times New Roman" w:hAnsi="Times New Roman" w:cs="Times New Roman"/>
          <w:sz w:val="24"/>
          <w:szCs w:val="24"/>
          <w:lang w:eastAsia="lt-LT"/>
        </w:rPr>
        <w:t>Specialieji naudos ir kokybės kriterijai .</w:t>
      </w:r>
    </w:p>
    <w:p w14:paraId="5161B4BD" w14:textId="61FAE706" w:rsidR="004B1B3A" w:rsidRPr="00482416" w:rsidRDefault="004B1B3A" w:rsidP="00482416">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5.1. </w:t>
      </w:r>
      <w:r w:rsidRPr="00482416">
        <w:rPr>
          <w:rFonts w:ascii="Times New Roman" w:hAnsi="Times New Roman" w:cs="Times New Roman"/>
          <w:sz w:val="24"/>
          <w:szCs w:val="24"/>
          <w:lang w:eastAsia="lt-LT"/>
        </w:rPr>
        <w:t>Projektas turi atitikti šiuos specialiuosius projektų atrankos kriterijus, patvirtintus 2014 2020 metų Europos Sąjungos fondų investicijų veiksmų programos Stebėsenos komiteto 2016 m. kovo 24 d. posėdžio nutarimu Nr. 44P-13.1 (15) (toliau – specialieji projektų atrankos kriterijai):</w:t>
      </w:r>
    </w:p>
    <w:p w14:paraId="2C5F9D63" w14:textId="7E2E9ADD" w:rsidR="004B1B3A" w:rsidRPr="004B1B3A" w:rsidRDefault="004B1B3A" w:rsidP="00482416">
      <w:pPr>
        <w:suppressAutoHyphens/>
        <w:spacing w:after="0" w:line="360" w:lineRule="auto"/>
        <w:ind w:left="1296"/>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4B1B3A">
        <w:rPr>
          <w:rFonts w:ascii="Times New Roman" w:hAnsi="Times New Roman" w:cs="Times New Roman"/>
          <w:sz w:val="24"/>
          <w:szCs w:val="24"/>
          <w:lang w:eastAsia="lt-LT"/>
        </w:rPr>
        <w:t xml:space="preserve"> projektas turi atitikti vietos plėtros strategijos 1.2. uždavinį: Didinti tikslinės teritorijos tikslinių grupių gyventojų darbinius, profesinius įgūdžius gerinant įsidarbinimo galimybes;</w:t>
      </w:r>
    </w:p>
    <w:p w14:paraId="6B25B9ED" w14:textId="4C3F7BE4" w:rsidR="004B1B3A" w:rsidRPr="004B1B3A" w:rsidRDefault="004B1B3A" w:rsidP="00482416">
      <w:pPr>
        <w:suppressAutoHyphens/>
        <w:spacing w:after="0" w:line="360" w:lineRule="auto"/>
        <w:ind w:left="1296"/>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2) </w:t>
      </w:r>
      <w:r w:rsidRPr="004B1B3A">
        <w:rPr>
          <w:rFonts w:ascii="Times New Roman" w:hAnsi="Times New Roman" w:cs="Times New Roman"/>
          <w:sz w:val="24"/>
          <w:szCs w:val="24"/>
          <w:lang w:eastAsia="lt-LT"/>
        </w:rPr>
        <w:t>projekte privalo dalyvauti ne mažiau nei 5 individualūs asmenys, projekto veiklų dalyviai (įskaitant visas tiks</w:t>
      </w:r>
      <w:r>
        <w:rPr>
          <w:rFonts w:ascii="Times New Roman" w:hAnsi="Times New Roman" w:cs="Times New Roman"/>
          <w:sz w:val="24"/>
          <w:szCs w:val="24"/>
          <w:lang w:eastAsia="lt-LT"/>
        </w:rPr>
        <w:t>lines grupes);</w:t>
      </w:r>
    </w:p>
    <w:p w14:paraId="215AA692" w14:textId="76DF2708" w:rsidR="004B1B3A" w:rsidRPr="004B1B3A" w:rsidRDefault="004B1B3A" w:rsidP="00482416">
      <w:pPr>
        <w:suppressAutoHyphens/>
        <w:spacing w:after="0" w:line="360" w:lineRule="auto"/>
        <w:ind w:left="1296"/>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3) t</w:t>
      </w:r>
      <w:r w:rsidRPr="004B1B3A">
        <w:rPr>
          <w:rFonts w:ascii="Times New Roman" w:hAnsi="Times New Roman" w:cs="Times New Roman"/>
          <w:sz w:val="24"/>
          <w:szCs w:val="24"/>
          <w:lang w:eastAsia="lt-LT"/>
        </w:rPr>
        <w:t>eikiamų pagal Aprašą projektų veiklos turi būti baigtos per 24 mėnesius nuo sutarties pasirašymo, bet ne vėliau nei 2021 m. gruodžio 31 d.</w:t>
      </w:r>
      <w:r>
        <w:rPr>
          <w:rFonts w:ascii="Times New Roman" w:hAnsi="Times New Roman" w:cs="Times New Roman"/>
          <w:sz w:val="24"/>
          <w:szCs w:val="24"/>
          <w:lang w:eastAsia="lt-LT"/>
        </w:rPr>
        <w:t>;</w:t>
      </w:r>
    </w:p>
    <w:p w14:paraId="2DB4F10D" w14:textId="0CD9D14C" w:rsidR="004B1B3A" w:rsidRPr="004B1B3A" w:rsidRDefault="004B1B3A" w:rsidP="00482416">
      <w:pPr>
        <w:suppressAutoHyphens/>
        <w:spacing w:after="0" w:line="360" w:lineRule="auto"/>
        <w:ind w:left="1296"/>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4) p</w:t>
      </w:r>
      <w:r w:rsidRPr="004B1B3A">
        <w:rPr>
          <w:rFonts w:ascii="Times New Roman" w:hAnsi="Times New Roman" w:cs="Times New Roman"/>
          <w:sz w:val="24"/>
          <w:szCs w:val="24"/>
          <w:lang w:eastAsia="lt-LT"/>
        </w:rPr>
        <w:t xml:space="preserve">rojekto veiklos turi būti vykdomos vietos plėtros strategijos įgyvendinimo teritorijoje arba besiribojančioje teritorijoje, esančioje Lietuvos Respublikoje, jei jas vykdant sukurti produktai, rezultatai ir nauda atitenka gyventojams. </w:t>
      </w:r>
    </w:p>
    <w:p w14:paraId="69EE194D" w14:textId="73D2DAE8" w:rsidR="004B1B3A" w:rsidRPr="004B1B3A" w:rsidRDefault="004B1B3A" w:rsidP="004B1B3A">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5.2</w:t>
      </w:r>
      <w:r w:rsidRPr="004B1B3A">
        <w:rPr>
          <w:rFonts w:ascii="Times New Roman" w:hAnsi="Times New Roman" w:cs="Times New Roman"/>
          <w:sz w:val="24"/>
          <w:szCs w:val="24"/>
          <w:lang w:eastAsia="lt-LT"/>
        </w:rPr>
        <w:t xml:space="preserve"> Tinkamos projekto tikslinės grupės (t. y. asmenų socialinės grupės, į kurias turi būti orientuotas pagal Apra</w:t>
      </w:r>
      <w:r>
        <w:rPr>
          <w:rFonts w:ascii="Times New Roman" w:hAnsi="Times New Roman" w:cs="Times New Roman"/>
          <w:sz w:val="24"/>
          <w:szCs w:val="24"/>
          <w:lang w:eastAsia="lt-LT"/>
        </w:rPr>
        <w:t xml:space="preserve">šą finansuojamas projektas) yra </w:t>
      </w:r>
      <w:r w:rsidRPr="004B1B3A">
        <w:rPr>
          <w:rFonts w:ascii="Times New Roman" w:hAnsi="Times New Roman" w:cs="Times New Roman"/>
          <w:sz w:val="24"/>
          <w:szCs w:val="24"/>
          <w:lang w:eastAsia="lt-LT"/>
        </w:rPr>
        <w:t>darbingi gyventojai, kurie yra:</w:t>
      </w:r>
    </w:p>
    <w:p w14:paraId="6E4D8F83" w14:textId="2D87B13F" w:rsidR="004B1B3A" w:rsidRPr="004B1B3A" w:rsidRDefault="004B1B3A" w:rsidP="00482416">
      <w:pPr>
        <w:suppressAutoHyphens/>
        <w:spacing w:after="0" w:line="360" w:lineRule="auto"/>
        <w:ind w:left="1296"/>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 ekonomiškai neaktyvūs asmenys;</w:t>
      </w:r>
    </w:p>
    <w:p w14:paraId="30878E0D" w14:textId="491DC1AF" w:rsidR="004B1B3A" w:rsidRPr="004B1B3A" w:rsidRDefault="004B1B3A" w:rsidP="00482416">
      <w:pPr>
        <w:suppressAutoHyphens/>
        <w:spacing w:after="0" w:line="360" w:lineRule="auto"/>
        <w:ind w:left="1296"/>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r w:rsidRPr="004B1B3A">
        <w:rPr>
          <w:rFonts w:ascii="Times New Roman" w:hAnsi="Times New Roman" w:cs="Times New Roman"/>
          <w:sz w:val="24"/>
          <w:szCs w:val="24"/>
          <w:lang w:eastAsia="lt-LT"/>
        </w:rPr>
        <w:t xml:space="preserve"> bedarbiai (netaikoma neformalaus profesinio mokymo ir praktinių darbo įgūdžių įgijimo, ugdymo darbo vietoje veiklų vykdymo atveju).</w:t>
      </w:r>
    </w:p>
    <w:p w14:paraId="4838826B" w14:textId="06E0FB78" w:rsidR="002E698D" w:rsidRPr="0097172F" w:rsidRDefault="004B1B3A" w:rsidP="004B1B3A">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5.3.</w:t>
      </w:r>
      <w:r w:rsidR="0097172F">
        <w:rPr>
          <w:rFonts w:ascii="Times New Roman" w:hAnsi="Times New Roman" w:cs="Times New Roman"/>
          <w:sz w:val="24"/>
          <w:szCs w:val="24"/>
          <w:lang w:eastAsia="lt-LT"/>
        </w:rPr>
        <w:t>V</w:t>
      </w:r>
      <w:r w:rsidR="002E698D" w:rsidRPr="0097172F">
        <w:rPr>
          <w:rFonts w:ascii="Times New Roman" w:hAnsi="Times New Roman" w:cs="Times New Roman"/>
          <w:sz w:val="24"/>
          <w:szCs w:val="24"/>
          <w:lang w:eastAsia="lt-LT"/>
        </w:rPr>
        <w:t>ietos plėtros projektinių pasiūlymų naudos ir kokybės kriterijai:</w:t>
      </w:r>
    </w:p>
    <w:tbl>
      <w:tblPr>
        <w:tblStyle w:val="Lentelstinklelis"/>
        <w:tblW w:w="0" w:type="auto"/>
        <w:tblLook w:val="04A0" w:firstRow="1" w:lastRow="0" w:firstColumn="1" w:lastColumn="0" w:noHBand="0" w:noVBand="1"/>
      </w:tblPr>
      <w:tblGrid>
        <w:gridCol w:w="827"/>
        <w:gridCol w:w="7411"/>
        <w:gridCol w:w="1390"/>
      </w:tblGrid>
      <w:tr w:rsidR="00891E25" w:rsidRPr="00891E25" w14:paraId="4B1B2AFD" w14:textId="77777777" w:rsidTr="00891E25">
        <w:tc>
          <w:tcPr>
            <w:tcW w:w="838" w:type="dxa"/>
          </w:tcPr>
          <w:p w14:paraId="3AF02879"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Eil. Nr.</w:t>
            </w:r>
          </w:p>
        </w:tc>
        <w:tc>
          <w:tcPr>
            <w:tcW w:w="7626" w:type="dxa"/>
          </w:tcPr>
          <w:p w14:paraId="2A4D8F7D"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Kriterijus</w:t>
            </w:r>
          </w:p>
        </w:tc>
        <w:tc>
          <w:tcPr>
            <w:tcW w:w="1390" w:type="dxa"/>
          </w:tcPr>
          <w:p w14:paraId="7C86669A"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Maksimalus balų skaičius</w:t>
            </w:r>
          </w:p>
        </w:tc>
      </w:tr>
      <w:tr w:rsidR="00891E25" w:rsidRPr="00891E25" w14:paraId="124531A0" w14:textId="77777777" w:rsidTr="00891E25">
        <w:tc>
          <w:tcPr>
            <w:tcW w:w="838" w:type="dxa"/>
          </w:tcPr>
          <w:p w14:paraId="6C4D0E4A"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1*</w:t>
            </w:r>
          </w:p>
        </w:tc>
        <w:tc>
          <w:tcPr>
            <w:tcW w:w="7626" w:type="dxa"/>
          </w:tcPr>
          <w:p w14:paraId="632A19AD"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Pagrįsta vietos plėtros projektiniu pasiūlymu sprendžiama problema (nurodytos priežastys, lėmusios projekto įgyvendinimą).</w:t>
            </w:r>
          </w:p>
          <w:p w14:paraId="6127F828" w14:textId="74FD745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Problema nenurodyta ir nepagrįsta</w:t>
            </w:r>
            <w:r w:rsidR="0071224C">
              <w:rPr>
                <w:rFonts w:ascii="Times New Roman" w:eastAsia="Calibri" w:hAnsi="Times New Roman" w:cs="Times New Roman"/>
                <w:sz w:val="24"/>
                <w:szCs w:val="24"/>
              </w:rPr>
              <w:t xml:space="preserve"> arba</w:t>
            </w:r>
            <w:r w:rsidRPr="00891E25">
              <w:rPr>
                <w:rFonts w:ascii="Times New Roman" w:eastAsia="Calibri" w:hAnsi="Times New Roman" w:cs="Times New Roman"/>
                <w:sz w:val="24"/>
                <w:szCs w:val="24"/>
              </w:rPr>
              <w:t xml:space="preserve"> </w:t>
            </w:r>
            <w:r w:rsidR="0071224C" w:rsidRPr="00891E25">
              <w:rPr>
                <w:rFonts w:ascii="Times New Roman" w:eastAsia="Calibri" w:hAnsi="Times New Roman" w:cs="Times New Roman"/>
                <w:sz w:val="24"/>
                <w:szCs w:val="24"/>
              </w:rPr>
              <w:t xml:space="preserve">nurodyta, tačiau nepagrįsta </w:t>
            </w:r>
            <w:r w:rsidRPr="00891E25">
              <w:rPr>
                <w:rFonts w:ascii="Times New Roman" w:eastAsia="Calibri" w:hAnsi="Times New Roman" w:cs="Times New Roman"/>
                <w:sz w:val="24"/>
                <w:szCs w:val="24"/>
              </w:rPr>
              <w:t>– 0</w:t>
            </w:r>
          </w:p>
          <w:p w14:paraId="14262884"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Problema nurodyta ir iš dalies pagrįsta – 10</w:t>
            </w:r>
          </w:p>
          <w:p w14:paraId="16ED1317"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Problema nurodyta ir pilnai pagrįsta, tačiau nėra pagrįstas ryšys su projektu – 15.</w:t>
            </w:r>
          </w:p>
          <w:p w14:paraId="2002299B"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lastRenderedPageBreak/>
              <w:t>Problema nurodyta, pilnai pagrįsta, pagrįstas ryšys su planuojamu įgyvendinti projektu – 20</w:t>
            </w:r>
          </w:p>
        </w:tc>
        <w:tc>
          <w:tcPr>
            <w:tcW w:w="1390" w:type="dxa"/>
          </w:tcPr>
          <w:p w14:paraId="0E02E765"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lang w:val="en-US"/>
              </w:rPr>
              <w:lastRenderedPageBreak/>
              <w:t>2</w:t>
            </w:r>
            <w:r w:rsidRPr="00891E25">
              <w:rPr>
                <w:rFonts w:ascii="Times New Roman" w:eastAsia="Calibri" w:hAnsi="Times New Roman" w:cs="Times New Roman"/>
                <w:sz w:val="24"/>
                <w:szCs w:val="24"/>
              </w:rPr>
              <w:t>0*</w:t>
            </w:r>
          </w:p>
          <w:p w14:paraId="2073B721" w14:textId="77777777" w:rsidR="00891E25" w:rsidRPr="00891E25" w:rsidRDefault="00891E25" w:rsidP="00891E25">
            <w:pPr>
              <w:spacing w:line="360" w:lineRule="auto"/>
              <w:contextualSpacing/>
              <w:jc w:val="both"/>
              <w:rPr>
                <w:rFonts w:ascii="Times New Roman" w:eastAsia="Calibri" w:hAnsi="Times New Roman" w:cs="Times New Roman"/>
                <w:sz w:val="24"/>
                <w:szCs w:val="24"/>
                <w:lang w:val="en-US"/>
              </w:rPr>
            </w:pPr>
            <w:r w:rsidRPr="00891E25">
              <w:rPr>
                <w:rFonts w:ascii="Times New Roman" w:eastAsia="Calibri" w:hAnsi="Times New Roman" w:cs="Times New Roman"/>
                <w:sz w:val="24"/>
                <w:szCs w:val="24"/>
              </w:rPr>
              <w:t xml:space="preserve">(privalomas minimalus balų skaičius – </w:t>
            </w:r>
            <w:r w:rsidRPr="00891E25">
              <w:rPr>
                <w:rFonts w:ascii="Times New Roman" w:eastAsia="Calibri" w:hAnsi="Times New Roman" w:cs="Times New Roman"/>
                <w:sz w:val="24"/>
                <w:szCs w:val="24"/>
                <w:lang w:val="en-US"/>
              </w:rPr>
              <w:t>10)</w:t>
            </w:r>
          </w:p>
        </w:tc>
      </w:tr>
      <w:tr w:rsidR="00891E25" w:rsidRPr="00891E25" w14:paraId="01CAE75C" w14:textId="77777777" w:rsidTr="00891E25">
        <w:tc>
          <w:tcPr>
            <w:tcW w:w="838" w:type="dxa"/>
          </w:tcPr>
          <w:p w14:paraId="038D894A"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2*</w:t>
            </w:r>
          </w:p>
        </w:tc>
        <w:tc>
          <w:tcPr>
            <w:tcW w:w="7626" w:type="dxa"/>
          </w:tcPr>
          <w:p w14:paraId="67D89E44"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Pasirinktas projekto tikslas (-ai), uždavinys (-ai) ir veikla (-os) užtikrina Vilniaus miesto „Šiaurinės“ ir „Pietinės“ tikslinių teritorijų bei Žirmūnų ir Naujininkų seniūnijų vietos plėtros strategijos (VPS) veiksmo (-ų) įgyvendinimą.</w:t>
            </w:r>
          </w:p>
          <w:p w14:paraId="7C3C945B" w14:textId="0218BE23"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Projekto tikslas, uždaviniai ir veiklos nekoreliuoja su VPS veiksmų įgyvendinimu</w:t>
            </w:r>
            <w:r w:rsidR="0071224C">
              <w:rPr>
                <w:rFonts w:ascii="Times New Roman" w:eastAsia="Calibri" w:hAnsi="Times New Roman" w:cs="Times New Roman"/>
                <w:sz w:val="24"/>
                <w:szCs w:val="24"/>
              </w:rPr>
              <w:t xml:space="preserve">, arba </w:t>
            </w:r>
            <w:r w:rsidR="0071224C" w:rsidRPr="00891E25">
              <w:rPr>
                <w:rFonts w:ascii="Times New Roman" w:eastAsia="Calibri" w:hAnsi="Times New Roman" w:cs="Times New Roman"/>
                <w:sz w:val="24"/>
                <w:szCs w:val="24"/>
              </w:rPr>
              <w:t>tikslas koreliuoja su VPS veiksmų įgyvendinimu, tačiau uždaviniai ir veiklos ne</w:t>
            </w:r>
            <w:r w:rsidR="0071224C">
              <w:rPr>
                <w:rFonts w:ascii="Times New Roman" w:eastAsia="Calibri" w:hAnsi="Times New Roman" w:cs="Times New Roman"/>
                <w:sz w:val="24"/>
                <w:szCs w:val="24"/>
              </w:rPr>
              <w:t xml:space="preserve">, arba </w:t>
            </w:r>
            <w:r w:rsidR="0071224C" w:rsidRPr="00891E25">
              <w:rPr>
                <w:rFonts w:ascii="Times New Roman" w:eastAsia="Calibri" w:hAnsi="Times New Roman" w:cs="Times New Roman"/>
                <w:sz w:val="24"/>
                <w:szCs w:val="24"/>
              </w:rPr>
              <w:t>tikslas ir uždaviniai koreliuoja su VPS veiksmų įgyvendinimu, tačiau veiklos ne</w:t>
            </w:r>
            <w:r w:rsidRPr="00891E25">
              <w:rPr>
                <w:rFonts w:ascii="Times New Roman" w:eastAsia="Calibri" w:hAnsi="Times New Roman" w:cs="Times New Roman"/>
                <w:sz w:val="24"/>
                <w:szCs w:val="24"/>
              </w:rPr>
              <w:t xml:space="preserve"> – 0</w:t>
            </w:r>
          </w:p>
          <w:p w14:paraId="6A56C73C"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Projekto tikslas ir uždaviniai ir veiklos koreliuoja su VPS veiksmų įgyvendinimu, tačiau nėra pagrįsta kaip jos užtikrins VPS veiksmų įgyvendinimą – 10</w:t>
            </w:r>
          </w:p>
          <w:p w14:paraId="1E263F90"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Projekto tikslas ir uždaviniai ir veiklos koreliuoja su VPS veiksmų įgyvendinimu, tačiau nepakankamai aiškiai pagrįsta kaip jos užtikrins VPS veiksmų įgyvendinimą – 15</w:t>
            </w:r>
          </w:p>
          <w:p w14:paraId="3C6126F8"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Projekto tikslas ir uždaviniai ir veiklos koreliuoja su VPS veiksmų įgyvendinimu, ir yra aiškiai pagrįsta kaip jos užtikrins VPS veiksmų įgyvendinimą – 20</w:t>
            </w:r>
          </w:p>
        </w:tc>
        <w:tc>
          <w:tcPr>
            <w:tcW w:w="1390" w:type="dxa"/>
          </w:tcPr>
          <w:p w14:paraId="7620BFA6"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20*</w:t>
            </w:r>
          </w:p>
          <w:p w14:paraId="61652F0D"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 xml:space="preserve">(privalomas minimalus balų skaičius – </w:t>
            </w:r>
            <w:r w:rsidRPr="00891E25">
              <w:rPr>
                <w:rFonts w:ascii="Times New Roman" w:eastAsia="Calibri" w:hAnsi="Times New Roman" w:cs="Times New Roman"/>
                <w:sz w:val="24"/>
                <w:szCs w:val="24"/>
                <w:lang w:val="en-US"/>
              </w:rPr>
              <w:t>10)</w:t>
            </w:r>
          </w:p>
        </w:tc>
      </w:tr>
      <w:tr w:rsidR="00891E25" w:rsidRPr="00891E25" w14:paraId="444BF516" w14:textId="77777777" w:rsidTr="00891E25">
        <w:tc>
          <w:tcPr>
            <w:tcW w:w="838" w:type="dxa"/>
          </w:tcPr>
          <w:p w14:paraId="601A5B88"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3</w:t>
            </w:r>
          </w:p>
        </w:tc>
        <w:tc>
          <w:tcPr>
            <w:tcW w:w="7626" w:type="dxa"/>
          </w:tcPr>
          <w:p w14:paraId="6E366991"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Kiekvienai veiklai nurodyti fiziniai rodikliai ir jų siektinos reikšmės yra realios, pasiekiamos ir pagrįstos</w:t>
            </w:r>
          </w:p>
          <w:p w14:paraId="387CC581"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Fiziniai rodikliai visiškai negrįsti, nekoreliuoja su pačiomis veiklomis – 0</w:t>
            </w:r>
          </w:p>
          <w:p w14:paraId="25B1BA02"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 xml:space="preserve">Fiziniai rodikliai koreliuoja su veiklomis, tačiau nėra pagrįsti ir realūs pasiekti – 2 </w:t>
            </w:r>
          </w:p>
          <w:p w14:paraId="2E39B7E5"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Fiziniai rodikliai atrodo realūs ir pasiekiami, tačiau nėra pagrįsti – 5</w:t>
            </w:r>
          </w:p>
          <w:p w14:paraId="77508582"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Fiziniai rodikliai atrodo realūs ir pasiekiami, tačiau nepakankamai pagrįsti – 8</w:t>
            </w:r>
          </w:p>
          <w:p w14:paraId="671ECAB4"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Fiziniai rodikliai atrodo realūs ir pasiekiami ir aiškiai pagrįsta kaip bus pasiekti – 10</w:t>
            </w:r>
          </w:p>
          <w:p w14:paraId="23534C9C"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p>
        </w:tc>
        <w:tc>
          <w:tcPr>
            <w:tcW w:w="1390" w:type="dxa"/>
          </w:tcPr>
          <w:p w14:paraId="4DAEC1C1"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10</w:t>
            </w:r>
          </w:p>
        </w:tc>
      </w:tr>
      <w:tr w:rsidR="00891E25" w:rsidRPr="00891E25" w14:paraId="3576BAC2" w14:textId="77777777" w:rsidTr="00891E25">
        <w:tc>
          <w:tcPr>
            <w:tcW w:w="838" w:type="dxa"/>
          </w:tcPr>
          <w:p w14:paraId="31061D04"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4</w:t>
            </w:r>
          </w:p>
        </w:tc>
        <w:tc>
          <w:tcPr>
            <w:tcW w:w="7626" w:type="dxa"/>
          </w:tcPr>
          <w:p w14:paraId="5293FBFE"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 xml:space="preserve">Vietos plėtros projektinio pasiūlymo įgyvendinimui prašomos skirti lėšos (projekto biudžetas) yra detalizuotos ir pagrįstos (prašomos lėšos bus </w:t>
            </w:r>
            <w:r w:rsidRPr="00891E25">
              <w:rPr>
                <w:rFonts w:ascii="Times New Roman" w:eastAsia="Calibri" w:hAnsi="Times New Roman" w:cs="Times New Roman"/>
                <w:sz w:val="24"/>
                <w:szCs w:val="24"/>
              </w:rPr>
              <w:lastRenderedPageBreak/>
              <w:t>naudojamos taupiai ir efektyviai, sukuriama nauda atitinka sąnaudas, kurių reikia planuojamiems rezultatams pasiekti), susijusios su veiklomis.</w:t>
            </w:r>
          </w:p>
          <w:p w14:paraId="12371B70"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Projekto biudžetas nėra detalizuotas ir pagrįstas, nesusij3s su veiklomis – 0</w:t>
            </w:r>
          </w:p>
          <w:p w14:paraId="67245B32"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Projekto biudžetas yra detalizuotas, tačiau nepagrįstas – 2</w:t>
            </w:r>
          </w:p>
          <w:p w14:paraId="78CB8040"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Projekto biudžetas detalizuotas, susietas su veiklomis, tačiau nepagrįstas – 5</w:t>
            </w:r>
          </w:p>
          <w:p w14:paraId="32041774"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Projekto biudžetas detalizuotas, susietas su veiklomis ir iš dalies pagrįstas – 8</w:t>
            </w:r>
          </w:p>
          <w:p w14:paraId="62048EE3"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Projekto biudžetas detalizuotas, susietas su veiklomis ir pilnai pagrįstas</w:t>
            </w:r>
            <w:r w:rsidRPr="00891E25" w:rsidDel="00A127BA">
              <w:rPr>
                <w:rFonts w:ascii="Times New Roman" w:eastAsia="Calibri" w:hAnsi="Times New Roman" w:cs="Times New Roman"/>
                <w:sz w:val="24"/>
                <w:szCs w:val="24"/>
              </w:rPr>
              <w:t xml:space="preserve"> </w:t>
            </w:r>
            <w:r w:rsidRPr="00891E25">
              <w:rPr>
                <w:rFonts w:ascii="Times New Roman" w:eastAsia="Calibri" w:hAnsi="Times New Roman" w:cs="Times New Roman"/>
                <w:sz w:val="24"/>
                <w:szCs w:val="24"/>
              </w:rPr>
              <w:t xml:space="preserve">– 10 </w:t>
            </w:r>
          </w:p>
        </w:tc>
        <w:tc>
          <w:tcPr>
            <w:tcW w:w="1390" w:type="dxa"/>
          </w:tcPr>
          <w:p w14:paraId="63EA7AD2"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lastRenderedPageBreak/>
              <w:t>10</w:t>
            </w:r>
          </w:p>
        </w:tc>
      </w:tr>
      <w:tr w:rsidR="00891E25" w:rsidRPr="00891E25" w14:paraId="6F0B91A2" w14:textId="77777777" w:rsidTr="00891E25">
        <w:tc>
          <w:tcPr>
            <w:tcW w:w="838" w:type="dxa"/>
          </w:tcPr>
          <w:p w14:paraId="26E7709B" w14:textId="77777777" w:rsidR="00891E25" w:rsidRPr="00891E25" w:rsidRDefault="00891E25" w:rsidP="00891E25">
            <w:pPr>
              <w:spacing w:line="360" w:lineRule="auto"/>
              <w:contextualSpacing/>
              <w:jc w:val="both"/>
              <w:rPr>
                <w:rFonts w:ascii="Times New Roman" w:eastAsia="Calibri" w:hAnsi="Times New Roman" w:cs="Times New Roman"/>
                <w:sz w:val="24"/>
                <w:szCs w:val="24"/>
                <w:lang w:val="en-US"/>
              </w:rPr>
            </w:pPr>
            <w:r w:rsidRPr="00891E25">
              <w:rPr>
                <w:rFonts w:ascii="Times New Roman" w:eastAsia="Calibri" w:hAnsi="Times New Roman" w:cs="Times New Roman"/>
                <w:sz w:val="24"/>
                <w:szCs w:val="24"/>
                <w:lang w:val="en-US"/>
              </w:rPr>
              <w:t>5</w:t>
            </w:r>
          </w:p>
        </w:tc>
        <w:tc>
          <w:tcPr>
            <w:tcW w:w="7626" w:type="dxa"/>
          </w:tcPr>
          <w:p w14:paraId="17D7B2C4"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Vienam projekto veiklų dalyviui vidutiniškai</w:t>
            </w:r>
            <w:r w:rsidRPr="00891E25">
              <w:rPr>
                <w:rFonts w:ascii="Times New Roman" w:eastAsia="Calibri" w:hAnsi="Times New Roman" w:cs="Times New Roman"/>
                <w:i/>
                <w:sz w:val="24"/>
                <w:szCs w:val="24"/>
              </w:rPr>
              <w:t xml:space="preserve"> </w:t>
            </w:r>
            <w:r w:rsidRPr="00891E25">
              <w:rPr>
                <w:rFonts w:ascii="Times New Roman" w:eastAsia="Calibri" w:hAnsi="Times New Roman" w:cs="Times New Roman"/>
                <w:sz w:val="24"/>
                <w:szCs w:val="24"/>
              </w:rPr>
              <w:t>tenkanti Aprašo 10.2 papunktyje nurodytoms veikloms vykdyti skiriamo finansavimo lėšų suma:</w:t>
            </w:r>
          </w:p>
          <w:p w14:paraId="48F1D57B"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 xml:space="preserve">2000 Eur – 0; </w:t>
            </w:r>
          </w:p>
          <w:p w14:paraId="0097A615"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mažiau nei 2000 eurų – 2;</w:t>
            </w:r>
          </w:p>
          <w:p w14:paraId="54CB114D"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mažiau nei 1400 eurų – 5;</w:t>
            </w:r>
          </w:p>
          <w:p w14:paraId="0D638E1E"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mažiau nei 800 eurų – 8;</w:t>
            </w:r>
          </w:p>
          <w:p w14:paraId="3F4FDD5B"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mažiau nei 400 eurų – 10.</w:t>
            </w:r>
          </w:p>
        </w:tc>
        <w:tc>
          <w:tcPr>
            <w:tcW w:w="1390" w:type="dxa"/>
          </w:tcPr>
          <w:p w14:paraId="75EBB855"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lang w:val="en-US"/>
              </w:rPr>
              <w:t>10</w:t>
            </w:r>
          </w:p>
        </w:tc>
      </w:tr>
      <w:tr w:rsidR="00891E25" w:rsidRPr="00891E25" w14:paraId="1DDF6CC9" w14:textId="77777777" w:rsidTr="00891E25">
        <w:tc>
          <w:tcPr>
            <w:tcW w:w="838" w:type="dxa"/>
          </w:tcPr>
          <w:p w14:paraId="29DEDE54"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6</w:t>
            </w:r>
          </w:p>
        </w:tc>
        <w:tc>
          <w:tcPr>
            <w:tcW w:w="7626" w:type="dxa"/>
          </w:tcPr>
          <w:p w14:paraId="6603F456"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Suplanuota įtraukti socialinius partnerius, asocijuotas darbdavių organizacijas ar NVO, partnerių dalyvavimas pagrįstas (yra aišku dėl ko partneris įtrauktas). Partnerių skaičius:</w:t>
            </w:r>
          </w:p>
          <w:p w14:paraId="40C16D72"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Partneriai nenumatyti – 0;</w:t>
            </w:r>
          </w:p>
          <w:p w14:paraId="57907EF6"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numatytas 1 partneris – 3;</w:t>
            </w:r>
          </w:p>
          <w:p w14:paraId="5D638752"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 xml:space="preserve">numatyti </w:t>
            </w:r>
            <w:r w:rsidRPr="00891E25">
              <w:rPr>
                <w:rFonts w:ascii="Times New Roman" w:eastAsia="Calibri" w:hAnsi="Times New Roman" w:cs="Times New Roman"/>
                <w:sz w:val="24"/>
                <w:szCs w:val="24"/>
                <w:lang w:val="en-US"/>
              </w:rPr>
              <w:t>2</w:t>
            </w:r>
            <w:r w:rsidRPr="00891E25">
              <w:rPr>
                <w:rFonts w:ascii="Times New Roman" w:eastAsia="Calibri" w:hAnsi="Times New Roman" w:cs="Times New Roman"/>
                <w:sz w:val="24"/>
                <w:szCs w:val="24"/>
              </w:rPr>
              <w:t xml:space="preserve"> partneriai – 6;</w:t>
            </w:r>
          </w:p>
          <w:p w14:paraId="4E4B3A77"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 xml:space="preserve">numatyti </w:t>
            </w:r>
            <w:r w:rsidRPr="00891E25">
              <w:rPr>
                <w:rFonts w:ascii="Times New Roman" w:eastAsia="Calibri" w:hAnsi="Times New Roman" w:cs="Times New Roman"/>
                <w:sz w:val="24"/>
                <w:szCs w:val="24"/>
                <w:lang w:val="en-US"/>
              </w:rPr>
              <w:t>3</w:t>
            </w:r>
            <w:r w:rsidRPr="00891E25">
              <w:rPr>
                <w:rFonts w:ascii="Times New Roman" w:eastAsia="Calibri" w:hAnsi="Times New Roman" w:cs="Times New Roman"/>
                <w:sz w:val="24"/>
                <w:szCs w:val="24"/>
              </w:rPr>
              <w:t xml:space="preserve"> partneriai – 8;</w:t>
            </w:r>
          </w:p>
          <w:p w14:paraId="370ED3BA"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numatyti 4 ir daugiau partnerių – 10.</w:t>
            </w:r>
          </w:p>
        </w:tc>
        <w:tc>
          <w:tcPr>
            <w:tcW w:w="1390" w:type="dxa"/>
          </w:tcPr>
          <w:p w14:paraId="4EDD6102"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10</w:t>
            </w:r>
          </w:p>
        </w:tc>
      </w:tr>
      <w:tr w:rsidR="00891E25" w:rsidRPr="00891E25" w14:paraId="5EE6546A" w14:textId="77777777" w:rsidTr="00891E25">
        <w:trPr>
          <w:trHeight w:val="1178"/>
        </w:trPr>
        <w:tc>
          <w:tcPr>
            <w:tcW w:w="838" w:type="dxa"/>
          </w:tcPr>
          <w:p w14:paraId="1F5D1371"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7</w:t>
            </w:r>
          </w:p>
        </w:tc>
        <w:tc>
          <w:tcPr>
            <w:tcW w:w="7626" w:type="dxa"/>
          </w:tcPr>
          <w:p w14:paraId="50BFA746"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Numatytas nuosavas finansinis prisidėjimas:</w:t>
            </w:r>
          </w:p>
          <w:p w14:paraId="6380FE5F"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7,5 proc. – 0;</w:t>
            </w:r>
          </w:p>
          <w:p w14:paraId="66AB6976"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lang w:val="en-US"/>
              </w:rPr>
              <w:t>7,6</w:t>
            </w:r>
            <w:r w:rsidRPr="00891E25">
              <w:rPr>
                <w:rFonts w:ascii="Times New Roman" w:eastAsia="Calibri" w:hAnsi="Times New Roman" w:cs="Times New Roman"/>
                <w:sz w:val="24"/>
                <w:szCs w:val="24"/>
              </w:rPr>
              <w:t xml:space="preserve"> – 9,9 proc. – 5;</w:t>
            </w:r>
          </w:p>
          <w:p w14:paraId="58F9C3BC"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10,00 – 14,9 proc. – 7;</w:t>
            </w:r>
          </w:p>
          <w:p w14:paraId="00D6E468"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15,00 – 19,9  proc – 8;</w:t>
            </w:r>
          </w:p>
          <w:p w14:paraId="4F052CD7" w14:textId="77777777" w:rsidR="00891E25" w:rsidRPr="00891E25" w:rsidRDefault="00891E25" w:rsidP="00891E25">
            <w:pPr>
              <w:spacing w:line="360" w:lineRule="auto"/>
              <w:contextualSpacing/>
              <w:jc w:val="both"/>
              <w:rPr>
                <w:rFonts w:ascii="Times New Roman" w:eastAsia="Calibri" w:hAnsi="Times New Roman" w:cs="Times New Roman"/>
                <w:color w:val="FF0000"/>
                <w:sz w:val="24"/>
                <w:szCs w:val="24"/>
              </w:rPr>
            </w:pPr>
            <w:r w:rsidRPr="00891E25">
              <w:rPr>
                <w:rFonts w:ascii="Times New Roman" w:eastAsia="Calibri" w:hAnsi="Times New Roman" w:cs="Times New Roman"/>
                <w:sz w:val="24"/>
                <w:szCs w:val="24"/>
              </w:rPr>
              <w:t>20,00 ir daugiau – 10.</w:t>
            </w:r>
          </w:p>
        </w:tc>
        <w:tc>
          <w:tcPr>
            <w:tcW w:w="1390" w:type="dxa"/>
          </w:tcPr>
          <w:p w14:paraId="149623C1"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lang w:val="en-US"/>
              </w:rPr>
              <w:t>10</w:t>
            </w:r>
          </w:p>
        </w:tc>
      </w:tr>
      <w:tr w:rsidR="00891E25" w:rsidRPr="00891E25" w14:paraId="1D9070A0" w14:textId="77777777" w:rsidTr="00891E25">
        <w:tc>
          <w:tcPr>
            <w:tcW w:w="838" w:type="dxa"/>
          </w:tcPr>
          <w:p w14:paraId="45415447"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8</w:t>
            </w:r>
          </w:p>
        </w:tc>
        <w:tc>
          <w:tcPr>
            <w:tcW w:w="7626" w:type="dxa"/>
          </w:tcPr>
          <w:p w14:paraId="764B059A" w14:textId="77777777" w:rsidR="00891E25" w:rsidRPr="00891E25" w:rsidRDefault="00891E25" w:rsidP="00891E25">
            <w:pPr>
              <w:spacing w:line="360" w:lineRule="auto"/>
              <w:contextualSpacing/>
              <w:rPr>
                <w:rFonts w:ascii="Times New Roman" w:eastAsia="Times New Roman" w:hAnsi="Times New Roman" w:cs="Calibri"/>
                <w:sz w:val="24"/>
                <w:szCs w:val="20"/>
                <w:lang w:eastAsia="lt-LT"/>
              </w:rPr>
            </w:pPr>
            <w:r w:rsidRPr="00891E25">
              <w:rPr>
                <w:rFonts w:ascii="Times New Roman" w:eastAsia="Calibri" w:hAnsi="Times New Roman" w:cs="Times New Roman"/>
                <w:sz w:val="24"/>
                <w:szCs w:val="24"/>
              </w:rPr>
              <w:t xml:space="preserve">Pareiškėjo </w:t>
            </w:r>
            <w:r w:rsidRPr="00891E25">
              <w:rPr>
                <w:rFonts w:ascii="Times New Roman" w:eastAsia="Times New Roman" w:hAnsi="Times New Roman" w:cs="Calibri"/>
                <w:sz w:val="24"/>
                <w:szCs w:val="20"/>
                <w:lang w:eastAsia="lt-LT"/>
              </w:rPr>
              <w:t xml:space="preserve">patirtis vykdant paraiškoje nurodytą ar panašią veiklą (per pastaruosius 3 metus vykdyti projektai, kurių bendras biudžetas didesnis </w:t>
            </w:r>
            <w:r w:rsidRPr="00891E25">
              <w:rPr>
                <w:rFonts w:ascii="Times New Roman" w:eastAsia="Times New Roman" w:hAnsi="Times New Roman" w:cs="Calibri"/>
                <w:sz w:val="24"/>
                <w:szCs w:val="20"/>
                <w:lang w:eastAsia="lt-LT"/>
              </w:rPr>
              <w:lastRenderedPageBreak/>
              <w:t>nei 3000 eurų ir projekto(-ų) veiklos tiesiogiai susiję su veiksmu, į kurį teikiama paraiška):</w:t>
            </w:r>
          </w:p>
          <w:p w14:paraId="3722CEAC" w14:textId="77777777" w:rsidR="00891E25" w:rsidRPr="00891E25" w:rsidRDefault="00891E25" w:rsidP="00891E25">
            <w:pPr>
              <w:spacing w:line="360" w:lineRule="auto"/>
              <w:contextualSpacing/>
              <w:jc w:val="both"/>
              <w:rPr>
                <w:rFonts w:ascii="Times New Roman" w:eastAsia="Times New Roman" w:hAnsi="Times New Roman" w:cs="Calibri"/>
                <w:sz w:val="24"/>
                <w:szCs w:val="20"/>
                <w:lang w:eastAsia="lt-LT"/>
              </w:rPr>
            </w:pPr>
            <w:r w:rsidRPr="00891E25">
              <w:rPr>
                <w:rFonts w:ascii="Times New Roman" w:eastAsia="Times New Roman" w:hAnsi="Times New Roman" w:cs="Calibri"/>
                <w:sz w:val="24"/>
                <w:szCs w:val="20"/>
                <w:lang w:eastAsia="lt-LT"/>
              </w:rPr>
              <w:t>patirties nėra – 0;</w:t>
            </w:r>
          </w:p>
          <w:p w14:paraId="4D5F5B59" w14:textId="77777777" w:rsidR="00891E25" w:rsidRPr="00891E25" w:rsidRDefault="00891E25" w:rsidP="00891E25">
            <w:pPr>
              <w:spacing w:line="360" w:lineRule="auto"/>
              <w:contextualSpacing/>
              <w:jc w:val="both"/>
              <w:rPr>
                <w:rFonts w:ascii="Times New Roman" w:eastAsia="Times New Roman" w:hAnsi="Times New Roman" w:cs="Calibri"/>
                <w:sz w:val="24"/>
                <w:szCs w:val="20"/>
                <w:lang w:eastAsia="lt-LT"/>
              </w:rPr>
            </w:pPr>
            <w:r w:rsidRPr="00891E25">
              <w:rPr>
                <w:rFonts w:ascii="Times New Roman" w:eastAsia="Times New Roman" w:hAnsi="Times New Roman" w:cs="Calibri"/>
                <w:sz w:val="24"/>
                <w:szCs w:val="20"/>
                <w:lang w:eastAsia="lt-LT"/>
              </w:rPr>
              <w:t>patirtis yra, bet vykdytos veiklos silpnai/netiesiogiai susijusios su veiksmu, į kurį teikiama paraiška – 5;</w:t>
            </w:r>
          </w:p>
          <w:p w14:paraId="5E404E61" w14:textId="77777777" w:rsidR="00891E25" w:rsidRPr="00891E25" w:rsidRDefault="00891E25" w:rsidP="00891E25">
            <w:pPr>
              <w:spacing w:line="360" w:lineRule="auto"/>
              <w:contextualSpacing/>
              <w:jc w:val="both"/>
              <w:rPr>
                <w:rFonts w:ascii="Times New Roman" w:eastAsia="Times New Roman" w:hAnsi="Times New Roman" w:cs="Calibri"/>
                <w:sz w:val="24"/>
                <w:szCs w:val="20"/>
                <w:lang w:val="es-ES_tradnl" w:eastAsia="lt-LT"/>
              </w:rPr>
            </w:pPr>
            <w:r w:rsidRPr="00891E25">
              <w:rPr>
                <w:rFonts w:ascii="Times New Roman" w:eastAsia="Times New Roman" w:hAnsi="Times New Roman" w:cs="Calibri"/>
                <w:sz w:val="24"/>
                <w:szCs w:val="20"/>
                <w:lang w:eastAsia="lt-LT"/>
              </w:rPr>
              <w:t xml:space="preserve">patirtis yra, vykdytos veiklos tiesiogiai susijusios su veiksmu, į kurį teikiama paraiška – </w:t>
            </w:r>
            <w:r w:rsidRPr="00891E25">
              <w:rPr>
                <w:rFonts w:ascii="Times New Roman" w:eastAsia="Times New Roman" w:hAnsi="Times New Roman" w:cs="Calibri"/>
                <w:sz w:val="24"/>
                <w:szCs w:val="20"/>
                <w:lang w:val="es-ES_tradnl" w:eastAsia="lt-LT"/>
              </w:rPr>
              <w:t>10.</w:t>
            </w:r>
          </w:p>
          <w:p w14:paraId="640BD267" w14:textId="77777777" w:rsidR="00891E25" w:rsidRPr="00891E25" w:rsidRDefault="00891E25" w:rsidP="00891E25">
            <w:pPr>
              <w:spacing w:line="360" w:lineRule="auto"/>
              <w:contextualSpacing/>
              <w:rPr>
                <w:rFonts w:ascii="Times New Roman" w:eastAsia="Calibri" w:hAnsi="Times New Roman" w:cs="Times New Roman"/>
                <w:sz w:val="24"/>
                <w:szCs w:val="24"/>
                <w:lang w:val="es-ES_tradnl"/>
              </w:rPr>
            </w:pPr>
          </w:p>
        </w:tc>
        <w:tc>
          <w:tcPr>
            <w:tcW w:w="1390" w:type="dxa"/>
          </w:tcPr>
          <w:p w14:paraId="34939A3A" w14:textId="77777777" w:rsidR="00891E25" w:rsidRPr="00891E25" w:rsidRDefault="00891E25" w:rsidP="00891E25">
            <w:pPr>
              <w:spacing w:line="360" w:lineRule="auto"/>
              <w:contextualSpacing/>
              <w:jc w:val="both"/>
              <w:rPr>
                <w:rFonts w:ascii="Times New Roman" w:eastAsia="Calibri" w:hAnsi="Times New Roman" w:cs="Times New Roman"/>
                <w:sz w:val="24"/>
                <w:szCs w:val="24"/>
                <w:lang w:val="en-US"/>
              </w:rPr>
            </w:pPr>
            <w:r w:rsidRPr="00891E25">
              <w:rPr>
                <w:rFonts w:ascii="Times New Roman" w:eastAsia="Calibri" w:hAnsi="Times New Roman" w:cs="Times New Roman"/>
                <w:sz w:val="24"/>
                <w:szCs w:val="24"/>
                <w:lang w:val="en-US"/>
              </w:rPr>
              <w:lastRenderedPageBreak/>
              <w:t>10</w:t>
            </w:r>
          </w:p>
        </w:tc>
      </w:tr>
      <w:tr w:rsidR="00891E25" w:rsidRPr="00891E25" w14:paraId="05B5D80F" w14:textId="77777777" w:rsidTr="00891E25">
        <w:tc>
          <w:tcPr>
            <w:tcW w:w="838" w:type="dxa"/>
          </w:tcPr>
          <w:p w14:paraId="493D5D87"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p>
        </w:tc>
        <w:tc>
          <w:tcPr>
            <w:tcW w:w="7626" w:type="dxa"/>
          </w:tcPr>
          <w:p w14:paraId="5239CEBF" w14:textId="77777777" w:rsidR="00891E25" w:rsidRPr="00891E25" w:rsidRDefault="00891E25" w:rsidP="00891E25">
            <w:pPr>
              <w:spacing w:line="360" w:lineRule="auto"/>
              <w:contextualSpacing/>
              <w:jc w:val="right"/>
              <w:rPr>
                <w:rFonts w:ascii="Times New Roman" w:eastAsia="Calibri" w:hAnsi="Times New Roman" w:cs="Times New Roman"/>
                <w:sz w:val="24"/>
                <w:szCs w:val="24"/>
              </w:rPr>
            </w:pPr>
            <w:r w:rsidRPr="00891E25">
              <w:rPr>
                <w:rFonts w:ascii="Times New Roman" w:eastAsia="Calibri" w:hAnsi="Times New Roman" w:cs="Times New Roman"/>
                <w:sz w:val="24"/>
                <w:szCs w:val="24"/>
              </w:rPr>
              <w:t>Maksimali galima balų suma</w:t>
            </w:r>
          </w:p>
        </w:tc>
        <w:tc>
          <w:tcPr>
            <w:tcW w:w="1390" w:type="dxa"/>
          </w:tcPr>
          <w:p w14:paraId="0EBD52E7"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100**</w:t>
            </w:r>
          </w:p>
          <w:p w14:paraId="10220F69" w14:textId="77777777" w:rsidR="00891E25" w:rsidRPr="00891E25" w:rsidRDefault="00891E25" w:rsidP="00891E25">
            <w:pPr>
              <w:spacing w:line="360" w:lineRule="auto"/>
              <w:contextualSpacing/>
              <w:jc w:val="both"/>
              <w:rPr>
                <w:rFonts w:ascii="Times New Roman" w:eastAsia="Calibri" w:hAnsi="Times New Roman" w:cs="Times New Roman"/>
                <w:sz w:val="24"/>
                <w:szCs w:val="24"/>
              </w:rPr>
            </w:pPr>
            <w:r w:rsidRPr="00891E25">
              <w:rPr>
                <w:rFonts w:ascii="Times New Roman" w:eastAsia="Calibri" w:hAnsi="Times New Roman" w:cs="Times New Roman"/>
                <w:sz w:val="24"/>
                <w:szCs w:val="24"/>
              </w:rPr>
              <w:t xml:space="preserve">(minimalus balų skaičius – </w:t>
            </w:r>
            <w:r w:rsidRPr="00891E25">
              <w:rPr>
                <w:rFonts w:ascii="Times New Roman" w:eastAsia="Calibri" w:hAnsi="Times New Roman" w:cs="Times New Roman"/>
                <w:sz w:val="24"/>
                <w:szCs w:val="24"/>
                <w:lang w:val="en-US"/>
              </w:rPr>
              <w:t>40)</w:t>
            </w:r>
          </w:p>
        </w:tc>
      </w:tr>
    </w:tbl>
    <w:p w14:paraId="2C2E71AC" w14:textId="77777777" w:rsidR="00891E25" w:rsidRPr="00891E25" w:rsidRDefault="00891E25" w:rsidP="00891E25">
      <w:pPr>
        <w:spacing w:after="0" w:line="240" w:lineRule="auto"/>
        <w:rPr>
          <w:rFonts w:ascii="Times New Roman" w:eastAsia="Times New Roman" w:hAnsi="Times New Roman" w:cs="Times New Roman"/>
          <w:i/>
          <w:sz w:val="24"/>
          <w:szCs w:val="20"/>
          <w:lang w:eastAsia="lt-LT"/>
        </w:rPr>
      </w:pPr>
      <w:r w:rsidRPr="00891E25">
        <w:rPr>
          <w:rFonts w:ascii="Times New Roman" w:eastAsia="Times New Roman" w:hAnsi="Times New Roman" w:cs="Times New Roman"/>
          <w:i/>
          <w:sz w:val="24"/>
          <w:szCs w:val="20"/>
          <w:lang w:eastAsia="lt-LT"/>
        </w:rPr>
        <w:t xml:space="preserve">* Šie kriterijai yra privalomi- jei bent viename projektas nesurenka bent </w:t>
      </w:r>
      <w:r w:rsidRPr="00891E25">
        <w:rPr>
          <w:rFonts w:ascii="Times New Roman" w:eastAsia="Times New Roman" w:hAnsi="Times New Roman" w:cs="Times New Roman"/>
          <w:i/>
          <w:sz w:val="24"/>
          <w:szCs w:val="20"/>
          <w:lang w:val="de-DE" w:eastAsia="lt-LT"/>
        </w:rPr>
        <w:t>10 bal</w:t>
      </w:r>
      <w:r w:rsidRPr="00891E25">
        <w:rPr>
          <w:rFonts w:ascii="Times New Roman" w:eastAsia="Times New Roman" w:hAnsi="Times New Roman" w:cs="Times New Roman"/>
          <w:i/>
          <w:sz w:val="24"/>
          <w:szCs w:val="20"/>
          <w:lang w:eastAsia="lt-LT"/>
        </w:rPr>
        <w:t>ų – projektas atmetamas</w:t>
      </w:r>
    </w:p>
    <w:p w14:paraId="0CCB8C22" w14:textId="77777777" w:rsidR="00891E25" w:rsidRPr="00891E25" w:rsidRDefault="00891E25" w:rsidP="00891E25">
      <w:pPr>
        <w:spacing w:after="0" w:line="240" w:lineRule="auto"/>
        <w:rPr>
          <w:rFonts w:ascii="Times New Roman" w:eastAsia="Times New Roman" w:hAnsi="Times New Roman" w:cs="Times New Roman"/>
          <w:i/>
          <w:sz w:val="24"/>
          <w:szCs w:val="20"/>
          <w:lang w:eastAsia="lt-LT"/>
        </w:rPr>
      </w:pPr>
      <w:r w:rsidRPr="00891E25">
        <w:rPr>
          <w:rFonts w:ascii="Times New Roman" w:eastAsia="Times New Roman" w:hAnsi="Times New Roman" w:cs="Times New Roman"/>
          <w:i/>
          <w:sz w:val="24"/>
          <w:szCs w:val="20"/>
          <w:lang w:val="de-DE" w:eastAsia="lt-LT"/>
        </w:rPr>
        <w:t>** Minimalus bendras surenkam</w:t>
      </w:r>
      <w:r w:rsidRPr="00891E25">
        <w:rPr>
          <w:rFonts w:ascii="Times New Roman" w:eastAsia="Times New Roman" w:hAnsi="Times New Roman" w:cs="Times New Roman"/>
          <w:i/>
          <w:sz w:val="24"/>
          <w:szCs w:val="20"/>
          <w:lang w:eastAsia="lt-LT"/>
        </w:rPr>
        <w:t>ų balų skaičius 40, jei projektas surenka mažiau – yra atmetamas.</w:t>
      </w:r>
    </w:p>
    <w:p w14:paraId="77CBB41D" w14:textId="77777777" w:rsidR="00891E25" w:rsidRDefault="00891E25" w:rsidP="00891E25">
      <w:pPr>
        <w:spacing w:line="360" w:lineRule="auto"/>
        <w:ind w:firstLine="567"/>
        <w:contextualSpacing/>
        <w:jc w:val="both"/>
        <w:rPr>
          <w:rFonts w:ascii="Times New Roman" w:eastAsia="Calibri" w:hAnsi="Times New Roman" w:cs="Times New Roman"/>
          <w:i/>
          <w:sz w:val="24"/>
          <w:szCs w:val="24"/>
        </w:rPr>
      </w:pPr>
    </w:p>
    <w:p w14:paraId="5CC9AC7A" w14:textId="77777777" w:rsidR="00A445D6" w:rsidRDefault="0097172F" w:rsidP="0097172F">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A445D6" w:rsidRPr="00A445D6">
        <w:rPr>
          <w:rFonts w:ascii="Times New Roman" w:eastAsia="Calibri" w:hAnsi="Times New Roman" w:cs="Times New Roman"/>
          <w:sz w:val="24"/>
          <w:szCs w:val="24"/>
        </w:rPr>
        <w:t xml:space="preserve">Projekto išlaidos </w:t>
      </w:r>
      <w:r w:rsidR="009B3005">
        <w:rPr>
          <w:rFonts w:ascii="Times New Roman" w:eastAsia="Calibri" w:hAnsi="Times New Roman" w:cs="Times New Roman"/>
          <w:sz w:val="24"/>
          <w:szCs w:val="24"/>
        </w:rPr>
        <w:t>turi atitikti šio Aprašo</w:t>
      </w:r>
      <w:r w:rsidR="00A445D6" w:rsidRPr="00A445D6">
        <w:rPr>
          <w:rFonts w:ascii="Times New Roman" w:eastAsia="Calibri" w:hAnsi="Times New Roman" w:cs="Times New Roman"/>
          <w:sz w:val="24"/>
          <w:szCs w:val="24"/>
        </w:rPr>
        <w:t xml:space="preserve"> </w:t>
      </w:r>
      <w:r w:rsidR="009B3005">
        <w:rPr>
          <w:rFonts w:ascii="Times New Roman" w:eastAsia="Calibri" w:hAnsi="Times New Roman" w:cs="Times New Roman"/>
          <w:sz w:val="24"/>
          <w:szCs w:val="24"/>
        </w:rPr>
        <w:t xml:space="preserve">taikomus reikalavimus </w:t>
      </w:r>
      <w:r w:rsidR="00B16660">
        <w:rPr>
          <w:rFonts w:ascii="Times New Roman" w:eastAsia="Calibri" w:hAnsi="Times New Roman" w:cs="Times New Roman"/>
          <w:sz w:val="24"/>
          <w:szCs w:val="24"/>
        </w:rPr>
        <w:t>išlaidoms ir žemiau nurodytus reikalavimus:</w:t>
      </w:r>
    </w:p>
    <w:p w14:paraId="3FEAAC8C" w14:textId="77777777" w:rsidR="00A445D6" w:rsidRDefault="00B16660" w:rsidP="00A445D6">
      <w:pPr>
        <w:spacing w:line="36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A445D6">
        <w:rPr>
          <w:rFonts w:ascii="Times New Roman" w:eastAsia="Calibri" w:hAnsi="Times New Roman" w:cs="Times New Roman"/>
          <w:sz w:val="24"/>
          <w:szCs w:val="24"/>
        </w:rPr>
        <w:t>.</w:t>
      </w:r>
      <w:r>
        <w:rPr>
          <w:rFonts w:ascii="Times New Roman" w:eastAsia="Calibri" w:hAnsi="Times New Roman" w:cs="Times New Roman"/>
          <w:sz w:val="24"/>
          <w:szCs w:val="24"/>
        </w:rPr>
        <w:t>1</w:t>
      </w:r>
      <w:r w:rsidR="00A445D6">
        <w:rPr>
          <w:rFonts w:ascii="Times New Roman" w:eastAsia="Calibri" w:hAnsi="Times New Roman" w:cs="Times New Roman"/>
          <w:sz w:val="24"/>
          <w:szCs w:val="24"/>
        </w:rPr>
        <w:t>.</w:t>
      </w:r>
      <w:r w:rsidR="00A445D6" w:rsidRPr="00A445D6">
        <w:rPr>
          <w:rFonts w:ascii="Times New Roman" w:eastAsia="Calibri" w:hAnsi="Times New Roman" w:cs="Times New Roman"/>
          <w:sz w:val="24"/>
          <w:szCs w:val="24"/>
        </w:rPr>
        <w:t xml:space="preserve"> Projekto finansuojamoji dalis gali sudaryti ne daugiau kaip 92,5 proc. visų tinkamų finansuoti projekto išlaidų.</w:t>
      </w:r>
    </w:p>
    <w:p w14:paraId="28EA43BD" w14:textId="77777777" w:rsidR="00A445D6" w:rsidRDefault="00B16660" w:rsidP="00A445D6">
      <w:pPr>
        <w:spacing w:line="360" w:lineRule="auto"/>
        <w:ind w:firstLine="567"/>
        <w:contextualSpacing/>
        <w:jc w:val="both"/>
        <w:rPr>
          <w:rFonts w:ascii="Times New Roman" w:eastAsia="Calibri" w:hAnsi="Times New Roman" w:cs="Times New Roman"/>
          <w:sz w:val="24"/>
          <w:szCs w:val="24"/>
        </w:rPr>
      </w:pPr>
      <w:r w:rsidRPr="00222405">
        <w:rPr>
          <w:rFonts w:ascii="Times New Roman" w:eastAsia="Calibri" w:hAnsi="Times New Roman" w:cs="Times New Roman"/>
          <w:sz w:val="24"/>
          <w:szCs w:val="24"/>
        </w:rPr>
        <w:t>6.2</w:t>
      </w:r>
      <w:r w:rsidR="00A445D6">
        <w:rPr>
          <w:rFonts w:ascii="Times New Roman" w:eastAsia="Calibri" w:hAnsi="Times New Roman" w:cs="Times New Roman"/>
          <w:sz w:val="24"/>
          <w:szCs w:val="24"/>
        </w:rPr>
        <w:t>.</w:t>
      </w:r>
      <w:r w:rsidR="00A445D6" w:rsidRPr="00A445D6">
        <w:rPr>
          <w:rFonts w:ascii="Times New Roman" w:eastAsia="Calibri" w:hAnsi="Times New Roman" w:cs="Times New Roman"/>
          <w:sz w:val="24"/>
          <w:szCs w:val="24"/>
        </w:rPr>
        <w:t xml:space="preserve"> Pareiškėjas privalo savo ir (arba) kitų šaltinių lėšomis (savivaldybių biudžeto ir (ar) privačiomis lėšomis) (toliau – pareiškėjo lėšos), ir (arba) nepiniginiu įnašu prisidėti prie projekto finansavimo ne mažiau nei 7,5 proc. visų tinkamų finansuoti projekto išlaidų. </w:t>
      </w:r>
    </w:p>
    <w:p w14:paraId="3E356B13" w14:textId="77777777" w:rsidR="00A445D6" w:rsidRDefault="00B16660" w:rsidP="00A445D6">
      <w:pPr>
        <w:spacing w:line="36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6.3</w:t>
      </w:r>
      <w:r w:rsidR="00A445D6">
        <w:rPr>
          <w:rFonts w:ascii="Times New Roman" w:eastAsia="Calibri" w:hAnsi="Times New Roman" w:cs="Times New Roman"/>
          <w:sz w:val="24"/>
          <w:szCs w:val="24"/>
        </w:rPr>
        <w:t>.</w:t>
      </w:r>
      <w:r w:rsidR="00A445D6" w:rsidRPr="00A445D6">
        <w:rPr>
          <w:rFonts w:ascii="Times New Roman" w:eastAsia="Calibri" w:hAnsi="Times New Roman" w:cs="Times New Roman"/>
          <w:sz w:val="24"/>
          <w:szCs w:val="24"/>
        </w:rPr>
        <w:t xml:space="preserve"> Pareiškėjas savo iniciatyva ir savo lėšomis gali prisidėti prie projekto įgyvendinimo didesne, nei reikalaujama, lėšų suma. </w:t>
      </w:r>
    </w:p>
    <w:p w14:paraId="22598156" w14:textId="6FA72993" w:rsidR="00A445D6" w:rsidRDefault="00B16660" w:rsidP="00A445D6">
      <w:pPr>
        <w:spacing w:line="36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6.4</w:t>
      </w:r>
      <w:r w:rsidR="00A445D6">
        <w:rPr>
          <w:rFonts w:ascii="Times New Roman" w:eastAsia="Calibri" w:hAnsi="Times New Roman" w:cs="Times New Roman"/>
          <w:sz w:val="24"/>
          <w:szCs w:val="24"/>
        </w:rPr>
        <w:t>.</w:t>
      </w:r>
      <w:bookmarkStart w:id="4" w:name="_Hlk497908634"/>
      <w:r w:rsidR="00A445D6" w:rsidRPr="00A445D6">
        <w:rPr>
          <w:rFonts w:ascii="Times New Roman" w:eastAsia="Calibri" w:hAnsi="Times New Roman" w:cs="Times New Roman"/>
          <w:sz w:val="24"/>
          <w:szCs w:val="24"/>
        </w:rPr>
        <w:t xml:space="preserve"> </w:t>
      </w:r>
      <w:bookmarkEnd w:id="4"/>
      <w:r w:rsidR="00A445D6" w:rsidRPr="00A445D6">
        <w:rPr>
          <w:rFonts w:ascii="Times New Roman" w:eastAsia="Calibri" w:hAnsi="Times New Roman" w:cs="Times New Roman"/>
          <w:sz w:val="24"/>
          <w:szCs w:val="24"/>
        </w:rPr>
        <w:t>Galima projektui skirti finansavimo lėšų suma – nuo 5000,00 iki 15000,00 eurų.</w:t>
      </w:r>
    </w:p>
    <w:p w14:paraId="0905DBAD" w14:textId="4E0C119E" w:rsidR="00AE57AE" w:rsidRDefault="00AE57AE" w:rsidP="00A445D6">
      <w:pPr>
        <w:spacing w:line="36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6.5. </w:t>
      </w:r>
      <w:r w:rsidRPr="00AE57AE">
        <w:rPr>
          <w:rFonts w:ascii="Times New Roman" w:eastAsia="Calibri" w:hAnsi="Times New Roman" w:cs="Times New Roman"/>
          <w:sz w:val="24"/>
          <w:szCs w:val="24"/>
        </w:rPr>
        <w:t>Projekto tinkamų finansuoti išlaidų dalis, kurios nepadengia projektui skiriamo finansavimo lėšos, ir netinkamos finansuoti išlaidos turi būti finansuojamos iš pareiškėjo lėšų.</w:t>
      </w:r>
    </w:p>
    <w:p w14:paraId="19CE8BC2" w14:textId="77777777" w:rsidR="00AE57AE" w:rsidRDefault="00AE57AE" w:rsidP="00A445D6">
      <w:pPr>
        <w:spacing w:line="360" w:lineRule="auto"/>
        <w:ind w:firstLine="567"/>
        <w:contextualSpacing/>
        <w:jc w:val="both"/>
        <w:rPr>
          <w:rFonts w:ascii="Times New Roman" w:eastAsia="Calibri" w:hAnsi="Times New Roman" w:cs="Times New Roman"/>
          <w:sz w:val="24"/>
          <w:szCs w:val="24"/>
        </w:rPr>
      </w:pPr>
    </w:p>
    <w:p w14:paraId="5EC37404" w14:textId="77777777" w:rsidR="00A445D6" w:rsidRPr="00A445D6" w:rsidRDefault="00A445D6" w:rsidP="00A445D6">
      <w:pPr>
        <w:spacing w:line="360" w:lineRule="auto"/>
        <w:ind w:firstLine="567"/>
        <w:contextualSpacing/>
        <w:jc w:val="both"/>
        <w:rPr>
          <w:rFonts w:ascii="Times New Roman" w:eastAsia="Calibri" w:hAnsi="Times New Roman" w:cs="Times New Roman"/>
          <w:sz w:val="24"/>
          <w:szCs w:val="24"/>
        </w:rPr>
      </w:pPr>
    </w:p>
    <w:p w14:paraId="0B46AB00" w14:textId="77777777" w:rsidR="0045731C" w:rsidRPr="00270F9A" w:rsidRDefault="0045731C" w:rsidP="00D06054">
      <w:pPr>
        <w:pStyle w:val="Sraopastraipa"/>
        <w:numPr>
          <w:ilvl w:val="0"/>
          <w:numId w:val="1"/>
        </w:numPr>
        <w:spacing w:after="0" w:line="360" w:lineRule="auto"/>
        <w:jc w:val="center"/>
        <w:rPr>
          <w:rFonts w:ascii="Times New Roman" w:hAnsi="Times New Roman" w:cs="Times New Roman"/>
          <w:b/>
          <w:sz w:val="24"/>
          <w:szCs w:val="24"/>
        </w:rPr>
      </w:pPr>
      <w:r w:rsidRPr="00270F9A">
        <w:rPr>
          <w:rFonts w:ascii="Times New Roman" w:hAnsi="Times New Roman" w:cs="Times New Roman"/>
          <w:b/>
          <w:sz w:val="24"/>
          <w:szCs w:val="24"/>
        </w:rPr>
        <w:t>KVIETIMAS TEIKTI VIETOS PLĖTROS PROJEKTINIUS PASIŪLYMUS ATRANKAI</w:t>
      </w:r>
    </w:p>
    <w:p w14:paraId="311AE7E8" w14:textId="77777777" w:rsidR="00B05F72" w:rsidRPr="00270F9A" w:rsidRDefault="00B05F72" w:rsidP="00D06054">
      <w:pPr>
        <w:suppressAutoHyphens/>
        <w:spacing w:after="0" w:line="360" w:lineRule="auto"/>
        <w:jc w:val="both"/>
        <w:textAlignment w:val="center"/>
        <w:rPr>
          <w:rFonts w:ascii="Times New Roman" w:hAnsi="Times New Roman" w:cs="Times New Roman"/>
          <w:sz w:val="24"/>
          <w:szCs w:val="24"/>
          <w:highlight w:val="lightGray"/>
          <w:lang w:eastAsia="lt-LT"/>
        </w:rPr>
      </w:pPr>
    </w:p>
    <w:p w14:paraId="703F7F01" w14:textId="77777777" w:rsidR="00D925FF" w:rsidRPr="0097172F" w:rsidRDefault="00F16A96" w:rsidP="0097172F">
      <w:pPr>
        <w:pStyle w:val="Sraopastraipa"/>
        <w:numPr>
          <w:ilvl w:val="0"/>
          <w:numId w:val="12"/>
        </w:numPr>
        <w:suppressAutoHyphens/>
        <w:spacing w:after="0" w:line="360" w:lineRule="auto"/>
        <w:jc w:val="both"/>
        <w:textAlignment w:val="center"/>
        <w:rPr>
          <w:rFonts w:ascii="Times New Roman" w:hAnsi="Times New Roman" w:cs="Times New Roman"/>
          <w:sz w:val="24"/>
          <w:szCs w:val="24"/>
          <w:lang w:eastAsia="lt-LT"/>
        </w:rPr>
      </w:pPr>
      <w:r w:rsidRPr="0097172F">
        <w:rPr>
          <w:rFonts w:ascii="Times New Roman" w:hAnsi="Times New Roman" w:cs="Times New Roman"/>
          <w:sz w:val="24"/>
          <w:szCs w:val="24"/>
          <w:lang w:eastAsia="lt-LT"/>
        </w:rPr>
        <w:lastRenderedPageBreak/>
        <w:t>Vilniaus</w:t>
      </w:r>
      <w:r w:rsidR="0069505C" w:rsidRPr="0097172F">
        <w:rPr>
          <w:rFonts w:ascii="Times New Roman" w:hAnsi="Times New Roman" w:cs="Times New Roman"/>
          <w:sz w:val="24"/>
          <w:szCs w:val="24"/>
          <w:lang w:eastAsia="lt-LT"/>
        </w:rPr>
        <w:t xml:space="preserve"> </w:t>
      </w:r>
      <w:r w:rsidR="00E4493B" w:rsidRPr="0097172F">
        <w:rPr>
          <w:rFonts w:ascii="Times New Roman" w:hAnsi="Times New Roman" w:cs="Times New Roman"/>
          <w:sz w:val="24"/>
          <w:szCs w:val="24"/>
          <w:lang w:eastAsia="lt-LT"/>
        </w:rPr>
        <w:t>VVG</w:t>
      </w:r>
      <w:r w:rsidR="0045731C" w:rsidRPr="0097172F">
        <w:rPr>
          <w:rFonts w:ascii="Times New Roman" w:hAnsi="Times New Roman" w:cs="Times New Roman"/>
          <w:sz w:val="24"/>
          <w:szCs w:val="24"/>
          <w:lang w:eastAsia="lt-LT"/>
        </w:rPr>
        <w:t xml:space="preserve"> skelbia kvietimą teikti vietos plėtros projektinius pasiūlymus atrankai (toliau – kvietimas atrankai) </w:t>
      </w:r>
      <w:r w:rsidRPr="0097172F">
        <w:rPr>
          <w:rFonts w:ascii="Times New Roman" w:hAnsi="Times New Roman" w:cs="Times New Roman"/>
          <w:sz w:val="24"/>
          <w:szCs w:val="24"/>
          <w:lang w:eastAsia="lt-LT"/>
        </w:rPr>
        <w:t>viešai prieinamose internetinėse svetainėse www.vilnius.lt ir www.vilniausvvg.lt;</w:t>
      </w:r>
    </w:p>
    <w:p w14:paraId="4EF82D64" w14:textId="77777777" w:rsidR="00D925FF" w:rsidRPr="00270F9A" w:rsidRDefault="0045731C" w:rsidP="00B16660">
      <w:pPr>
        <w:pStyle w:val="Sraopastraipa"/>
        <w:numPr>
          <w:ilvl w:val="0"/>
          <w:numId w:val="12"/>
        </w:numPr>
        <w:suppressAutoHyphens/>
        <w:spacing w:after="0" w:line="360" w:lineRule="auto"/>
        <w:ind w:left="0" w:firstLine="567"/>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Vietos plėtros projektinių pasiūlymų teikimo laikotarpis nustatomas ne trumpesnis kaip 1 mėnuo nuo kvietimo atrankai paskelbimo.</w:t>
      </w:r>
    </w:p>
    <w:p w14:paraId="21F2420D" w14:textId="77777777" w:rsidR="00763742" w:rsidRDefault="0069505C" w:rsidP="00B16660">
      <w:pPr>
        <w:pStyle w:val="Sraopastraipa"/>
        <w:numPr>
          <w:ilvl w:val="0"/>
          <w:numId w:val="12"/>
        </w:numPr>
        <w:suppressAutoHyphens/>
        <w:spacing w:after="0" w:line="360" w:lineRule="auto"/>
        <w:ind w:left="0" w:firstLine="567"/>
        <w:jc w:val="both"/>
        <w:textAlignment w:val="center"/>
        <w:rPr>
          <w:rFonts w:ascii="Times New Roman" w:hAnsi="Times New Roman" w:cs="Times New Roman"/>
          <w:sz w:val="24"/>
          <w:szCs w:val="24"/>
          <w:lang w:eastAsia="lt-LT"/>
        </w:rPr>
      </w:pPr>
      <w:r w:rsidRPr="00F16A96">
        <w:rPr>
          <w:rFonts w:ascii="Times New Roman" w:hAnsi="Times New Roman" w:cs="Times New Roman"/>
          <w:sz w:val="24"/>
          <w:szCs w:val="24"/>
          <w:lang w:eastAsia="lt-LT"/>
        </w:rPr>
        <w:t xml:space="preserve">Miesto VVG, ne vėliau kaip per </w:t>
      </w:r>
      <w:r w:rsidR="00891E25">
        <w:rPr>
          <w:rFonts w:ascii="Times New Roman" w:hAnsi="Times New Roman" w:cs="Times New Roman"/>
          <w:spacing w:val="-2"/>
          <w:sz w:val="24"/>
          <w:szCs w:val="24"/>
          <w:lang w:eastAsia="lt-LT"/>
        </w:rPr>
        <w:t>10</w:t>
      </w:r>
      <w:r w:rsidRPr="00F16A96">
        <w:rPr>
          <w:rFonts w:ascii="Times New Roman" w:hAnsi="Times New Roman" w:cs="Times New Roman"/>
          <w:sz w:val="24"/>
          <w:szCs w:val="24"/>
          <w:lang w:eastAsia="lt-LT"/>
        </w:rPr>
        <w:t xml:space="preserve"> darbo dienų </w:t>
      </w:r>
      <w:r w:rsidRPr="00F16A96">
        <w:rPr>
          <w:rFonts w:ascii="Times New Roman" w:hAnsi="Times New Roman" w:cs="Times New Roman"/>
          <w:bCs/>
          <w:sz w:val="24"/>
          <w:szCs w:val="24"/>
          <w:lang w:eastAsia="lt-LT"/>
        </w:rPr>
        <w:t xml:space="preserve">nuo kvietimo atrankai termino paskelbimo, </w:t>
      </w:r>
      <w:r w:rsidRPr="00F16A96">
        <w:rPr>
          <w:rFonts w:ascii="Times New Roman" w:hAnsi="Times New Roman" w:cs="Times New Roman"/>
          <w:sz w:val="24"/>
          <w:szCs w:val="24"/>
          <w:lang w:eastAsia="lt-LT"/>
        </w:rPr>
        <w:t>surengia mokymus vietos plėtros projektinių pasiūlymų rengėjams.</w:t>
      </w:r>
    </w:p>
    <w:p w14:paraId="65DCB5B3" w14:textId="77777777" w:rsidR="00D925FF" w:rsidRPr="00F16A96" w:rsidRDefault="00E4493B" w:rsidP="00B16660">
      <w:pPr>
        <w:pStyle w:val="Sraopastraipa"/>
        <w:numPr>
          <w:ilvl w:val="0"/>
          <w:numId w:val="12"/>
        </w:numPr>
        <w:suppressAutoHyphens/>
        <w:spacing w:after="0" w:line="360" w:lineRule="auto"/>
        <w:ind w:left="0" w:firstLine="567"/>
        <w:jc w:val="both"/>
        <w:textAlignment w:val="center"/>
        <w:rPr>
          <w:rFonts w:ascii="Times New Roman" w:hAnsi="Times New Roman" w:cs="Times New Roman"/>
          <w:sz w:val="24"/>
          <w:szCs w:val="24"/>
          <w:lang w:eastAsia="lt-LT"/>
        </w:rPr>
      </w:pPr>
      <w:r w:rsidRPr="00F16A96">
        <w:rPr>
          <w:rFonts w:ascii="Times New Roman" w:hAnsi="Times New Roman" w:cs="Times New Roman"/>
          <w:sz w:val="24"/>
          <w:szCs w:val="24"/>
          <w:lang w:eastAsia="lt-LT"/>
        </w:rPr>
        <w:t xml:space="preserve"> Mokymų data nurodoma kvietime atrankai.</w:t>
      </w:r>
    </w:p>
    <w:p w14:paraId="5F339115" w14:textId="77777777" w:rsidR="00A34C3F" w:rsidRPr="00270F9A" w:rsidRDefault="00891E25" w:rsidP="00B16660">
      <w:pPr>
        <w:pStyle w:val="Sraopastraipa"/>
        <w:numPr>
          <w:ilvl w:val="0"/>
          <w:numId w:val="12"/>
        </w:numPr>
        <w:suppressAutoHyphens/>
        <w:spacing w:after="0" w:line="360" w:lineRule="auto"/>
        <w:ind w:left="0"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Vilniaus</w:t>
      </w:r>
      <w:r w:rsidR="00A34C3F" w:rsidRPr="00270F9A">
        <w:rPr>
          <w:rFonts w:ascii="Times New Roman" w:hAnsi="Times New Roman" w:cs="Times New Roman"/>
          <w:sz w:val="24"/>
          <w:szCs w:val="24"/>
          <w:lang w:eastAsia="lt-LT"/>
        </w:rPr>
        <w:t xml:space="preserve"> VVG </w:t>
      </w:r>
      <w:r w:rsidR="00802D67" w:rsidRPr="00270F9A">
        <w:rPr>
          <w:rFonts w:ascii="Times New Roman" w:hAnsi="Times New Roman" w:cs="Times New Roman"/>
          <w:sz w:val="24"/>
          <w:szCs w:val="24"/>
          <w:lang w:eastAsia="lt-LT"/>
        </w:rPr>
        <w:t>gali skelbti</w:t>
      </w:r>
      <w:r w:rsidR="00A34C3F" w:rsidRPr="00270F9A">
        <w:rPr>
          <w:rFonts w:ascii="Times New Roman" w:hAnsi="Times New Roman" w:cs="Times New Roman"/>
          <w:sz w:val="24"/>
          <w:szCs w:val="24"/>
          <w:lang w:eastAsia="lt-LT"/>
        </w:rPr>
        <w:t xml:space="preserve"> papildomą kvietimą atrankai teikti rezervinius vietos plėtros </w:t>
      </w:r>
      <w:r>
        <w:rPr>
          <w:rFonts w:ascii="Times New Roman" w:hAnsi="Times New Roman" w:cs="Times New Roman"/>
          <w:spacing w:val="-2"/>
          <w:sz w:val="24"/>
          <w:szCs w:val="24"/>
          <w:lang w:eastAsia="lt-LT"/>
        </w:rPr>
        <w:t>projektinius pasiūlymus.</w:t>
      </w:r>
    </w:p>
    <w:p w14:paraId="5851B289" w14:textId="77777777" w:rsidR="0045731C" w:rsidRDefault="00E4493B" w:rsidP="00B16660">
      <w:pPr>
        <w:pStyle w:val="Sraopastraipa"/>
        <w:numPr>
          <w:ilvl w:val="0"/>
          <w:numId w:val="12"/>
        </w:numPr>
        <w:suppressAutoHyphens/>
        <w:spacing w:after="0" w:line="360" w:lineRule="auto"/>
        <w:ind w:left="0" w:firstLine="567"/>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Kv</w:t>
      </w:r>
      <w:r w:rsidR="00891E25">
        <w:rPr>
          <w:rFonts w:ascii="Times New Roman" w:hAnsi="Times New Roman" w:cs="Times New Roman"/>
          <w:sz w:val="24"/>
          <w:szCs w:val="24"/>
          <w:lang w:eastAsia="lt-LT"/>
        </w:rPr>
        <w:t>ietime atrankai nurodomas Vilniaus</w:t>
      </w:r>
      <w:r w:rsidRPr="00270F9A">
        <w:rPr>
          <w:rFonts w:ascii="Times New Roman" w:hAnsi="Times New Roman" w:cs="Times New Roman"/>
          <w:sz w:val="24"/>
          <w:szCs w:val="24"/>
          <w:lang w:eastAsia="lt-LT"/>
        </w:rPr>
        <w:t xml:space="preserve"> VVG paskirtas asmuo, kuris teikia konsultacijas vietos plėtros projektinių pasiūlymų pareiškėjams vietos plėtros projektinių pasiūlymų rengimo laikotarpiu.</w:t>
      </w:r>
    </w:p>
    <w:p w14:paraId="513B1ECA" w14:textId="77777777" w:rsidR="006B529E" w:rsidRPr="00270F9A" w:rsidRDefault="006B529E" w:rsidP="00D06054">
      <w:pPr>
        <w:pStyle w:val="Sraopastraipa"/>
        <w:spacing w:after="0" w:line="360" w:lineRule="auto"/>
        <w:ind w:left="1080"/>
        <w:rPr>
          <w:rFonts w:ascii="Times New Roman" w:hAnsi="Times New Roman" w:cs="Times New Roman"/>
          <w:b/>
          <w:sz w:val="24"/>
          <w:szCs w:val="24"/>
        </w:rPr>
      </w:pPr>
    </w:p>
    <w:p w14:paraId="6419103C" w14:textId="77777777" w:rsidR="006B529E" w:rsidRPr="00270F9A" w:rsidRDefault="006B529E" w:rsidP="00AF7077">
      <w:pPr>
        <w:pStyle w:val="Sraopastraipa"/>
        <w:numPr>
          <w:ilvl w:val="0"/>
          <w:numId w:val="1"/>
        </w:numPr>
        <w:spacing w:after="0" w:line="360" w:lineRule="auto"/>
        <w:jc w:val="center"/>
        <w:rPr>
          <w:rFonts w:ascii="Times New Roman" w:hAnsi="Times New Roman" w:cs="Times New Roman"/>
          <w:b/>
          <w:sz w:val="24"/>
          <w:szCs w:val="24"/>
        </w:rPr>
      </w:pPr>
      <w:r w:rsidRPr="00270F9A">
        <w:rPr>
          <w:rFonts w:ascii="Times New Roman" w:hAnsi="Times New Roman" w:cs="Times New Roman"/>
          <w:b/>
          <w:sz w:val="24"/>
          <w:szCs w:val="24"/>
        </w:rPr>
        <w:t xml:space="preserve">VIETOS PLĖTROS PROJEKTINIŲ PASIŪLYMŲ </w:t>
      </w:r>
      <w:r w:rsidR="004F6ABD" w:rsidRPr="00270F9A">
        <w:rPr>
          <w:rFonts w:ascii="Times New Roman" w:hAnsi="Times New Roman" w:cs="Times New Roman"/>
          <w:b/>
          <w:sz w:val="24"/>
          <w:szCs w:val="24"/>
        </w:rPr>
        <w:t>VERTINIMAS</w:t>
      </w:r>
    </w:p>
    <w:p w14:paraId="3090BA5F" w14:textId="77777777" w:rsidR="00BE0029" w:rsidRPr="00270F9A" w:rsidRDefault="00BE0029" w:rsidP="00BE0029">
      <w:pPr>
        <w:pStyle w:val="Sraopastraipa"/>
        <w:spacing w:after="0" w:line="360" w:lineRule="auto"/>
        <w:ind w:left="1080"/>
        <w:rPr>
          <w:rFonts w:ascii="Times New Roman" w:hAnsi="Times New Roman" w:cs="Times New Roman"/>
          <w:b/>
          <w:sz w:val="24"/>
          <w:szCs w:val="24"/>
        </w:rPr>
      </w:pPr>
    </w:p>
    <w:p w14:paraId="3B4A898E" w14:textId="77777777" w:rsidR="00AF7077" w:rsidRPr="00270F9A" w:rsidRDefault="004E410D"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z w:val="24"/>
          <w:szCs w:val="24"/>
        </w:rPr>
        <w:t>Vietos plėtros projek</w:t>
      </w:r>
      <w:r w:rsidR="004E36B5">
        <w:rPr>
          <w:rFonts w:ascii="Times New Roman" w:hAnsi="Times New Roman" w:cs="Times New Roman"/>
          <w:sz w:val="24"/>
          <w:szCs w:val="24"/>
        </w:rPr>
        <w:t>tinius pasiūlymus vertina Vilniaus</w:t>
      </w:r>
      <w:r w:rsidRPr="00270F9A">
        <w:rPr>
          <w:rFonts w:ascii="Times New Roman" w:hAnsi="Times New Roman" w:cs="Times New Roman"/>
          <w:sz w:val="24"/>
          <w:szCs w:val="24"/>
        </w:rPr>
        <w:t xml:space="preserve"> VVG </w:t>
      </w:r>
      <w:r w:rsidR="00210E73" w:rsidRPr="00270F9A">
        <w:rPr>
          <w:rFonts w:ascii="Times New Roman" w:hAnsi="Times New Roman" w:cs="Times New Roman"/>
          <w:sz w:val="24"/>
          <w:szCs w:val="24"/>
        </w:rPr>
        <w:t>paskirti vietos plėtros projektinių pasiūlymų vertintojai</w:t>
      </w:r>
      <w:r w:rsidR="00417F4E" w:rsidRPr="00270F9A">
        <w:rPr>
          <w:rFonts w:ascii="Times New Roman" w:hAnsi="Times New Roman" w:cs="Times New Roman"/>
          <w:sz w:val="24"/>
          <w:szCs w:val="24"/>
        </w:rPr>
        <w:t xml:space="preserve"> (toliau – vertintojai)</w:t>
      </w:r>
      <w:r w:rsidR="00210E73" w:rsidRPr="00270F9A">
        <w:rPr>
          <w:rFonts w:ascii="Times New Roman" w:hAnsi="Times New Roman" w:cs="Times New Roman"/>
          <w:sz w:val="24"/>
          <w:szCs w:val="24"/>
        </w:rPr>
        <w:t xml:space="preserve">. </w:t>
      </w:r>
    </w:p>
    <w:p w14:paraId="358BEB85" w14:textId="77777777" w:rsidR="00AF7077" w:rsidRPr="00270F9A" w:rsidRDefault="00417F4E"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z w:val="24"/>
          <w:szCs w:val="24"/>
        </w:rPr>
        <w:t>V</w:t>
      </w:r>
      <w:r w:rsidR="00526075" w:rsidRPr="00270F9A">
        <w:rPr>
          <w:rFonts w:ascii="Times New Roman" w:hAnsi="Times New Roman" w:cs="Times New Roman"/>
          <w:sz w:val="24"/>
          <w:szCs w:val="24"/>
        </w:rPr>
        <w:t>ertintojų veiklą o</w:t>
      </w:r>
      <w:r w:rsidR="004E36B5">
        <w:rPr>
          <w:rFonts w:ascii="Times New Roman" w:hAnsi="Times New Roman" w:cs="Times New Roman"/>
          <w:sz w:val="24"/>
          <w:szCs w:val="24"/>
        </w:rPr>
        <w:t>rganizuoja ir koordinuoja Vilniaus</w:t>
      </w:r>
      <w:r w:rsidR="00526075" w:rsidRPr="00270F9A">
        <w:rPr>
          <w:rFonts w:ascii="Times New Roman" w:hAnsi="Times New Roman" w:cs="Times New Roman"/>
          <w:sz w:val="24"/>
          <w:szCs w:val="24"/>
        </w:rPr>
        <w:t xml:space="preserve"> VVG </w:t>
      </w:r>
      <w:r w:rsidR="004E36B5">
        <w:rPr>
          <w:rFonts w:ascii="Times New Roman" w:hAnsi="Times New Roman" w:cs="Times New Roman"/>
          <w:sz w:val="24"/>
          <w:szCs w:val="24"/>
        </w:rPr>
        <w:t>Direktorius</w:t>
      </w:r>
      <w:r w:rsidR="00526075" w:rsidRPr="00270F9A">
        <w:rPr>
          <w:rFonts w:ascii="Times New Roman" w:hAnsi="Times New Roman" w:cs="Times New Roman"/>
          <w:sz w:val="24"/>
          <w:szCs w:val="24"/>
        </w:rPr>
        <w:t>.</w:t>
      </w:r>
    </w:p>
    <w:p w14:paraId="53D72C79" w14:textId="77777777" w:rsidR="00AF7077" w:rsidRPr="00270F9A" w:rsidRDefault="00417F4E"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z w:val="24"/>
          <w:szCs w:val="24"/>
        </w:rPr>
        <w:t>V</w:t>
      </w:r>
      <w:r w:rsidR="00210E73" w:rsidRPr="00270F9A">
        <w:rPr>
          <w:rFonts w:ascii="Times New Roman" w:hAnsi="Times New Roman" w:cs="Times New Roman"/>
          <w:sz w:val="24"/>
          <w:szCs w:val="24"/>
        </w:rPr>
        <w:t xml:space="preserve">ertintojais </w:t>
      </w:r>
      <w:r w:rsidR="00B014A2" w:rsidRPr="00270F9A">
        <w:rPr>
          <w:rFonts w:ascii="Times New Roman" w:hAnsi="Times New Roman" w:cs="Times New Roman"/>
          <w:sz w:val="24"/>
          <w:szCs w:val="24"/>
        </w:rPr>
        <w:t>yra</w:t>
      </w:r>
      <w:r w:rsidR="00210E73" w:rsidRPr="00270F9A">
        <w:rPr>
          <w:rFonts w:ascii="Times New Roman" w:hAnsi="Times New Roman" w:cs="Times New Roman"/>
          <w:sz w:val="24"/>
          <w:szCs w:val="24"/>
        </w:rPr>
        <w:t xml:space="preserve"> asmenys, kurie atitinka šiuos reikalavimus</w:t>
      </w:r>
      <w:r w:rsidR="00B014A2" w:rsidRPr="00270F9A">
        <w:rPr>
          <w:rFonts w:ascii="Times New Roman" w:hAnsi="Times New Roman" w:cs="Times New Roman"/>
          <w:sz w:val="24"/>
          <w:szCs w:val="24"/>
        </w:rPr>
        <w:t xml:space="preserve"> </w:t>
      </w:r>
      <w:r w:rsidR="00210E73" w:rsidRPr="00270F9A">
        <w:rPr>
          <w:rFonts w:ascii="Times New Roman" w:hAnsi="Times New Roman" w:cs="Times New Roman"/>
          <w:sz w:val="24"/>
          <w:szCs w:val="24"/>
        </w:rPr>
        <w:t>:</w:t>
      </w:r>
    </w:p>
    <w:p w14:paraId="00D21206" w14:textId="77777777" w:rsidR="00AF7077" w:rsidRDefault="004E36B5" w:rsidP="0022785C">
      <w:pPr>
        <w:pStyle w:val="Sraopastraipa"/>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turi ne mažiau kaip</w:t>
      </w:r>
      <w:r w:rsidRPr="004E36B5">
        <w:rPr>
          <w:rFonts w:ascii="Times New Roman" w:eastAsia="Times New Roman" w:hAnsi="Times New Roman" w:cs="Times New Roman"/>
          <w:sz w:val="24"/>
          <w:szCs w:val="24"/>
          <w:lang w:eastAsia="lt-LT"/>
        </w:rPr>
        <w:t xml:space="preserve"> 3 metus darbo patirties projektų vertinimo ir/arba vykdymo srityje</w:t>
      </w:r>
      <w:r w:rsidR="00B014A2" w:rsidRPr="00270F9A">
        <w:rPr>
          <w:rFonts w:ascii="Times New Roman" w:hAnsi="Times New Roman" w:cs="Times New Roman"/>
          <w:sz w:val="24"/>
          <w:szCs w:val="24"/>
        </w:rPr>
        <w:t>;</w:t>
      </w:r>
    </w:p>
    <w:p w14:paraId="160A3185" w14:textId="77777777" w:rsidR="00326D40" w:rsidRDefault="00326D40" w:rsidP="0022785C">
      <w:pPr>
        <w:pStyle w:val="Sraopastraipa"/>
        <w:numPr>
          <w:ilvl w:val="1"/>
          <w:numId w:val="12"/>
        </w:numPr>
        <w:spacing w:after="0" w:line="360" w:lineRule="auto"/>
        <w:jc w:val="both"/>
        <w:rPr>
          <w:rFonts w:ascii="Times New Roman" w:hAnsi="Times New Roman" w:cs="Times New Roman"/>
          <w:sz w:val="24"/>
          <w:szCs w:val="24"/>
        </w:rPr>
      </w:pPr>
      <w:r w:rsidRPr="00270F9A">
        <w:rPr>
          <w:rFonts w:ascii="Times New Roman" w:hAnsi="Times New Roman" w:cs="Times New Roman"/>
          <w:sz w:val="24"/>
          <w:szCs w:val="24"/>
        </w:rPr>
        <w:t>neturi sąsajų su vertinamų vietos plėtros projektinių pasiūlymų pareiškėjais ar jų partneriais, dėl ko galėtų kilti interesų konfliktas;</w:t>
      </w:r>
    </w:p>
    <w:p w14:paraId="201A7DC8" w14:textId="77777777" w:rsidR="003214C5" w:rsidRDefault="004E36B5"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Vilniaus</w:t>
      </w:r>
      <w:r w:rsidR="003B357A" w:rsidRPr="00270F9A">
        <w:rPr>
          <w:rFonts w:ascii="Times New Roman" w:hAnsi="Times New Roman" w:cs="Times New Roman"/>
          <w:sz w:val="24"/>
          <w:szCs w:val="24"/>
        </w:rPr>
        <w:t xml:space="preserve"> VVG kolegialaus valdymo organo nariai negali būti skiriami vertintojais.</w:t>
      </w:r>
    </w:p>
    <w:p w14:paraId="3358250E" w14:textId="77777777" w:rsidR="004E36B5" w:rsidRPr="004E36B5" w:rsidRDefault="004E36B5"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4E36B5">
        <w:rPr>
          <w:rFonts w:ascii="Times New Roman" w:hAnsi="Times New Roman" w:cs="Times New Roman"/>
          <w:sz w:val="24"/>
          <w:szCs w:val="24"/>
        </w:rPr>
        <w:t>Jei Vilniaus</w:t>
      </w:r>
      <w:r w:rsidR="002D7368" w:rsidRPr="004E36B5">
        <w:rPr>
          <w:rFonts w:ascii="Times New Roman" w:hAnsi="Times New Roman" w:cs="Times New Roman"/>
          <w:sz w:val="24"/>
          <w:szCs w:val="24"/>
        </w:rPr>
        <w:t xml:space="preserve"> VVG </w:t>
      </w:r>
      <w:r w:rsidRPr="004E36B5">
        <w:rPr>
          <w:rFonts w:ascii="Times New Roman" w:eastAsia="Times New Roman" w:hAnsi="Times New Roman" w:cs="Times New Roman"/>
          <w:sz w:val="24"/>
          <w:szCs w:val="24"/>
          <w:lang w:eastAsia="lt-LT"/>
        </w:rPr>
        <w:t>teikia vietos plėtros projektinį pasiūlymą, jo vertinimui pasitelkiami ne mažiau kaip trys vertintojai,  kurie neturi darbo santykių su Vilniaus VVG ir Vilniaus VVG nariais ir/arba nėra jų kolegialių organų nariai.</w:t>
      </w:r>
    </w:p>
    <w:p w14:paraId="57925F8A" w14:textId="77777777" w:rsidR="003214C5" w:rsidRPr="004E36B5" w:rsidRDefault="003B357A"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4E36B5">
        <w:rPr>
          <w:rFonts w:ascii="Times New Roman" w:hAnsi="Times New Roman" w:cs="Times New Roman"/>
          <w:sz w:val="24"/>
          <w:szCs w:val="24"/>
          <w:lang w:eastAsia="lt-LT"/>
        </w:rPr>
        <w:t xml:space="preserve">Prieš atlikdamas </w:t>
      </w:r>
      <w:r w:rsidR="00417F4E" w:rsidRPr="004E36B5">
        <w:rPr>
          <w:rFonts w:ascii="Times New Roman" w:hAnsi="Times New Roman" w:cs="Times New Roman"/>
          <w:sz w:val="24"/>
          <w:szCs w:val="24"/>
          <w:lang w:eastAsia="lt-LT"/>
        </w:rPr>
        <w:t xml:space="preserve">vietos plėtros projektinių pasiūlymų </w:t>
      </w:r>
      <w:r w:rsidRPr="004E36B5">
        <w:rPr>
          <w:rFonts w:ascii="Times New Roman" w:hAnsi="Times New Roman" w:cs="Times New Roman"/>
          <w:sz w:val="24"/>
          <w:szCs w:val="24"/>
          <w:lang w:eastAsia="lt-LT"/>
        </w:rPr>
        <w:t>vertinimą, vertintojas turi patvirtinti savo konfidencialumą ir nešališkumą, pasirašydamas aprašo 2 priede nustatytą konfidencialumo ir nešališkumo deklaraciją.</w:t>
      </w:r>
    </w:p>
    <w:p w14:paraId="25682456" w14:textId="77777777" w:rsidR="003214C5" w:rsidRPr="00270F9A" w:rsidRDefault="004E36B5"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lt-LT"/>
        </w:rPr>
        <w:t>Vilniaus</w:t>
      </w:r>
      <w:r w:rsidR="00526075" w:rsidRPr="00270F9A">
        <w:rPr>
          <w:rFonts w:ascii="Times New Roman" w:hAnsi="Times New Roman" w:cs="Times New Roman"/>
          <w:sz w:val="24"/>
          <w:szCs w:val="24"/>
          <w:lang w:eastAsia="lt-LT"/>
        </w:rPr>
        <w:t xml:space="preserve"> VVG </w:t>
      </w:r>
      <w:r>
        <w:rPr>
          <w:rFonts w:ascii="Times New Roman" w:hAnsi="Times New Roman" w:cs="Times New Roman"/>
          <w:sz w:val="24"/>
          <w:szCs w:val="24"/>
        </w:rPr>
        <w:t>Direktorius</w:t>
      </w:r>
      <w:r w:rsidR="00526075" w:rsidRPr="00270F9A">
        <w:rPr>
          <w:rFonts w:ascii="Times New Roman" w:hAnsi="Times New Roman" w:cs="Times New Roman"/>
          <w:sz w:val="24"/>
          <w:szCs w:val="24"/>
        </w:rPr>
        <w:t xml:space="preserve"> užtikrina, kad paskirto vertintojo vietos plėtros projektinių pasiūlymų vertinimai nesukeltų interesų konflikto.</w:t>
      </w:r>
    </w:p>
    <w:p w14:paraId="2746C851" w14:textId="77777777" w:rsidR="003214C5" w:rsidRPr="00270F9A" w:rsidRDefault="00F768CF"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z w:val="24"/>
          <w:szCs w:val="24"/>
        </w:rPr>
        <w:lastRenderedPageBreak/>
        <w:t xml:space="preserve">Vietos plėtros projektiniai pasiūlymai vertinami vadovaujantis aprašo </w:t>
      </w:r>
      <w:r w:rsidR="00326D40" w:rsidRPr="00270F9A">
        <w:rPr>
          <w:rFonts w:ascii="Times New Roman" w:hAnsi="Times New Roman" w:cs="Times New Roman"/>
          <w:sz w:val="24"/>
          <w:szCs w:val="24"/>
        </w:rPr>
        <w:t>II</w:t>
      </w:r>
      <w:r w:rsidR="005932CE" w:rsidRPr="00270F9A">
        <w:rPr>
          <w:rFonts w:ascii="Times New Roman" w:hAnsi="Times New Roman" w:cs="Times New Roman"/>
          <w:sz w:val="24"/>
          <w:szCs w:val="24"/>
        </w:rPr>
        <w:t xml:space="preserve"> skyriuje</w:t>
      </w:r>
      <w:r w:rsidRPr="00270F9A">
        <w:rPr>
          <w:rFonts w:ascii="Times New Roman" w:hAnsi="Times New Roman" w:cs="Times New Roman"/>
          <w:sz w:val="24"/>
          <w:szCs w:val="24"/>
        </w:rPr>
        <w:t xml:space="preserve"> nustatytais </w:t>
      </w:r>
      <w:r w:rsidR="005932CE" w:rsidRPr="00270F9A">
        <w:rPr>
          <w:rFonts w:ascii="Times New Roman" w:hAnsi="Times New Roman" w:cs="Times New Roman"/>
          <w:sz w:val="24"/>
          <w:szCs w:val="24"/>
        </w:rPr>
        <w:t>atrankos kriterijais ir jų vertinimo balais.</w:t>
      </w:r>
      <w:r w:rsidR="0068502F" w:rsidRPr="00270F9A">
        <w:rPr>
          <w:rFonts w:ascii="Times New Roman" w:hAnsi="Times New Roman" w:cs="Times New Roman"/>
          <w:sz w:val="24"/>
          <w:szCs w:val="24"/>
        </w:rPr>
        <w:t xml:space="preserve"> Prasidėjus vietos plėtros projektinių pasiūlymų vertinimui jų atrankos kriterijai ir vertinimo balai negali būti keičiami.</w:t>
      </w:r>
    </w:p>
    <w:p w14:paraId="617F936E" w14:textId="77777777" w:rsidR="003214C5" w:rsidRPr="00270F9A" w:rsidRDefault="00D4572F"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pacing w:val="-2"/>
          <w:sz w:val="24"/>
          <w:szCs w:val="24"/>
          <w:lang w:eastAsia="lt-LT"/>
        </w:rPr>
        <w:t xml:space="preserve">Už vietos plėtros projektinių pasiūlymų vertinimo ir vertinimo ataskaitų kokybę atsako </w:t>
      </w:r>
      <w:r w:rsidR="00C55FFB">
        <w:rPr>
          <w:rFonts w:ascii="Times New Roman" w:hAnsi="Times New Roman" w:cs="Times New Roman"/>
          <w:sz w:val="24"/>
          <w:szCs w:val="24"/>
        </w:rPr>
        <w:t>Vilniaus</w:t>
      </w:r>
      <w:r w:rsidRPr="00270F9A">
        <w:rPr>
          <w:rFonts w:ascii="Times New Roman" w:hAnsi="Times New Roman" w:cs="Times New Roman"/>
          <w:sz w:val="24"/>
          <w:szCs w:val="24"/>
        </w:rPr>
        <w:t xml:space="preserve"> VVG </w:t>
      </w:r>
      <w:r w:rsidR="00C55FFB">
        <w:rPr>
          <w:rFonts w:ascii="Times New Roman" w:hAnsi="Times New Roman" w:cs="Times New Roman"/>
          <w:sz w:val="24"/>
          <w:szCs w:val="24"/>
        </w:rPr>
        <w:t>Direktorius</w:t>
      </w:r>
      <w:r w:rsidRPr="00270F9A">
        <w:rPr>
          <w:rFonts w:ascii="Times New Roman" w:hAnsi="Times New Roman" w:cs="Times New Roman"/>
          <w:sz w:val="24"/>
          <w:szCs w:val="24"/>
        </w:rPr>
        <w:t xml:space="preserve">, kuris </w:t>
      </w:r>
      <w:r w:rsidRPr="00270F9A">
        <w:rPr>
          <w:rFonts w:ascii="Times New Roman" w:hAnsi="Times New Roman" w:cs="Times New Roman"/>
          <w:spacing w:val="-2"/>
          <w:sz w:val="24"/>
          <w:szCs w:val="24"/>
          <w:lang w:eastAsia="lt-LT"/>
        </w:rPr>
        <w:t>organizuoja ir koordinuoja vietos plėtros projektinių pasiūlymų vertintojų veiklą.</w:t>
      </w:r>
    </w:p>
    <w:p w14:paraId="7647D227" w14:textId="77777777" w:rsidR="003214C5" w:rsidRPr="00270F9A" w:rsidRDefault="00442F09"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pacing w:val="-2"/>
          <w:sz w:val="24"/>
          <w:szCs w:val="24"/>
          <w:lang w:eastAsia="lt-LT"/>
        </w:rPr>
        <w:t>Vietos plėtros projektinio pasiūlymo vertinimo etapai:</w:t>
      </w:r>
    </w:p>
    <w:p w14:paraId="3C56114A" w14:textId="77777777" w:rsidR="003214C5" w:rsidRPr="0022785C" w:rsidRDefault="00442F09" w:rsidP="0022785C">
      <w:pPr>
        <w:pStyle w:val="Sraopastraipa"/>
        <w:numPr>
          <w:ilvl w:val="1"/>
          <w:numId w:val="12"/>
        </w:numPr>
        <w:spacing w:after="0" w:line="360" w:lineRule="auto"/>
        <w:jc w:val="both"/>
        <w:rPr>
          <w:rFonts w:ascii="Times New Roman" w:hAnsi="Times New Roman" w:cs="Times New Roman"/>
          <w:sz w:val="24"/>
          <w:szCs w:val="24"/>
        </w:rPr>
      </w:pPr>
      <w:r w:rsidRPr="0022785C">
        <w:rPr>
          <w:rFonts w:ascii="Times New Roman" w:hAnsi="Times New Roman" w:cs="Times New Roman"/>
          <w:spacing w:val="-2"/>
          <w:sz w:val="24"/>
          <w:szCs w:val="24"/>
          <w:lang w:eastAsia="lt-LT"/>
        </w:rPr>
        <w:t>administracinės atitikties vertinimas;</w:t>
      </w:r>
    </w:p>
    <w:p w14:paraId="4CE205BF" w14:textId="77777777" w:rsidR="003214C5" w:rsidRPr="0022785C" w:rsidRDefault="00442F09" w:rsidP="0022785C">
      <w:pPr>
        <w:pStyle w:val="Sraopastraipa"/>
        <w:numPr>
          <w:ilvl w:val="1"/>
          <w:numId w:val="12"/>
        </w:numPr>
        <w:spacing w:after="0" w:line="360" w:lineRule="auto"/>
        <w:jc w:val="both"/>
        <w:rPr>
          <w:rFonts w:ascii="Times New Roman" w:hAnsi="Times New Roman" w:cs="Times New Roman"/>
          <w:sz w:val="24"/>
          <w:szCs w:val="24"/>
        </w:rPr>
      </w:pPr>
      <w:r w:rsidRPr="0022785C">
        <w:rPr>
          <w:rFonts w:ascii="Times New Roman" w:hAnsi="Times New Roman" w:cs="Times New Roman"/>
          <w:spacing w:val="-2"/>
          <w:sz w:val="24"/>
          <w:szCs w:val="24"/>
          <w:lang w:eastAsia="lt-LT"/>
        </w:rPr>
        <w:t>naudos ir kokybės vertinimas.</w:t>
      </w:r>
    </w:p>
    <w:p w14:paraId="16033D44" w14:textId="47A21604" w:rsidR="003214C5" w:rsidRPr="00270F9A" w:rsidRDefault="00442F09"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z w:val="24"/>
          <w:szCs w:val="24"/>
        </w:rPr>
        <w:t>Administracinės atitikties vertinimą</w:t>
      </w:r>
      <w:r w:rsidR="0022785C">
        <w:rPr>
          <w:rFonts w:ascii="Times New Roman" w:hAnsi="Times New Roman" w:cs="Times New Roman"/>
          <w:sz w:val="24"/>
          <w:szCs w:val="24"/>
        </w:rPr>
        <w:t xml:space="preserve"> pagal A</w:t>
      </w:r>
      <w:r w:rsidR="002A3856" w:rsidRPr="00270F9A">
        <w:rPr>
          <w:rFonts w:ascii="Times New Roman" w:hAnsi="Times New Roman" w:cs="Times New Roman"/>
          <w:sz w:val="24"/>
          <w:szCs w:val="24"/>
        </w:rPr>
        <w:t>prašo 3 priede nustatytą formą</w:t>
      </w:r>
      <w:r w:rsidR="0022785C">
        <w:rPr>
          <w:rFonts w:ascii="Times New Roman" w:hAnsi="Times New Roman" w:cs="Times New Roman"/>
          <w:sz w:val="24"/>
          <w:szCs w:val="24"/>
        </w:rPr>
        <w:t>, vadovaudamasis Aprašu</w:t>
      </w:r>
      <w:r w:rsidRPr="00270F9A">
        <w:rPr>
          <w:rFonts w:ascii="Times New Roman" w:hAnsi="Times New Roman" w:cs="Times New Roman"/>
          <w:sz w:val="24"/>
          <w:szCs w:val="24"/>
        </w:rPr>
        <w:t xml:space="preserve">, </w:t>
      </w:r>
      <w:r w:rsidR="002A3856" w:rsidRPr="00270F9A">
        <w:rPr>
          <w:rFonts w:ascii="Times New Roman" w:hAnsi="Times New Roman" w:cs="Times New Roman"/>
          <w:sz w:val="24"/>
          <w:szCs w:val="24"/>
        </w:rPr>
        <w:t xml:space="preserve">ne vėliau kaip per </w:t>
      </w:r>
      <w:r w:rsidR="00C55FFB">
        <w:rPr>
          <w:rFonts w:ascii="Times New Roman" w:hAnsi="Times New Roman" w:cs="Times New Roman"/>
          <w:spacing w:val="-2"/>
          <w:sz w:val="24"/>
          <w:szCs w:val="24"/>
          <w:lang w:eastAsia="lt-LT"/>
        </w:rPr>
        <w:t>10</w:t>
      </w:r>
      <w:r w:rsidR="002A3856" w:rsidRPr="00270F9A">
        <w:rPr>
          <w:rFonts w:ascii="Times New Roman" w:hAnsi="Times New Roman" w:cs="Times New Roman"/>
          <w:spacing w:val="-2"/>
          <w:sz w:val="24"/>
          <w:szCs w:val="24"/>
          <w:lang w:eastAsia="lt-LT"/>
        </w:rPr>
        <w:t xml:space="preserve"> darbo dienų, pasibaigus vietos plėtros projektinių pasiūlymų pateikimo terminui, </w:t>
      </w:r>
      <w:r w:rsidRPr="00270F9A">
        <w:rPr>
          <w:rFonts w:ascii="Times New Roman" w:hAnsi="Times New Roman" w:cs="Times New Roman"/>
          <w:sz w:val="24"/>
          <w:szCs w:val="24"/>
        </w:rPr>
        <w:t>atlieka vienas</w:t>
      </w:r>
      <w:r w:rsidR="0071224C">
        <w:rPr>
          <w:rFonts w:ascii="Times New Roman" w:hAnsi="Times New Roman" w:cs="Times New Roman"/>
          <w:sz w:val="24"/>
          <w:szCs w:val="24"/>
        </w:rPr>
        <w:t xml:space="preserve"> arba du</w:t>
      </w:r>
      <w:r w:rsidRPr="00270F9A">
        <w:rPr>
          <w:rFonts w:ascii="Times New Roman" w:hAnsi="Times New Roman" w:cs="Times New Roman"/>
          <w:sz w:val="24"/>
          <w:szCs w:val="24"/>
        </w:rPr>
        <w:t xml:space="preserve"> vertintoja</w:t>
      </w:r>
      <w:r w:rsidR="0071224C">
        <w:rPr>
          <w:rFonts w:ascii="Times New Roman" w:hAnsi="Times New Roman" w:cs="Times New Roman"/>
          <w:sz w:val="24"/>
          <w:szCs w:val="24"/>
        </w:rPr>
        <w:t>i,</w:t>
      </w:r>
      <w:r w:rsidRPr="00270F9A">
        <w:rPr>
          <w:rFonts w:ascii="Times New Roman" w:hAnsi="Times New Roman" w:cs="Times New Roman"/>
          <w:sz w:val="24"/>
          <w:szCs w:val="24"/>
        </w:rPr>
        <w:t xml:space="preserve"> </w:t>
      </w:r>
      <w:r w:rsidR="00C55FFB">
        <w:rPr>
          <w:rFonts w:ascii="Times New Roman" w:hAnsi="Times New Roman" w:cs="Times New Roman"/>
          <w:sz w:val="24"/>
          <w:szCs w:val="24"/>
        </w:rPr>
        <w:t>paskirt</w:t>
      </w:r>
      <w:r w:rsidR="0071224C">
        <w:rPr>
          <w:rFonts w:ascii="Times New Roman" w:hAnsi="Times New Roman" w:cs="Times New Roman"/>
          <w:sz w:val="24"/>
          <w:szCs w:val="24"/>
        </w:rPr>
        <w:t>i</w:t>
      </w:r>
      <w:r w:rsidR="00C55FFB">
        <w:rPr>
          <w:rFonts w:ascii="Times New Roman" w:hAnsi="Times New Roman" w:cs="Times New Roman"/>
          <w:sz w:val="24"/>
          <w:szCs w:val="24"/>
        </w:rPr>
        <w:t xml:space="preserve"> Vilniaus VVG.</w:t>
      </w:r>
      <w:r w:rsidRPr="00270F9A">
        <w:rPr>
          <w:rFonts w:ascii="Times New Roman" w:hAnsi="Times New Roman" w:cs="Times New Roman"/>
          <w:sz w:val="24"/>
          <w:szCs w:val="24"/>
        </w:rPr>
        <w:t xml:space="preserve"> </w:t>
      </w:r>
    </w:p>
    <w:p w14:paraId="15521B1E" w14:textId="77777777" w:rsidR="00BE0029" w:rsidRPr="00270F9A" w:rsidRDefault="0068502F" w:rsidP="0022785C">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z w:val="24"/>
          <w:szCs w:val="24"/>
        </w:rPr>
        <w:t>Vertintojui n</w:t>
      </w:r>
      <w:r w:rsidR="00442F09" w:rsidRPr="00270F9A">
        <w:rPr>
          <w:rFonts w:ascii="Times New Roman" w:hAnsi="Times New Roman" w:cs="Times New Roman"/>
          <w:sz w:val="24"/>
          <w:szCs w:val="24"/>
        </w:rPr>
        <w:t xml:space="preserve">ustačius, kad </w:t>
      </w:r>
      <w:r w:rsidR="00D92D17" w:rsidRPr="00270F9A">
        <w:rPr>
          <w:rFonts w:ascii="Times New Roman" w:hAnsi="Times New Roman" w:cs="Times New Roman"/>
          <w:sz w:val="24"/>
          <w:szCs w:val="24"/>
        </w:rPr>
        <w:t xml:space="preserve">vietos plėtros projektinis pasiūlymas neatitinka administracinės atitikties vertinimo kriterijų, </w:t>
      </w:r>
      <w:r w:rsidR="0049781A">
        <w:rPr>
          <w:rFonts w:ascii="Times New Roman" w:hAnsi="Times New Roman" w:cs="Times New Roman"/>
          <w:sz w:val="24"/>
          <w:szCs w:val="24"/>
        </w:rPr>
        <w:t>Vilniaus VVG</w:t>
      </w:r>
      <w:r w:rsidR="002A3856" w:rsidRPr="00270F9A">
        <w:rPr>
          <w:rFonts w:ascii="Times New Roman" w:hAnsi="Times New Roman" w:cs="Times New Roman"/>
          <w:sz w:val="24"/>
          <w:szCs w:val="24"/>
        </w:rPr>
        <w:t xml:space="preserve"> raštu </w:t>
      </w:r>
      <w:r w:rsidRPr="00270F9A">
        <w:rPr>
          <w:rFonts w:ascii="Times New Roman" w:hAnsi="Times New Roman" w:cs="Times New Roman"/>
          <w:sz w:val="24"/>
          <w:szCs w:val="24"/>
        </w:rPr>
        <w:t xml:space="preserve">arba elektroniniu paštu </w:t>
      </w:r>
      <w:r w:rsidR="002A3856" w:rsidRPr="00270F9A">
        <w:rPr>
          <w:rFonts w:ascii="Times New Roman" w:hAnsi="Times New Roman" w:cs="Times New Roman"/>
          <w:sz w:val="24"/>
          <w:szCs w:val="24"/>
        </w:rPr>
        <w:t xml:space="preserve">kreipiasi į vietos plėtros projektinio pasiūlymo </w:t>
      </w:r>
      <w:r w:rsidR="00417F4E" w:rsidRPr="00270F9A">
        <w:rPr>
          <w:rFonts w:ascii="Times New Roman" w:hAnsi="Times New Roman" w:cs="Times New Roman"/>
          <w:sz w:val="24"/>
          <w:szCs w:val="24"/>
        </w:rPr>
        <w:t>teikėją ir nustato ne trumpesnį</w:t>
      </w:r>
      <w:r w:rsidR="002A3856" w:rsidRPr="00270F9A">
        <w:rPr>
          <w:rFonts w:ascii="Times New Roman" w:hAnsi="Times New Roman" w:cs="Times New Roman"/>
          <w:sz w:val="24"/>
          <w:szCs w:val="24"/>
        </w:rPr>
        <w:t xml:space="preserve"> kaip </w:t>
      </w:r>
      <w:r w:rsidR="0049781A">
        <w:rPr>
          <w:rFonts w:ascii="Times New Roman" w:hAnsi="Times New Roman" w:cs="Times New Roman"/>
          <w:sz w:val="24"/>
          <w:szCs w:val="24"/>
        </w:rPr>
        <w:t>2</w:t>
      </w:r>
      <w:r w:rsidR="002A3856" w:rsidRPr="00270F9A">
        <w:rPr>
          <w:rFonts w:ascii="Times New Roman" w:hAnsi="Times New Roman" w:cs="Times New Roman"/>
          <w:sz w:val="24"/>
          <w:szCs w:val="24"/>
        </w:rPr>
        <w:t xml:space="preserve"> darbo dienų terminą trūkumams pašalinti. Per nustatytą terminą vietos plėtros projektinio pasiūlymo teikėjui nepašalinus nustatytų trūkumų, vertintojas parengia administracinės atitikties vertinimo išvadą, nurodydamas, kad vietos plėtros projektinis pasiūlymas neatitinka administracinės atitikties vertinimo kriterijų.</w:t>
      </w:r>
    </w:p>
    <w:p w14:paraId="09E71755" w14:textId="69B6E58A" w:rsidR="0049781A" w:rsidRPr="0049781A" w:rsidRDefault="0049781A" w:rsidP="0022785C">
      <w:pPr>
        <w:pStyle w:val="Sraopastraipa"/>
        <w:numPr>
          <w:ilvl w:val="0"/>
          <w:numId w:val="12"/>
        </w:numPr>
        <w:spacing w:after="0" w:line="360" w:lineRule="auto"/>
        <w:ind w:left="0" w:firstLine="567"/>
        <w:jc w:val="both"/>
        <w:rPr>
          <w:rFonts w:ascii="Times New Roman" w:hAnsi="Times New Roman" w:cs="Times New Roman"/>
          <w:sz w:val="24"/>
          <w:szCs w:val="24"/>
        </w:rPr>
      </w:pPr>
      <w:r w:rsidRPr="0049781A">
        <w:rPr>
          <w:rFonts w:ascii="Times New Roman" w:hAnsi="Times New Roman" w:cs="Times New Roman"/>
          <w:sz w:val="24"/>
          <w:szCs w:val="24"/>
        </w:rPr>
        <w:t xml:space="preserve">Tais atvejais, kai vertintojas pateikia pagristą išvadą, kad projektas neatitinka esminių administracinės atitikties vertinimo kriterijų, gali būti priimtas sprendimas pasiūlymą atmesti </w:t>
      </w:r>
      <w:r w:rsidR="005C180F">
        <w:rPr>
          <w:rFonts w:ascii="Times New Roman" w:hAnsi="Times New Roman" w:cs="Times New Roman"/>
          <w:sz w:val="24"/>
          <w:szCs w:val="24"/>
        </w:rPr>
        <w:t>n</w:t>
      </w:r>
      <w:r w:rsidRPr="0049781A">
        <w:rPr>
          <w:rFonts w:ascii="Times New Roman" w:hAnsi="Times New Roman" w:cs="Times New Roman"/>
          <w:sz w:val="24"/>
          <w:szCs w:val="24"/>
        </w:rPr>
        <w:t xml:space="preserve">esikreipiant dėl nustatytų trūkumų šalinimo. </w:t>
      </w:r>
    </w:p>
    <w:p w14:paraId="0176CBA9" w14:textId="77777777" w:rsidR="00BE0029" w:rsidRPr="00270F9A" w:rsidRDefault="002A3856" w:rsidP="0022785C">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z w:val="24"/>
          <w:szCs w:val="24"/>
        </w:rPr>
        <w:t xml:space="preserve">Atlikus vietos plėtros projektinio pasiūlymo </w:t>
      </w:r>
      <w:r w:rsidR="006B1866" w:rsidRPr="00270F9A">
        <w:rPr>
          <w:rFonts w:ascii="Times New Roman" w:hAnsi="Times New Roman" w:cs="Times New Roman"/>
          <w:sz w:val="24"/>
          <w:szCs w:val="24"/>
        </w:rPr>
        <w:t xml:space="preserve">administracinės atitikties </w:t>
      </w:r>
      <w:r w:rsidRPr="00270F9A">
        <w:rPr>
          <w:rFonts w:ascii="Times New Roman" w:hAnsi="Times New Roman" w:cs="Times New Roman"/>
          <w:sz w:val="24"/>
          <w:szCs w:val="24"/>
        </w:rPr>
        <w:t>vertinimą</w:t>
      </w:r>
      <w:r w:rsidR="006B1866" w:rsidRPr="00270F9A">
        <w:rPr>
          <w:rFonts w:ascii="Times New Roman" w:hAnsi="Times New Roman" w:cs="Times New Roman"/>
          <w:sz w:val="24"/>
          <w:szCs w:val="24"/>
        </w:rPr>
        <w:t xml:space="preserve"> ir nustačius jo atitikimą administracinės atitikties vertinimo kriterijams, atliekamas vietos plėtros projektinio pasiūlymo naudos ir kokybės vertinimas</w:t>
      </w:r>
      <w:r w:rsidR="0022785C">
        <w:rPr>
          <w:rFonts w:ascii="Times New Roman" w:hAnsi="Times New Roman" w:cs="Times New Roman"/>
          <w:sz w:val="24"/>
          <w:szCs w:val="24"/>
        </w:rPr>
        <w:t xml:space="preserve"> </w:t>
      </w:r>
      <w:r w:rsidR="006B1866" w:rsidRPr="00270F9A">
        <w:rPr>
          <w:rFonts w:ascii="Times New Roman" w:hAnsi="Times New Roman" w:cs="Times New Roman"/>
          <w:sz w:val="24"/>
          <w:szCs w:val="24"/>
        </w:rPr>
        <w:t xml:space="preserve">ne vėliau kaip per </w:t>
      </w:r>
      <w:r w:rsidR="0049781A">
        <w:rPr>
          <w:rFonts w:ascii="Times New Roman" w:hAnsi="Times New Roman" w:cs="Times New Roman"/>
          <w:spacing w:val="-2"/>
          <w:sz w:val="24"/>
          <w:szCs w:val="24"/>
          <w:lang w:eastAsia="lt-LT"/>
        </w:rPr>
        <w:t>20</w:t>
      </w:r>
      <w:r w:rsidR="006B1866" w:rsidRPr="00270F9A">
        <w:rPr>
          <w:rFonts w:ascii="Times New Roman" w:hAnsi="Times New Roman" w:cs="Times New Roman"/>
          <w:spacing w:val="-2"/>
          <w:sz w:val="24"/>
          <w:szCs w:val="24"/>
          <w:lang w:eastAsia="lt-LT"/>
        </w:rPr>
        <w:t xml:space="preserve"> darbo dienų, pasibaigus vietos plėtros projektinių pasiūlymų pateikimo terminui. </w:t>
      </w:r>
    </w:p>
    <w:p w14:paraId="456FB337" w14:textId="77777777" w:rsidR="00BE0029" w:rsidRPr="00270F9A" w:rsidRDefault="006A79DE"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projektinio pasiūlymo naudos ir kokybės vertinimą atlieka ne mažiau kaip </w:t>
      </w:r>
      <w:r w:rsidR="0022785C">
        <w:rPr>
          <w:rFonts w:ascii="Times New Roman" w:hAnsi="Times New Roman" w:cs="Times New Roman"/>
          <w:sz w:val="24"/>
          <w:szCs w:val="24"/>
        </w:rPr>
        <w:t>du</w:t>
      </w:r>
      <w:r w:rsidR="0049781A">
        <w:rPr>
          <w:rFonts w:ascii="Times New Roman" w:hAnsi="Times New Roman" w:cs="Times New Roman"/>
          <w:sz w:val="24"/>
          <w:szCs w:val="24"/>
        </w:rPr>
        <w:t xml:space="preserve"> </w:t>
      </w:r>
      <w:r w:rsidR="0022785C" w:rsidRPr="0022785C">
        <w:rPr>
          <w:rFonts w:ascii="Times New Roman" w:hAnsi="Times New Roman" w:cs="Times New Roman"/>
          <w:sz w:val="24"/>
          <w:szCs w:val="24"/>
        </w:rPr>
        <w:t>vertintojai</w:t>
      </w:r>
      <w:r w:rsidR="004F4D14" w:rsidRPr="0022785C">
        <w:rPr>
          <w:rFonts w:ascii="Times New Roman" w:hAnsi="Times New Roman" w:cs="Times New Roman"/>
          <w:sz w:val="24"/>
          <w:szCs w:val="24"/>
        </w:rPr>
        <w:t xml:space="preserve"> </w:t>
      </w:r>
      <w:r w:rsidRPr="00270F9A">
        <w:rPr>
          <w:rFonts w:ascii="Times New Roman" w:hAnsi="Times New Roman" w:cs="Times New Roman"/>
          <w:sz w:val="24"/>
          <w:szCs w:val="24"/>
        </w:rPr>
        <w:t xml:space="preserve">. Vietos plėtros projektinio pasiūlymo naudos ir kokybės vertinimo negali atlikti vertintojas, kuris atliko to paties </w:t>
      </w:r>
      <w:r w:rsidR="00417F4E" w:rsidRPr="00270F9A">
        <w:rPr>
          <w:rFonts w:ascii="Times New Roman" w:hAnsi="Times New Roman" w:cs="Times New Roman"/>
          <w:sz w:val="24"/>
          <w:szCs w:val="24"/>
        </w:rPr>
        <w:t xml:space="preserve">vietos plėtros </w:t>
      </w:r>
      <w:r w:rsidRPr="00270F9A">
        <w:rPr>
          <w:rFonts w:ascii="Times New Roman" w:hAnsi="Times New Roman" w:cs="Times New Roman"/>
          <w:sz w:val="24"/>
          <w:szCs w:val="24"/>
        </w:rPr>
        <w:t>projektinio pasiūlymo administracinės atitikties vertinimą.</w:t>
      </w:r>
      <w:r w:rsidR="0071514A" w:rsidRPr="00270F9A">
        <w:rPr>
          <w:rFonts w:ascii="Times New Roman" w:hAnsi="Times New Roman" w:cs="Times New Roman"/>
          <w:sz w:val="24"/>
          <w:szCs w:val="24"/>
        </w:rPr>
        <w:t xml:space="preserve"> </w:t>
      </w:r>
    </w:p>
    <w:p w14:paraId="693B0DE2" w14:textId="77777777" w:rsidR="00BE0029" w:rsidRDefault="00417F4E"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270F9A">
        <w:rPr>
          <w:rFonts w:ascii="Times New Roman" w:hAnsi="Times New Roman" w:cs="Times New Roman"/>
          <w:sz w:val="24"/>
          <w:szCs w:val="24"/>
        </w:rPr>
        <w:t>Atlikus vietos plėtros projektinio pasiūlymo naudos ir kokybės vertinimą</w:t>
      </w:r>
      <w:r w:rsidR="00C24D69" w:rsidRPr="00270F9A">
        <w:rPr>
          <w:rFonts w:ascii="Times New Roman" w:hAnsi="Times New Roman" w:cs="Times New Roman"/>
          <w:sz w:val="24"/>
          <w:szCs w:val="24"/>
        </w:rPr>
        <w:t xml:space="preserve">, vietos plėtros </w:t>
      </w:r>
      <w:r w:rsidR="004D6DE3" w:rsidRPr="00270F9A">
        <w:rPr>
          <w:rFonts w:ascii="Times New Roman" w:hAnsi="Times New Roman" w:cs="Times New Roman"/>
          <w:sz w:val="24"/>
          <w:szCs w:val="24"/>
        </w:rPr>
        <w:t xml:space="preserve">projektinio </w:t>
      </w:r>
      <w:r w:rsidR="00C24D69" w:rsidRPr="00270F9A">
        <w:rPr>
          <w:rFonts w:ascii="Times New Roman" w:hAnsi="Times New Roman" w:cs="Times New Roman"/>
          <w:sz w:val="24"/>
          <w:szCs w:val="24"/>
        </w:rPr>
        <w:t>pasiūlym</w:t>
      </w:r>
      <w:r w:rsidR="004D6DE3" w:rsidRPr="00270F9A">
        <w:rPr>
          <w:rFonts w:ascii="Times New Roman" w:hAnsi="Times New Roman" w:cs="Times New Roman"/>
          <w:sz w:val="24"/>
          <w:szCs w:val="24"/>
        </w:rPr>
        <w:t>o</w:t>
      </w:r>
      <w:r w:rsidR="00C24D69" w:rsidRPr="00270F9A">
        <w:rPr>
          <w:rFonts w:ascii="Times New Roman" w:hAnsi="Times New Roman" w:cs="Times New Roman"/>
          <w:sz w:val="24"/>
          <w:szCs w:val="24"/>
        </w:rPr>
        <w:t xml:space="preserve"> galutinis vertinimas nustatomas išvedant visų vertintojų skirtų balų vidurkį.</w:t>
      </w:r>
    </w:p>
    <w:p w14:paraId="199098A8" w14:textId="77777777" w:rsidR="00E7023E" w:rsidRPr="00763742" w:rsidRDefault="00B6187D" w:rsidP="0049781A">
      <w:pPr>
        <w:pStyle w:val="Sraopastraipa"/>
        <w:numPr>
          <w:ilvl w:val="0"/>
          <w:numId w:val="12"/>
        </w:numPr>
        <w:spacing w:after="0" w:line="360" w:lineRule="auto"/>
        <w:ind w:left="0" w:firstLine="567"/>
        <w:jc w:val="both"/>
        <w:rPr>
          <w:rFonts w:ascii="Times New Roman" w:hAnsi="Times New Roman" w:cs="Times New Roman"/>
          <w:sz w:val="24"/>
          <w:szCs w:val="24"/>
        </w:rPr>
      </w:pPr>
      <w:r w:rsidRPr="00763742">
        <w:rPr>
          <w:rFonts w:ascii="Times New Roman" w:hAnsi="Times New Roman" w:cs="Times New Roman"/>
          <w:sz w:val="24"/>
          <w:szCs w:val="24"/>
        </w:rPr>
        <w:t xml:space="preserve">Atlikęs </w:t>
      </w:r>
      <w:r w:rsidR="00195EA9" w:rsidRPr="00763742">
        <w:rPr>
          <w:rFonts w:ascii="Times New Roman" w:hAnsi="Times New Roman" w:cs="Times New Roman"/>
          <w:sz w:val="24"/>
          <w:szCs w:val="24"/>
        </w:rPr>
        <w:t xml:space="preserve">vietos plėtros projektinio pasiūlymo naudos ir kokybės vertinimą, </w:t>
      </w:r>
      <w:r w:rsidRPr="00763742">
        <w:rPr>
          <w:rFonts w:ascii="Times New Roman" w:hAnsi="Times New Roman" w:cs="Times New Roman"/>
          <w:sz w:val="24"/>
          <w:szCs w:val="24"/>
        </w:rPr>
        <w:t xml:space="preserve">kiekvienas </w:t>
      </w:r>
      <w:r w:rsidR="00195EA9" w:rsidRPr="00763742">
        <w:rPr>
          <w:rFonts w:ascii="Times New Roman" w:hAnsi="Times New Roman" w:cs="Times New Roman"/>
          <w:sz w:val="24"/>
          <w:szCs w:val="24"/>
        </w:rPr>
        <w:t xml:space="preserve">vertintojas nurodo </w:t>
      </w:r>
      <w:r w:rsidR="004D6DE3" w:rsidRPr="00763742">
        <w:rPr>
          <w:rFonts w:ascii="Times New Roman" w:hAnsi="Times New Roman" w:cs="Times New Roman"/>
          <w:sz w:val="24"/>
          <w:szCs w:val="24"/>
        </w:rPr>
        <w:t xml:space="preserve">projektinio pasiūlymo įgyvendinimui </w:t>
      </w:r>
      <w:r w:rsidR="00195EA9" w:rsidRPr="00763742">
        <w:rPr>
          <w:rFonts w:ascii="Times New Roman" w:hAnsi="Times New Roman" w:cs="Times New Roman"/>
          <w:sz w:val="24"/>
          <w:szCs w:val="24"/>
        </w:rPr>
        <w:t xml:space="preserve">siūlomą skirti </w:t>
      </w:r>
      <w:r w:rsidR="004D6DE3" w:rsidRPr="00763742">
        <w:rPr>
          <w:rFonts w:ascii="Times New Roman" w:hAnsi="Times New Roman" w:cs="Times New Roman"/>
          <w:sz w:val="24"/>
          <w:szCs w:val="24"/>
        </w:rPr>
        <w:t xml:space="preserve">finansavimo </w:t>
      </w:r>
      <w:r w:rsidR="00195EA9" w:rsidRPr="00763742">
        <w:rPr>
          <w:rFonts w:ascii="Times New Roman" w:hAnsi="Times New Roman" w:cs="Times New Roman"/>
          <w:sz w:val="24"/>
          <w:szCs w:val="24"/>
        </w:rPr>
        <w:t xml:space="preserve"> sumą</w:t>
      </w:r>
      <w:r w:rsidR="00D441B9" w:rsidRPr="00763742">
        <w:rPr>
          <w:rFonts w:ascii="Times New Roman" w:hAnsi="Times New Roman" w:cs="Times New Roman"/>
          <w:sz w:val="24"/>
          <w:szCs w:val="24"/>
        </w:rPr>
        <w:t xml:space="preserve"> pagal PFSA tinkamoms finansuoti išlaidoms apmokėti (toliau – finansavimo suma)</w:t>
      </w:r>
      <w:r w:rsidR="00195EA9" w:rsidRPr="00763742">
        <w:rPr>
          <w:rFonts w:ascii="Times New Roman" w:hAnsi="Times New Roman" w:cs="Times New Roman"/>
          <w:sz w:val="24"/>
          <w:szCs w:val="24"/>
        </w:rPr>
        <w:t xml:space="preserve">. Jei vertintojų </w:t>
      </w:r>
      <w:r w:rsidR="00195EA9" w:rsidRPr="00763742">
        <w:rPr>
          <w:rFonts w:ascii="Times New Roman" w:hAnsi="Times New Roman" w:cs="Times New Roman"/>
          <w:sz w:val="24"/>
          <w:szCs w:val="24"/>
        </w:rPr>
        <w:lastRenderedPageBreak/>
        <w:t xml:space="preserve">nuomonės išsiskiria dėl </w:t>
      </w:r>
      <w:r w:rsidR="0049781A" w:rsidRPr="00763742">
        <w:rPr>
          <w:rFonts w:ascii="Times New Roman" w:eastAsia="Times New Roman" w:hAnsi="Times New Roman" w:cs="Times New Roman"/>
          <w:sz w:val="24"/>
          <w:szCs w:val="24"/>
          <w:lang w:eastAsia="lt-LT"/>
        </w:rPr>
        <w:t>vietos plėtros projektiniam pasiūlymui siūlomos skirti finansavimo sumos, vietos plėtros projektinio pasiūlymo galutinė finansavimo suma nustatoma apskaičiuojant visų vertintojų skirtų finansavimo sumų vidurkį.</w:t>
      </w:r>
    </w:p>
    <w:p w14:paraId="5B3D1AAE" w14:textId="77777777" w:rsidR="00763742" w:rsidRPr="00763742" w:rsidRDefault="00417F4E" w:rsidP="0049781A">
      <w:pPr>
        <w:pStyle w:val="Sraopastraipa"/>
        <w:numPr>
          <w:ilvl w:val="0"/>
          <w:numId w:val="12"/>
        </w:numPr>
        <w:spacing w:after="0" w:line="360" w:lineRule="auto"/>
        <w:ind w:left="0" w:firstLine="567"/>
        <w:jc w:val="both"/>
        <w:rPr>
          <w:rFonts w:ascii="Times New Roman" w:hAnsi="Times New Roman" w:cs="Times New Roman"/>
          <w:sz w:val="24"/>
          <w:szCs w:val="24"/>
        </w:rPr>
      </w:pPr>
      <w:r w:rsidRPr="00763742">
        <w:rPr>
          <w:rFonts w:ascii="Times New Roman" w:hAnsi="Times New Roman" w:cs="Times New Roman"/>
          <w:sz w:val="24"/>
          <w:szCs w:val="24"/>
        </w:rPr>
        <w:t xml:space="preserve">Jeigu vietos plėtros projektinio pasiūlymo naudos ir kokybės vertinimo metu nustatyta </w:t>
      </w:r>
      <w:r w:rsidR="00E90C3F" w:rsidRPr="00763742">
        <w:rPr>
          <w:rFonts w:ascii="Times New Roman" w:hAnsi="Times New Roman" w:cs="Times New Roman"/>
          <w:sz w:val="24"/>
          <w:szCs w:val="24"/>
        </w:rPr>
        <w:t>finansavimo</w:t>
      </w:r>
      <w:r w:rsidR="00A066A9" w:rsidRPr="00763742">
        <w:rPr>
          <w:rFonts w:ascii="Times New Roman" w:hAnsi="Times New Roman" w:cs="Times New Roman"/>
          <w:sz w:val="24"/>
          <w:szCs w:val="24"/>
        </w:rPr>
        <w:t xml:space="preserve"> suma yra mažesnė už vietos plėtros projektiniame pasiūlyme prašomą skir</w:t>
      </w:r>
      <w:r w:rsidR="0049781A" w:rsidRPr="00763742">
        <w:rPr>
          <w:rFonts w:ascii="Times New Roman" w:hAnsi="Times New Roman" w:cs="Times New Roman"/>
          <w:sz w:val="24"/>
          <w:szCs w:val="24"/>
        </w:rPr>
        <w:t>ti finansavimo lėšų dydį, Vilniaus</w:t>
      </w:r>
      <w:r w:rsidR="00A066A9" w:rsidRPr="00763742">
        <w:rPr>
          <w:rFonts w:ascii="Times New Roman" w:hAnsi="Times New Roman" w:cs="Times New Roman"/>
          <w:sz w:val="24"/>
          <w:szCs w:val="24"/>
        </w:rPr>
        <w:t xml:space="preserve"> VVG raštu </w:t>
      </w:r>
      <w:r w:rsidR="0049781A" w:rsidRPr="00763742">
        <w:rPr>
          <w:rFonts w:ascii="Times New Roman" w:eastAsia="Times New Roman" w:hAnsi="Times New Roman" w:cs="Times New Roman"/>
          <w:sz w:val="24"/>
          <w:szCs w:val="24"/>
          <w:lang w:eastAsia="lt-LT"/>
        </w:rPr>
        <w:t>arba elektroniniu paštu kreipiasi į vietos plėtros projektinio pasiūlymo teikėją su siūlymu įgyvendinti vietos plėtros projektinį pasiūlymą už nustatyto dydžio skiriamų finansavimo lėšų sumą.</w:t>
      </w:r>
    </w:p>
    <w:p w14:paraId="52356126" w14:textId="77777777" w:rsidR="0049781A" w:rsidRPr="00763742" w:rsidRDefault="0049781A" w:rsidP="0049781A">
      <w:pPr>
        <w:pStyle w:val="Sraopastraipa"/>
        <w:numPr>
          <w:ilvl w:val="0"/>
          <w:numId w:val="12"/>
        </w:numPr>
        <w:spacing w:after="0" w:line="360" w:lineRule="auto"/>
        <w:ind w:left="0" w:firstLine="567"/>
        <w:jc w:val="both"/>
        <w:rPr>
          <w:rFonts w:ascii="Times New Roman" w:hAnsi="Times New Roman" w:cs="Times New Roman"/>
          <w:sz w:val="24"/>
          <w:szCs w:val="24"/>
        </w:rPr>
      </w:pPr>
      <w:r w:rsidRPr="00763742">
        <w:rPr>
          <w:rFonts w:ascii="Times New Roman" w:eastAsia="Times New Roman" w:hAnsi="Times New Roman" w:cs="Times New Roman"/>
          <w:sz w:val="24"/>
          <w:szCs w:val="24"/>
          <w:lang w:eastAsia="lt-LT"/>
        </w:rPr>
        <w:t xml:space="preserve"> Vietos plėtros projektinio pasiūlymo teikėjui per 2 darbo dienas nepateikus Vilniaus VVG atsakymo, laikoma, kad vietos plėtros projektinio pasiūlymo teikėjas atsisako įgyvendinti vietos plėtros projektinį pasiūlymą. Vietos plėtros projektinio pasiūlymo teikėjui sutikus su nustatyta finansavimo suma, kuri yra mažesne nei vietos plėtros projektiniame pasiūlyme prašoma skirti finansavimo suma, per Vilniaus VVG nustatytą terminą suderinus su Vilniaus VVG vietos plėtros projektinio pasiūlymo teikėjas gali mažinti veiklų apimtis ir/arba atsisakyti vykdyti dalį suplanuotų veiklų. Tokiu atveju vietos plėtros projektinio pasiūlymo teikėjas pateikia patikslintą vietos plėtros projektinį pasiūlymą ne vėliau kaip per 5 darbo dienas. Nepateikus Vilniaus VVG patikslinto vietos plėtros projektinio pasiūlymo laikoma, kad vietos plėtros projektinio pasiūlymo teikėjas atsisako įgyvendinti vietos plėtros projektinį pasiūlymą.</w:t>
      </w:r>
    </w:p>
    <w:p w14:paraId="64DCC3C5" w14:textId="77777777" w:rsidR="00BE0029" w:rsidRPr="0049781A" w:rsidRDefault="00417F4E" w:rsidP="00B16660">
      <w:pPr>
        <w:pStyle w:val="Sraopastraipa"/>
        <w:numPr>
          <w:ilvl w:val="0"/>
          <w:numId w:val="12"/>
        </w:numPr>
        <w:spacing w:after="0" w:line="360" w:lineRule="auto"/>
        <w:ind w:left="0" w:firstLine="567"/>
        <w:jc w:val="both"/>
        <w:rPr>
          <w:rFonts w:ascii="Times New Roman" w:hAnsi="Times New Roman" w:cs="Times New Roman"/>
          <w:sz w:val="24"/>
          <w:szCs w:val="24"/>
        </w:rPr>
      </w:pPr>
      <w:r w:rsidRPr="0049781A">
        <w:rPr>
          <w:rFonts w:ascii="Times New Roman" w:hAnsi="Times New Roman" w:cs="Times New Roman"/>
          <w:spacing w:val="-2"/>
          <w:sz w:val="24"/>
          <w:szCs w:val="24"/>
          <w:lang w:eastAsia="lt-LT"/>
        </w:rPr>
        <w:t xml:space="preserve">Vietos plėtros projektinių pasiūlymų vertintojai </w:t>
      </w:r>
      <w:r w:rsidR="0049781A" w:rsidRPr="0049781A">
        <w:rPr>
          <w:rFonts w:ascii="Times New Roman" w:eastAsia="Times New Roman" w:hAnsi="Times New Roman" w:cs="Times New Roman"/>
          <w:sz w:val="24"/>
          <w:szCs w:val="24"/>
          <w:lang w:eastAsia="lt-LT"/>
        </w:rPr>
        <w:t>rengia ir Vilniaus VVG Direktoriui teikia vietos plėtros projektinių pasiūlymų vertinimo ataskaitą (toliau – vertinimo ataskaita) ne vėliau kaip per 20 dienų. Vertinimo ataskaitoje nurodo</w:t>
      </w:r>
      <w:r w:rsidR="00C90FBB" w:rsidRPr="0049781A">
        <w:rPr>
          <w:rFonts w:ascii="Times New Roman" w:hAnsi="Times New Roman" w:cs="Times New Roman"/>
          <w:spacing w:val="-2"/>
          <w:sz w:val="24"/>
          <w:szCs w:val="24"/>
          <w:lang w:eastAsia="lt-LT"/>
        </w:rPr>
        <w:t>:</w:t>
      </w:r>
    </w:p>
    <w:p w14:paraId="044F5C06" w14:textId="77777777" w:rsidR="00BE0029" w:rsidRPr="0022785C" w:rsidRDefault="00C90FBB" w:rsidP="0022785C">
      <w:pPr>
        <w:pStyle w:val="Sraopastraipa"/>
        <w:numPr>
          <w:ilvl w:val="1"/>
          <w:numId w:val="12"/>
        </w:numPr>
        <w:spacing w:after="0" w:line="360" w:lineRule="auto"/>
        <w:jc w:val="both"/>
        <w:rPr>
          <w:rFonts w:ascii="Times New Roman" w:hAnsi="Times New Roman" w:cs="Times New Roman"/>
          <w:sz w:val="24"/>
          <w:szCs w:val="24"/>
        </w:rPr>
      </w:pPr>
      <w:r w:rsidRPr="0022785C">
        <w:rPr>
          <w:rFonts w:ascii="Times New Roman" w:hAnsi="Times New Roman" w:cs="Times New Roman"/>
          <w:spacing w:val="-2"/>
          <w:sz w:val="24"/>
          <w:szCs w:val="24"/>
          <w:lang w:eastAsia="lt-LT"/>
        </w:rPr>
        <w:t>bendrą informaciją apie kvietimą atrankai;</w:t>
      </w:r>
    </w:p>
    <w:p w14:paraId="738A0487" w14:textId="77777777" w:rsidR="00BE0029" w:rsidRPr="0022785C" w:rsidRDefault="00C90FBB" w:rsidP="0022785C">
      <w:pPr>
        <w:pStyle w:val="Sraopastraipa"/>
        <w:numPr>
          <w:ilvl w:val="1"/>
          <w:numId w:val="12"/>
        </w:numPr>
        <w:spacing w:after="0" w:line="360" w:lineRule="auto"/>
        <w:jc w:val="both"/>
        <w:rPr>
          <w:rFonts w:ascii="Times New Roman" w:hAnsi="Times New Roman" w:cs="Times New Roman"/>
          <w:sz w:val="24"/>
          <w:szCs w:val="24"/>
        </w:rPr>
      </w:pPr>
      <w:r w:rsidRPr="0022785C">
        <w:rPr>
          <w:rFonts w:ascii="Times New Roman" w:hAnsi="Times New Roman" w:cs="Times New Roman"/>
          <w:spacing w:val="-2"/>
          <w:sz w:val="24"/>
          <w:szCs w:val="24"/>
          <w:lang w:eastAsia="lt-LT"/>
        </w:rPr>
        <w:t>informaciją apie vietos plėtros projektinius pasiūlymus, kuriuos siūloma finansuoti, nurodant kiekvienam vietos plėtros projektiniam pasiūlymui siūlomą skirti lėšų sumą</w:t>
      </w:r>
      <w:r w:rsidR="003D0B0F" w:rsidRPr="0022785C">
        <w:rPr>
          <w:rFonts w:ascii="Times New Roman" w:hAnsi="Times New Roman" w:cs="Times New Roman"/>
          <w:spacing w:val="-2"/>
          <w:sz w:val="24"/>
          <w:szCs w:val="24"/>
          <w:lang w:eastAsia="lt-LT"/>
        </w:rPr>
        <w:t xml:space="preserve"> ir balus</w:t>
      </w:r>
      <w:r w:rsidRPr="0022785C">
        <w:rPr>
          <w:rFonts w:ascii="Times New Roman" w:hAnsi="Times New Roman" w:cs="Times New Roman"/>
          <w:spacing w:val="-2"/>
          <w:sz w:val="24"/>
          <w:szCs w:val="24"/>
          <w:lang w:eastAsia="lt-LT"/>
        </w:rPr>
        <w:t>;</w:t>
      </w:r>
    </w:p>
    <w:p w14:paraId="10DCB1A5" w14:textId="77777777" w:rsidR="00C90FBB" w:rsidRPr="0022785C" w:rsidRDefault="00C90FBB" w:rsidP="0022785C">
      <w:pPr>
        <w:pStyle w:val="Sraopastraipa"/>
        <w:numPr>
          <w:ilvl w:val="1"/>
          <w:numId w:val="12"/>
        </w:numPr>
        <w:spacing w:after="0" w:line="360" w:lineRule="auto"/>
        <w:jc w:val="both"/>
        <w:rPr>
          <w:rFonts w:ascii="Times New Roman" w:hAnsi="Times New Roman" w:cs="Times New Roman"/>
          <w:sz w:val="24"/>
          <w:szCs w:val="24"/>
        </w:rPr>
      </w:pPr>
      <w:r w:rsidRPr="0022785C">
        <w:rPr>
          <w:rFonts w:ascii="Times New Roman" w:hAnsi="Times New Roman" w:cs="Times New Roman"/>
          <w:spacing w:val="-2"/>
          <w:sz w:val="24"/>
          <w:szCs w:val="24"/>
          <w:lang w:eastAsia="lt-LT"/>
        </w:rPr>
        <w:t xml:space="preserve">informaciją apie vietos plėtros projektinius pasiūlymus, </w:t>
      </w:r>
      <w:r w:rsidR="00D441B9" w:rsidRPr="0022785C">
        <w:rPr>
          <w:rFonts w:ascii="Times New Roman" w:hAnsi="Times New Roman" w:cs="Times New Roman"/>
          <w:spacing w:val="-2"/>
          <w:sz w:val="24"/>
          <w:szCs w:val="24"/>
          <w:lang w:eastAsia="lt-LT"/>
        </w:rPr>
        <w:t xml:space="preserve">kurių </w:t>
      </w:r>
      <w:r w:rsidRPr="0022785C">
        <w:rPr>
          <w:rFonts w:ascii="Times New Roman" w:hAnsi="Times New Roman" w:cs="Times New Roman"/>
          <w:spacing w:val="-2"/>
          <w:sz w:val="24"/>
          <w:szCs w:val="24"/>
          <w:lang w:eastAsia="lt-LT"/>
        </w:rPr>
        <w:t>siūloma nefinansuoti</w:t>
      </w:r>
      <w:r w:rsidR="003D0B0F" w:rsidRPr="0022785C">
        <w:rPr>
          <w:rFonts w:ascii="Times New Roman" w:hAnsi="Times New Roman" w:cs="Times New Roman"/>
          <w:spacing w:val="-2"/>
          <w:sz w:val="24"/>
          <w:szCs w:val="24"/>
          <w:lang w:eastAsia="lt-LT"/>
        </w:rPr>
        <w:t>, nurodant kiekvienam vietos plėtros projektiniam pasiūlymui siūlomus skirti balus</w:t>
      </w:r>
      <w:r w:rsidRPr="0022785C">
        <w:rPr>
          <w:rFonts w:ascii="Times New Roman" w:hAnsi="Times New Roman" w:cs="Times New Roman"/>
          <w:spacing w:val="-2"/>
          <w:sz w:val="24"/>
          <w:szCs w:val="24"/>
          <w:lang w:eastAsia="lt-LT"/>
        </w:rPr>
        <w:t>.</w:t>
      </w:r>
    </w:p>
    <w:p w14:paraId="7D97D17E" w14:textId="77777777" w:rsidR="00B83186" w:rsidRDefault="0049781A" w:rsidP="00B16660">
      <w:pPr>
        <w:pStyle w:val="Sraopastraipa"/>
        <w:numPr>
          <w:ilvl w:val="0"/>
          <w:numId w:val="12"/>
        </w:numPr>
        <w:spacing w:after="0" w:line="360" w:lineRule="auto"/>
        <w:ind w:left="0"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Vilniaus</w:t>
      </w:r>
      <w:r w:rsidR="009E3784" w:rsidRPr="00270F9A">
        <w:rPr>
          <w:rFonts w:ascii="Times New Roman" w:hAnsi="Times New Roman" w:cs="Times New Roman"/>
          <w:spacing w:val="-2"/>
          <w:sz w:val="24"/>
          <w:szCs w:val="24"/>
          <w:lang w:eastAsia="lt-LT"/>
        </w:rPr>
        <w:t xml:space="preserve"> VVG </w:t>
      </w:r>
      <w:r w:rsidRPr="0049781A">
        <w:rPr>
          <w:rFonts w:ascii="Times New Roman" w:eastAsia="Times New Roman" w:hAnsi="Times New Roman" w:cs="Times New Roman"/>
          <w:sz w:val="24"/>
          <w:szCs w:val="24"/>
          <w:lang w:eastAsia="lt-LT"/>
        </w:rPr>
        <w:t>Direktoriui nepritarus vietos plėtros projektinių pasiūlymų parengtai vertinimo ataskaitai, Vilniaus VVG Direktoriaus sprendimu nustatomas ne trumpesnis nei 2 darbo dienų terminas vertintojams atlikti pakartotinį vietos plėtros projektinių pasiūlymų vertinimą, parengti ir pateikti patikslintą vertinimo ataskaitą. VVG Direktoriui nepritarus vietos plėtros projektinių pasiūlymų vertintojų parengtai patikslintai vertinimo ataskaitai, Vilniaus VVG Valdybos sprendimu kvietimas atrankai gali būti nutraukiamas arba projektiniai pasiūlymai teikiami kitiems vertintojams</w:t>
      </w:r>
      <w:r>
        <w:rPr>
          <w:rFonts w:ascii="Times New Roman" w:eastAsia="Times New Roman" w:hAnsi="Times New Roman" w:cs="Times New Roman"/>
          <w:sz w:val="24"/>
          <w:szCs w:val="24"/>
          <w:lang w:eastAsia="lt-LT"/>
        </w:rPr>
        <w:t xml:space="preserve"> pervertinimui</w:t>
      </w:r>
      <w:r w:rsidR="00B83186">
        <w:rPr>
          <w:rFonts w:ascii="Times New Roman" w:hAnsi="Times New Roman" w:cs="Times New Roman"/>
          <w:spacing w:val="-2"/>
          <w:sz w:val="24"/>
          <w:szCs w:val="24"/>
          <w:lang w:eastAsia="lt-LT"/>
        </w:rPr>
        <w:t xml:space="preserve">. </w:t>
      </w:r>
    </w:p>
    <w:p w14:paraId="444CC4B6" w14:textId="77777777" w:rsidR="0049781A" w:rsidRPr="0049781A" w:rsidRDefault="0049781A" w:rsidP="0049781A">
      <w:pPr>
        <w:spacing w:line="360" w:lineRule="auto"/>
        <w:ind w:firstLine="567"/>
        <w:jc w:val="both"/>
        <w:rPr>
          <w:rFonts w:ascii="Times New Roman" w:eastAsia="Times New Roman" w:hAnsi="Times New Roman" w:cs="Times New Roman"/>
          <w:sz w:val="24"/>
          <w:szCs w:val="24"/>
          <w:lang w:eastAsia="lt-LT"/>
        </w:rPr>
      </w:pPr>
      <w:r w:rsidRPr="0049781A">
        <w:rPr>
          <w:rFonts w:ascii="Times New Roman" w:hAnsi="Times New Roman" w:cs="Times New Roman"/>
          <w:spacing w:val="-2"/>
          <w:sz w:val="24"/>
          <w:szCs w:val="24"/>
          <w:lang w:eastAsia="lt-LT"/>
        </w:rPr>
        <w:lastRenderedPageBreak/>
        <w:t>Vilniaus</w:t>
      </w:r>
      <w:r w:rsidR="00B83186" w:rsidRPr="0049781A">
        <w:rPr>
          <w:rFonts w:ascii="Times New Roman" w:hAnsi="Times New Roman" w:cs="Times New Roman"/>
          <w:spacing w:val="-2"/>
          <w:sz w:val="24"/>
          <w:szCs w:val="24"/>
          <w:lang w:eastAsia="lt-LT"/>
        </w:rPr>
        <w:t xml:space="preserve"> VVG </w:t>
      </w:r>
      <w:r w:rsidRPr="0049781A">
        <w:rPr>
          <w:rFonts w:ascii="Times New Roman" w:eastAsia="Times New Roman" w:hAnsi="Times New Roman" w:cs="Times New Roman"/>
          <w:sz w:val="24"/>
          <w:szCs w:val="24"/>
          <w:lang w:eastAsia="lt-LT"/>
        </w:rPr>
        <w:t>Valdybos sprendimu projektiniai pasiūlymai gali būti teikiami naujam pervertinimui.</w:t>
      </w:r>
    </w:p>
    <w:p w14:paraId="5023505C" w14:textId="77777777" w:rsidR="00BE0029" w:rsidRPr="0049781A" w:rsidRDefault="00C90FBB" w:rsidP="00B16660">
      <w:pPr>
        <w:pStyle w:val="Sraopastraipa"/>
        <w:numPr>
          <w:ilvl w:val="0"/>
          <w:numId w:val="12"/>
        </w:numPr>
        <w:spacing w:after="0" w:line="360" w:lineRule="auto"/>
        <w:ind w:left="0" w:firstLine="567"/>
        <w:jc w:val="both"/>
        <w:rPr>
          <w:rFonts w:ascii="Times New Roman" w:hAnsi="Times New Roman" w:cs="Times New Roman"/>
          <w:spacing w:val="-2"/>
          <w:sz w:val="24"/>
          <w:szCs w:val="24"/>
          <w:lang w:eastAsia="lt-LT"/>
        </w:rPr>
      </w:pPr>
      <w:r w:rsidRPr="0049781A">
        <w:rPr>
          <w:rFonts w:ascii="Times New Roman" w:hAnsi="Times New Roman" w:cs="Times New Roman"/>
          <w:spacing w:val="-2"/>
          <w:sz w:val="24"/>
          <w:szCs w:val="24"/>
          <w:lang w:eastAsia="lt-LT"/>
        </w:rPr>
        <w:t>Vietos plėtros projektinis pasiūlymas nefinansuojamas, jeigu</w:t>
      </w:r>
      <w:r w:rsidR="0022785C">
        <w:rPr>
          <w:rFonts w:ascii="Times New Roman" w:hAnsi="Times New Roman" w:cs="Times New Roman"/>
          <w:spacing w:val="-2"/>
          <w:sz w:val="24"/>
          <w:szCs w:val="24"/>
          <w:lang w:eastAsia="lt-LT"/>
        </w:rPr>
        <w:t>:</w:t>
      </w:r>
    </w:p>
    <w:p w14:paraId="75CEB5E1" w14:textId="77777777" w:rsidR="00BE0029" w:rsidRPr="0022785C" w:rsidRDefault="00C90FBB" w:rsidP="0022785C">
      <w:pPr>
        <w:pStyle w:val="Sraopastraipa"/>
        <w:numPr>
          <w:ilvl w:val="1"/>
          <w:numId w:val="12"/>
        </w:numPr>
        <w:spacing w:after="0" w:line="360" w:lineRule="auto"/>
        <w:jc w:val="both"/>
        <w:rPr>
          <w:rFonts w:ascii="Times New Roman" w:hAnsi="Times New Roman" w:cs="Times New Roman"/>
          <w:spacing w:val="-2"/>
          <w:sz w:val="24"/>
          <w:szCs w:val="24"/>
          <w:lang w:eastAsia="lt-LT"/>
        </w:rPr>
      </w:pPr>
      <w:r w:rsidRPr="0022785C">
        <w:rPr>
          <w:rFonts w:ascii="Times New Roman" w:hAnsi="Times New Roman" w:cs="Times New Roman"/>
          <w:spacing w:val="-2"/>
          <w:sz w:val="24"/>
          <w:szCs w:val="24"/>
          <w:lang w:eastAsia="lt-LT"/>
        </w:rPr>
        <w:t>vietos plėtros projektinio pasiūlymas neatitinka administracinės atitikties verti</w:t>
      </w:r>
      <w:r w:rsidR="008366D2" w:rsidRPr="0022785C">
        <w:rPr>
          <w:rFonts w:ascii="Times New Roman" w:hAnsi="Times New Roman" w:cs="Times New Roman"/>
          <w:spacing w:val="-2"/>
          <w:sz w:val="24"/>
          <w:szCs w:val="24"/>
          <w:lang w:eastAsia="lt-LT"/>
        </w:rPr>
        <w:t>nimo kriterijų;</w:t>
      </w:r>
    </w:p>
    <w:p w14:paraId="16247E7D" w14:textId="77777777" w:rsidR="005D441A" w:rsidRPr="0022785C" w:rsidRDefault="005D441A" w:rsidP="0022785C">
      <w:pPr>
        <w:pStyle w:val="Sraopastraipa"/>
        <w:numPr>
          <w:ilvl w:val="1"/>
          <w:numId w:val="12"/>
        </w:numPr>
        <w:spacing w:after="0" w:line="360" w:lineRule="auto"/>
        <w:jc w:val="both"/>
        <w:rPr>
          <w:rFonts w:ascii="Times New Roman" w:hAnsi="Times New Roman" w:cs="Times New Roman"/>
          <w:spacing w:val="-2"/>
          <w:sz w:val="24"/>
          <w:szCs w:val="24"/>
          <w:lang w:eastAsia="lt-LT"/>
        </w:rPr>
      </w:pPr>
      <w:r w:rsidRPr="0022785C">
        <w:rPr>
          <w:rFonts w:ascii="Times New Roman" w:hAnsi="Times New Roman" w:cs="Times New Roman"/>
          <w:spacing w:val="-2"/>
          <w:sz w:val="24"/>
          <w:szCs w:val="24"/>
          <w:lang w:eastAsia="lt-LT"/>
        </w:rPr>
        <w:t xml:space="preserve">vietos plėtros projektinis pasiūlymas naudos ir kokybės vertinimo metu įvertintas mažiau kaip </w:t>
      </w:r>
      <w:r w:rsidR="00EC4B90" w:rsidRPr="0022785C">
        <w:rPr>
          <w:rFonts w:ascii="Times New Roman" w:hAnsi="Times New Roman" w:cs="Times New Roman"/>
          <w:spacing w:val="-2"/>
          <w:sz w:val="24"/>
          <w:szCs w:val="24"/>
          <w:lang w:eastAsia="lt-LT"/>
        </w:rPr>
        <w:t xml:space="preserve"> 40</w:t>
      </w:r>
      <w:r w:rsidR="008366D2" w:rsidRPr="0022785C">
        <w:rPr>
          <w:rFonts w:ascii="Times New Roman" w:hAnsi="Times New Roman" w:cs="Times New Roman"/>
          <w:spacing w:val="-2"/>
          <w:sz w:val="24"/>
          <w:szCs w:val="24"/>
          <w:lang w:eastAsia="lt-LT"/>
        </w:rPr>
        <w:t xml:space="preserve"> </w:t>
      </w:r>
      <w:r w:rsidR="00BE0029" w:rsidRPr="0022785C">
        <w:rPr>
          <w:rFonts w:ascii="Times New Roman" w:hAnsi="Times New Roman" w:cs="Times New Roman"/>
          <w:spacing w:val="-2"/>
          <w:sz w:val="24"/>
          <w:szCs w:val="24"/>
          <w:lang w:eastAsia="lt-LT"/>
        </w:rPr>
        <w:t>balų.</w:t>
      </w:r>
    </w:p>
    <w:p w14:paraId="11153DBB" w14:textId="77777777" w:rsidR="00E90C3F" w:rsidRPr="00270F9A" w:rsidRDefault="00E90C3F" w:rsidP="00D06054">
      <w:pPr>
        <w:spacing w:after="0" w:line="360" w:lineRule="auto"/>
        <w:jc w:val="both"/>
        <w:rPr>
          <w:rFonts w:ascii="Times New Roman" w:hAnsi="Times New Roman" w:cs="Times New Roman"/>
          <w:sz w:val="24"/>
          <w:szCs w:val="24"/>
        </w:rPr>
      </w:pPr>
    </w:p>
    <w:p w14:paraId="76EDEAE0" w14:textId="77777777" w:rsidR="00A83CC4" w:rsidRPr="00270F9A" w:rsidRDefault="00A83CC4" w:rsidP="00AF7077">
      <w:pPr>
        <w:pStyle w:val="Sraopastraipa"/>
        <w:numPr>
          <w:ilvl w:val="0"/>
          <w:numId w:val="1"/>
        </w:numPr>
        <w:spacing w:after="0" w:line="360" w:lineRule="auto"/>
        <w:jc w:val="center"/>
        <w:rPr>
          <w:rFonts w:ascii="Times New Roman" w:hAnsi="Times New Roman" w:cs="Times New Roman"/>
          <w:b/>
          <w:sz w:val="24"/>
          <w:szCs w:val="24"/>
        </w:rPr>
      </w:pPr>
      <w:r w:rsidRPr="00270F9A">
        <w:rPr>
          <w:rFonts w:ascii="Times New Roman" w:hAnsi="Times New Roman" w:cs="Times New Roman"/>
          <w:b/>
          <w:sz w:val="24"/>
          <w:szCs w:val="24"/>
        </w:rPr>
        <w:t>VIETOS PLĖTROS PROJEKTŲ SĄRAŠŲ SUDARYMAS</w:t>
      </w:r>
    </w:p>
    <w:p w14:paraId="20587934" w14:textId="77777777" w:rsidR="00A83CC4" w:rsidRPr="00270F9A" w:rsidRDefault="00A83CC4" w:rsidP="00D06054">
      <w:pPr>
        <w:spacing w:after="0" w:line="360" w:lineRule="auto"/>
        <w:rPr>
          <w:rFonts w:ascii="Times New Roman" w:hAnsi="Times New Roman" w:cs="Times New Roman"/>
          <w:spacing w:val="-2"/>
          <w:sz w:val="24"/>
          <w:szCs w:val="24"/>
          <w:lang w:eastAsia="lt-LT"/>
        </w:rPr>
      </w:pPr>
    </w:p>
    <w:p w14:paraId="7D2E9408" w14:textId="77777777" w:rsidR="00BE0029" w:rsidRPr="00270F9A" w:rsidRDefault="00846E64" w:rsidP="00B16660">
      <w:pPr>
        <w:pStyle w:val="Sraopastraipa"/>
        <w:numPr>
          <w:ilvl w:val="0"/>
          <w:numId w:val="12"/>
        </w:numPr>
        <w:spacing w:after="0" w:line="360" w:lineRule="auto"/>
        <w:ind w:left="0" w:firstLine="567"/>
        <w:jc w:val="both"/>
        <w:rPr>
          <w:rFonts w:ascii="Times New Roman" w:hAnsi="Times New Roman" w:cs="Times New Roman"/>
          <w:spacing w:val="-2"/>
          <w:sz w:val="24"/>
          <w:szCs w:val="24"/>
          <w:lang w:eastAsia="lt-LT"/>
        </w:rPr>
      </w:pPr>
      <w:r w:rsidRPr="00846E64">
        <w:rPr>
          <w:rFonts w:ascii="Times New Roman" w:eastAsia="Times New Roman" w:hAnsi="Times New Roman" w:cs="Times New Roman"/>
          <w:sz w:val="24"/>
          <w:szCs w:val="24"/>
          <w:lang w:eastAsia="lt-LT"/>
        </w:rPr>
        <w:t>Vilniaus VVG Direktorius</w:t>
      </w:r>
      <w:r>
        <w:rPr>
          <w:rFonts w:ascii="Times New Roman" w:eastAsia="Times New Roman" w:hAnsi="Times New Roman" w:cs="Times New Roman"/>
          <w:sz w:val="24"/>
          <w:szCs w:val="24"/>
          <w:lang w:eastAsia="lt-LT"/>
        </w:rPr>
        <w:t>,</w:t>
      </w:r>
      <w:r w:rsidRPr="00270F9A">
        <w:rPr>
          <w:rFonts w:ascii="Times New Roman" w:hAnsi="Times New Roman" w:cs="Times New Roman"/>
          <w:spacing w:val="-2"/>
          <w:sz w:val="24"/>
          <w:szCs w:val="24"/>
          <w:lang w:eastAsia="lt-LT"/>
        </w:rPr>
        <w:t xml:space="preserve"> </w:t>
      </w:r>
      <w:r w:rsidR="00A83CC4" w:rsidRPr="00270F9A">
        <w:rPr>
          <w:rFonts w:ascii="Times New Roman" w:hAnsi="Times New Roman" w:cs="Times New Roman"/>
          <w:spacing w:val="-2"/>
          <w:sz w:val="24"/>
          <w:szCs w:val="24"/>
          <w:lang w:eastAsia="lt-LT"/>
        </w:rPr>
        <w:t>atsižvelgdama į vertintojų vertinimo ataskait</w:t>
      </w:r>
      <w:r w:rsidR="0022785C">
        <w:rPr>
          <w:rFonts w:ascii="Times New Roman" w:hAnsi="Times New Roman" w:cs="Times New Roman"/>
          <w:spacing w:val="-2"/>
          <w:sz w:val="24"/>
          <w:szCs w:val="24"/>
          <w:lang w:eastAsia="lt-LT"/>
        </w:rPr>
        <w:t xml:space="preserve">oje pateiktą informaciją, </w:t>
      </w:r>
      <w:r w:rsidR="00A83CC4" w:rsidRPr="00270F9A">
        <w:rPr>
          <w:rFonts w:ascii="Times New Roman" w:hAnsi="Times New Roman" w:cs="Times New Roman"/>
          <w:spacing w:val="-2"/>
          <w:sz w:val="24"/>
          <w:szCs w:val="24"/>
          <w:lang w:eastAsia="lt-LT"/>
        </w:rPr>
        <w:t xml:space="preserve"> sudaro:</w:t>
      </w:r>
    </w:p>
    <w:p w14:paraId="7EF1F66E" w14:textId="77777777" w:rsidR="00BE0029" w:rsidRPr="00270F9A" w:rsidRDefault="000935BF" w:rsidP="00763742">
      <w:pPr>
        <w:pStyle w:val="Sraopastraipa"/>
        <w:numPr>
          <w:ilvl w:val="1"/>
          <w:numId w:val="13"/>
        </w:numPr>
        <w:spacing w:after="0" w:line="360" w:lineRule="auto"/>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siūlomų finansuoti</w:t>
      </w:r>
      <w:r w:rsidR="009F3D8F" w:rsidRPr="00270F9A">
        <w:rPr>
          <w:rFonts w:ascii="Times New Roman" w:hAnsi="Times New Roman" w:cs="Times New Roman"/>
          <w:spacing w:val="-2"/>
          <w:sz w:val="24"/>
          <w:szCs w:val="24"/>
          <w:lang w:eastAsia="lt-LT"/>
        </w:rPr>
        <w:t xml:space="preserve"> vietos plėtros projektų sąrašą;</w:t>
      </w:r>
    </w:p>
    <w:p w14:paraId="2387E029" w14:textId="77777777" w:rsidR="00BE0029" w:rsidRPr="00270F9A" w:rsidRDefault="009F3D8F" w:rsidP="00763742">
      <w:pPr>
        <w:pStyle w:val="Sraopastraipa"/>
        <w:numPr>
          <w:ilvl w:val="1"/>
          <w:numId w:val="13"/>
        </w:numPr>
        <w:spacing w:after="0" w:line="360" w:lineRule="auto"/>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rezervinį vietos plėtros projektų sąrašą</w:t>
      </w:r>
      <w:r w:rsidR="00E90C3F" w:rsidRPr="00270F9A">
        <w:rPr>
          <w:rFonts w:ascii="Times New Roman" w:hAnsi="Times New Roman" w:cs="Times New Roman"/>
          <w:spacing w:val="-2"/>
          <w:sz w:val="24"/>
          <w:szCs w:val="24"/>
          <w:lang w:eastAsia="lt-LT"/>
        </w:rPr>
        <w:t xml:space="preserve"> (jei taikoma)</w:t>
      </w:r>
      <w:r w:rsidRPr="00270F9A">
        <w:rPr>
          <w:rFonts w:ascii="Times New Roman" w:hAnsi="Times New Roman" w:cs="Times New Roman"/>
          <w:spacing w:val="-2"/>
          <w:sz w:val="24"/>
          <w:szCs w:val="24"/>
          <w:lang w:eastAsia="lt-LT"/>
        </w:rPr>
        <w:t>;</w:t>
      </w:r>
    </w:p>
    <w:p w14:paraId="2EAF44A9" w14:textId="77777777" w:rsidR="00BE0029" w:rsidRPr="00270F9A" w:rsidRDefault="009F3D8F" w:rsidP="00763742">
      <w:pPr>
        <w:pStyle w:val="Sraopastraipa"/>
        <w:numPr>
          <w:ilvl w:val="1"/>
          <w:numId w:val="13"/>
        </w:numPr>
        <w:spacing w:after="0" w:line="360" w:lineRule="auto"/>
        <w:ind w:left="-142" w:firstLine="709"/>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siūlomų nefinansuoti vietos plėtros projektų sąrašą</w:t>
      </w:r>
      <w:r w:rsidR="00E90C3F" w:rsidRPr="00270F9A">
        <w:rPr>
          <w:rFonts w:ascii="Times New Roman" w:hAnsi="Times New Roman" w:cs="Times New Roman"/>
          <w:spacing w:val="-2"/>
          <w:sz w:val="24"/>
          <w:szCs w:val="24"/>
          <w:lang w:eastAsia="lt-LT"/>
        </w:rPr>
        <w:t xml:space="preserve"> (jei aktualu)</w:t>
      </w:r>
      <w:r w:rsidRPr="00270F9A">
        <w:rPr>
          <w:rFonts w:ascii="Times New Roman" w:hAnsi="Times New Roman" w:cs="Times New Roman"/>
          <w:spacing w:val="-2"/>
          <w:sz w:val="24"/>
          <w:szCs w:val="24"/>
          <w:lang w:eastAsia="lt-LT"/>
        </w:rPr>
        <w:t>.</w:t>
      </w:r>
    </w:p>
    <w:p w14:paraId="14E9D0FA" w14:textId="77777777" w:rsidR="00846E64" w:rsidRPr="00846E64" w:rsidRDefault="007D5F9C" w:rsidP="00846E64">
      <w:pPr>
        <w:spacing w:line="360" w:lineRule="auto"/>
        <w:ind w:firstLine="567"/>
        <w:jc w:val="both"/>
        <w:rPr>
          <w:rFonts w:ascii="Times New Roman" w:eastAsia="Times New Roman" w:hAnsi="Times New Roman" w:cs="Times New Roman"/>
          <w:sz w:val="24"/>
          <w:szCs w:val="24"/>
          <w:lang w:eastAsia="lt-LT"/>
        </w:rPr>
      </w:pPr>
      <w:r w:rsidRPr="00846E64">
        <w:rPr>
          <w:rFonts w:ascii="Times New Roman" w:hAnsi="Times New Roman" w:cs="Times New Roman"/>
          <w:spacing w:val="-2"/>
          <w:sz w:val="24"/>
          <w:szCs w:val="24"/>
          <w:lang w:eastAsia="lt-LT"/>
        </w:rPr>
        <w:t xml:space="preserve">Aprašo </w:t>
      </w:r>
      <w:r w:rsidR="00455695" w:rsidRPr="00846E64">
        <w:rPr>
          <w:rFonts w:ascii="Times New Roman" w:hAnsi="Times New Roman" w:cs="Times New Roman"/>
          <w:spacing w:val="-2"/>
          <w:sz w:val="24"/>
          <w:szCs w:val="24"/>
          <w:lang w:eastAsia="lt-LT"/>
        </w:rPr>
        <w:t>3</w:t>
      </w:r>
      <w:r w:rsidR="00B83186" w:rsidRPr="00846E64">
        <w:rPr>
          <w:rFonts w:ascii="Times New Roman" w:hAnsi="Times New Roman" w:cs="Times New Roman"/>
          <w:spacing w:val="-2"/>
          <w:sz w:val="24"/>
          <w:szCs w:val="24"/>
          <w:lang w:eastAsia="lt-LT"/>
        </w:rPr>
        <w:t>5</w:t>
      </w:r>
      <w:r w:rsidR="00455695" w:rsidRPr="00846E64">
        <w:rPr>
          <w:rFonts w:ascii="Times New Roman" w:hAnsi="Times New Roman" w:cs="Times New Roman"/>
          <w:spacing w:val="-2"/>
          <w:sz w:val="24"/>
          <w:szCs w:val="24"/>
          <w:lang w:eastAsia="lt-LT"/>
        </w:rPr>
        <w:t xml:space="preserve"> punkt</w:t>
      </w:r>
      <w:r w:rsidRPr="00846E64">
        <w:rPr>
          <w:rFonts w:ascii="Times New Roman" w:hAnsi="Times New Roman" w:cs="Times New Roman"/>
          <w:spacing w:val="-2"/>
          <w:sz w:val="24"/>
          <w:szCs w:val="24"/>
          <w:lang w:eastAsia="lt-LT"/>
        </w:rPr>
        <w:t>e nurodyti s</w:t>
      </w:r>
      <w:r w:rsidR="009F3D8F" w:rsidRPr="00846E64">
        <w:rPr>
          <w:rFonts w:ascii="Times New Roman" w:hAnsi="Times New Roman" w:cs="Times New Roman"/>
          <w:spacing w:val="-2"/>
          <w:sz w:val="24"/>
          <w:szCs w:val="24"/>
          <w:lang w:eastAsia="lt-LT"/>
        </w:rPr>
        <w:t>ąraša</w:t>
      </w:r>
      <w:r w:rsidRPr="00846E64">
        <w:rPr>
          <w:rFonts w:ascii="Times New Roman" w:hAnsi="Times New Roman" w:cs="Times New Roman"/>
          <w:spacing w:val="-2"/>
          <w:sz w:val="24"/>
          <w:szCs w:val="24"/>
          <w:lang w:eastAsia="lt-LT"/>
        </w:rPr>
        <w:t>i</w:t>
      </w:r>
      <w:r w:rsidR="009F3D8F" w:rsidRPr="00846E64">
        <w:rPr>
          <w:rFonts w:ascii="Times New Roman" w:hAnsi="Times New Roman" w:cs="Times New Roman"/>
          <w:spacing w:val="-2"/>
          <w:sz w:val="24"/>
          <w:szCs w:val="24"/>
          <w:lang w:eastAsia="lt-LT"/>
        </w:rPr>
        <w:t xml:space="preserve"> sudarom</w:t>
      </w:r>
      <w:r w:rsidRPr="00846E64">
        <w:rPr>
          <w:rFonts w:ascii="Times New Roman" w:hAnsi="Times New Roman" w:cs="Times New Roman"/>
          <w:spacing w:val="-2"/>
          <w:sz w:val="24"/>
          <w:szCs w:val="24"/>
          <w:lang w:eastAsia="lt-LT"/>
        </w:rPr>
        <w:t>i</w:t>
      </w:r>
      <w:r w:rsidR="009F3D8F" w:rsidRPr="00846E64">
        <w:rPr>
          <w:rFonts w:ascii="Times New Roman" w:hAnsi="Times New Roman" w:cs="Times New Roman"/>
          <w:spacing w:val="-2"/>
          <w:sz w:val="24"/>
          <w:szCs w:val="24"/>
          <w:lang w:eastAsia="lt-LT"/>
        </w:rPr>
        <w:t xml:space="preserve"> vietos plėtros projektinių pasiūlymų</w:t>
      </w:r>
      <w:r w:rsidRPr="00846E64">
        <w:rPr>
          <w:rFonts w:ascii="Times New Roman" w:hAnsi="Times New Roman" w:cs="Times New Roman"/>
          <w:spacing w:val="-2"/>
          <w:sz w:val="24"/>
          <w:szCs w:val="24"/>
          <w:lang w:eastAsia="lt-LT"/>
        </w:rPr>
        <w:t xml:space="preserve"> surinktų balų mažėjimo tvarka (daugiausiai balų surinkusiam vietos plėtros projektiniam pasiūlymui su</w:t>
      </w:r>
      <w:r w:rsidR="00E90C3F" w:rsidRPr="00846E64">
        <w:rPr>
          <w:rFonts w:ascii="Times New Roman" w:hAnsi="Times New Roman" w:cs="Times New Roman"/>
          <w:spacing w:val="-2"/>
          <w:sz w:val="24"/>
          <w:szCs w:val="24"/>
          <w:lang w:eastAsia="lt-LT"/>
        </w:rPr>
        <w:t xml:space="preserve">teikiama pirma vieta ir t.t.). </w:t>
      </w:r>
      <w:r w:rsidRPr="00846E64">
        <w:rPr>
          <w:rFonts w:ascii="Times New Roman" w:hAnsi="Times New Roman" w:cs="Times New Roman"/>
          <w:spacing w:val="-2"/>
          <w:sz w:val="24"/>
          <w:szCs w:val="24"/>
          <w:lang w:eastAsia="lt-LT"/>
        </w:rPr>
        <w:t xml:space="preserve">Vietos plėtros projektinius pasiūlymus įvertinus vienodu balų skaičiumi aukštesnė pozicija sąraše suteikiama tam vietos plėtros projektiniam pasiūlymui, </w:t>
      </w:r>
      <w:r w:rsidR="00846E64" w:rsidRPr="00846E64">
        <w:rPr>
          <w:rFonts w:ascii="Times New Roman" w:eastAsia="Times New Roman" w:hAnsi="Times New Roman" w:cs="Times New Roman"/>
          <w:sz w:val="24"/>
          <w:szCs w:val="24"/>
          <w:lang w:eastAsia="lt-LT"/>
        </w:rPr>
        <w:t>kuriame numatytas didesnis lėšų prisidėjimas prie projekto įgyvendinimo.</w:t>
      </w:r>
    </w:p>
    <w:p w14:paraId="6902C888" w14:textId="77777777" w:rsidR="00BE0029" w:rsidRPr="00846E64" w:rsidRDefault="00D3786C" w:rsidP="00763742">
      <w:pPr>
        <w:pStyle w:val="Sraopastraipa"/>
        <w:numPr>
          <w:ilvl w:val="0"/>
          <w:numId w:val="13"/>
        </w:numPr>
        <w:spacing w:after="0" w:line="360" w:lineRule="auto"/>
        <w:ind w:left="0" w:firstLine="567"/>
        <w:jc w:val="both"/>
        <w:rPr>
          <w:rFonts w:ascii="Times New Roman" w:hAnsi="Times New Roman" w:cs="Times New Roman"/>
          <w:spacing w:val="-2"/>
          <w:sz w:val="24"/>
          <w:szCs w:val="24"/>
          <w:lang w:eastAsia="lt-LT"/>
        </w:rPr>
      </w:pPr>
      <w:r w:rsidRPr="00846E64">
        <w:rPr>
          <w:rFonts w:ascii="Times New Roman" w:hAnsi="Times New Roman" w:cs="Times New Roman"/>
          <w:spacing w:val="-2"/>
          <w:sz w:val="24"/>
          <w:szCs w:val="24"/>
          <w:lang w:eastAsia="lt-LT"/>
        </w:rPr>
        <w:t xml:space="preserve">Į aprašo </w:t>
      </w:r>
      <w:r w:rsidR="00455695" w:rsidRPr="00846E64">
        <w:rPr>
          <w:rFonts w:ascii="Times New Roman" w:hAnsi="Times New Roman" w:cs="Times New Roman"/>
          <w:spacing w:val="-2"/>
          <w:sz w:val="24"/>
          <w:szCs w:val="24"/>
          <w:lang w:eastAsia="lt-LT"/>
        </w:rPr>
        <w:t>3</w:t>
      </w:r>
      <w:r w:rsidR="00B83186" w:rsidRPr="00846E64">
        <w:rPr>
          <w:rFonts w:ascii="Times New Roman" w:hAnsi="Times New Roman" w:cs="Times New Roman"/>
          <w:spacing w:val="-2"/>
          <w:sz w:val="24"/>
          <w:szCs w:val="24"/>
          <w:lang w:eastAsia="lt-LT"/>
        </w:rPr>
        <w:t>5</w:t>
      </w:r>
      <w:r w:rsidR="00455695" w:rsidRPr="00846E64">
        <w:rPr>
          <w:rFonts w:ascii="Times New Roman" w:hAnsi="Times New Roman" w:cs="Times New Roman"/>
          <w:spacing w:val="-2"/>
          <w:sz w:val="24"/>
          <w:szCs w:val="24"/>
          <w:lang w:eastAsia="lt-LT"/>
        </w:rPr>
        <w:t>.1</w:t>
      </w:r>
      <w:r w:rsidRPr="00846E64">
        <w:rPr>
          <w:rFonts w:ascii="Times New Roman" w:hAnsi="Times New Roman" w:cs="Times New Roman"/>
          <w:spacing w:val="-2"/>
          <w:sz w:val="24"/>
          <w:szCs w:val="24"/>
          <w:lang w:eastAsia="lt-LT"/>
        </w:rPr>
        <w:t xml:space="preserve"> papunktyje nurodytą sąrašą įtraukiami vietos plėtros projektiniai pasiūlymai, kurių įgyvendinimui pagal </w:t>
      </w:r>
      <w:r w:rsidR="000D2497" w:rsidRPr="000D2497">
        <w:rPr>
          <w:rFonts w:ascii="Times New Roman" w:eastAsia="Times New Roman" w:hAnsi="Times New Roman" w:cs="Times New Roman"/>
          <w:sz w:val="24"/>
          <w:szCs w:val="24"/>
          <w:lang w:eastAsia="lt-LT"/>
        </w:rPr>
        <w:t>Vilniaus miesto „Šiaurinės“ ir „Pietinės“ tikslinių teritorijų bei Žirmūnų ir Naujininkų seniūnijų vietos plėtros strategiją</w:t>
      </w:r>
      <w:r w:rsidR="000D2497" w:rsidRPr="00846E64">
        <w:rPr>
          <w:rFonts w:ascii="Times New Roman" w:hAnsi="Times New Roman" w:cs="Times New Roman"/>
          <w:sz w:val="24"/>
          <w:szCs w:val="24"/>
        </w:rPr>
        <w:t xml:space="preserve"> </w:t>
      </w:r>
      <w:r w:rsidRPr="00846E64">
        <w:rPr>
          <w:rFonts w:ascii="Times New Roman" w:hAnsi="Times New Roman" w:cs="Times New Roman"/>
          <w:sz w:val="24"/>
          <w:szCs w:val="24"/>
        </w:rPr>
        <w:t>pakanka lėšų.</w:t>
      </w:r>
      <w:r w:rsidRPr="00846E64">
        <w:rPr>
          <w:rFonts w:ascii="Times New Roman" w:hAnsi="Times New Roman" w:cs="Times New Roman"/>
          <w:spacing w:val="-2"/>
          <w:sz w:val="24"/>
          <w:szCs w:val="24"/>
          <w:lang w:eastAsia="lt-LT"/>
        </w:rPr>
        <w:t xml:space="preserve"> </w:t>
      </w:r>
    </w:p>
    <w:p w14:paraId="2AD3EEB6" w14:textId="77777777" w:rsidR="00BE0029" w:rsidRPr="00270F9A" w:rsidRDefault="000D2497" w:rsidP="00763742">
      <w:pPr>
        <w:pStyle w:val="Sraopastraipa"/>
        <w:numPr>
          <w:ilvl w:val="0"/>
          <w:numId w:val="13"/>
        </w:numPr>
        <w:spacing w:after="0" w:line="360" w:lineRule="auto"/>
        <w:ind w:left="0"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Jeigu Vilniaus</w:t>
      </w:r>
      <w:r w:rsidR="00802D67" w:rsidRPr="00270F9A">
        <w:rPr>
          <w:rFonts w:ascii="Times New Roman" w:hAnsi="Times New Roman" w:cs="Times New Roman"/>
          <w:spacing w:val="-2"/>
          <w:sz w:val="24"/>
          <w:szCs w:val="24"/>
          <w:lang w:eastAsia="lt-LT"/>
        </w:rPr>
        <w:t xml:space="preserve"> VVG kvietime</w:t>
      </w:r>
      <w:r w:rsidR="00D3786C" w:rsidRPr="00270F9A">
        <w:rPr>
          <w:rFonts w:ascii="Times New Roman" w:hAnsi="Times New Roman" w:cs="Times New Roman"/>
          <w:spacing w:val="-2"/>
          <w:sz w:val="24"/>
          <w:szCs w:val="24"/>
          <w:lang w:eastAsia="lt-LT"/>
        </w:rPr>
        <w:t xml:space="preserve"> atrankai </w:t>
      </w:r>
      <w:r w:rsidR="00802D67" w:rsidRPr="00270F9A">
        <w:rPr>
          <w:rFonts w:ascii="Times New Roman" w:hAnsi="Times New Roman" w:cs="Times New Roman"/>
          <w:spacing w:val="-2"/>
          <w:sz w:val="24"/>
          <w:szCs w:val="24"/>
          <w:lang w:eastAsia="lt-LT"/>
        </w:rPr>
        <w:t xml:space="preserve">numatyta sudaryti rezervinį vietos plėtros projektų sąrašą, </w:t>
      </w:r>
      <w:r w:rsidR="00D3786C" w:rsidRPr="00270F9A">
        <w:rPr>
          <w:rFonts w:ascii="Times New Roman" w:hAnsi="Times New Roman" w:cs="Times New Roman"/>
          <w:spacing w:val="-2"/>
          <w:sz w:val="24"/>
          <w:szCs w:val="24"/>
          <w:lang w:eastAsia="lt-LT"/>
        </w:rPr>
        <w:t>vietos plėtros projektiniai</w:t>
      </w:r>
      <w:r w:rsidR="00802D67" w:rsidRPr="00270F9A">
        <w:rPr>
          <w:rFonts w:ascii="Times New Roman" w:hAnsi="Times New Roman" w:cs="Times New Roman"/>
          <w:spacing w:val="-2"/>
          <w:sz w:val="24"/>
          <w:szCs w:val="24"/>
          <w:lang w:eastAsia="lt-LT"/>
        </w:rPr>
        <w:t xml:space="preserve"> pasiūlymai</w:t>
      </w:r>
      <w:r w:rsidR="00D3786C" w:rsidRPr="00270F9A">
        <w:rPr>
          <w:rFonts w:ascii="Times New Roman" w:hAnsi="Times New Roman" w:cs="Times New Roman"/>
          <w:spacing w:val="-2"/>
          <w:sz w:val="24"/>
          <w:szCs w:val="24"/>
          <w:lang w:eastAsia="lt-LT"/>
        </w:rPr>
        <w:t xml:space="preserve">, kurių įgyvendinimui lėšų nepakanka, </w:t>
      </w:r>
      <w:r w:rsidR="00802D67" w:rsidRPr="00270F9A">
        <w:rPr>
          <w:rFonts w:ascii="Times New Roman" w:hAnsi="Times New Roman" w:cs="Times New Roman"/>
          <w:spacing w:val="-2"/>
          <w:sz w:val="24"/>
          <w:szCs w:val="24"/>
          <w:lang w:eastAsia="lt-LT"/>
        </w:rPr>
        <w:t xml:space="preserve">įtraukiami į </w:t>
      </w:r>
      <w:r w:rsidR="00D3786C" w:rsidRPr="00270F9A">
        <w:rPr>
          <w:rFonts w:ascii="Times New Roman" w:hAnsi="Times New Roman" w:cs="Times New Roman"/>
          <w:spacing w:val="-2"/>
          <w:sz w:val="24"/>
          <w:szCs w:val="24"/>
          <w:lang w:eastAsia="lt-LT"/>
        </w:rPr>
        <w:t xml:space="preserve">aprašo </w:t>
      </w:r>
      <w:r w:rsidR="00487713" w:rsidRPr="00270F9A">
        <w:rPr>
          <w:rFonts w:ascii="Times New Roman" w:hAnsi="Times New Roman" w:cs="Times New Roman"/>
          <w:spacing w:val="-2"/>
          <w:sz w:val="24"/>
          <w:szCs w:val="24"/>
          <w:lang w:eastAsia="lt-LT"/>
        </w:rPr>
        <w:t>3</w:t>
      </w:r>
      <w:r w:rsidR="00B83186">
        <w:rPr>
          <w:rFonts w:ascii="Times New Roman" w:hAnsi="Times New Roman" w:cs="Times New Roman"/>
          <w:spacing w:val="-2"/>
          <w:sz w:val="24"/>
          <w:szCs w:val="24"/>
          <w:lang w:eastAsia="lt-LT"/>
        </w:rPr>
        <w:t>5</w:t>
      </w:r>
      <w:r w:rsidR="00487713" w:rsidRPr="00270F9A">
        <w:rPr>
          <w:rFonts w:ascii="Times New Roman" w:hAnsi="Times New Roman" w:cs="Times New Roman"/>
          <w:spacing w:val="-2"/>
          <w:sz w:val="24"/>
          <w:szCs w:val="24"/>
          <w:lang w:eastAsia="lt-LT"/>
        </w:rPr>
        <w:t>.2</w:t>
      </w:r>
      <w:r w:rsidR="00D3786C" w:rsidRPr="00270F9A">
        <w:rPr>
          <w:rFonts w:ascii="Times New Roman" w:hAnsi="Times New Roman" w:cs="Times New Roman"/>
          <w:spacing w:val="-2"/>
          <w:sz w:val="24"/>
          <w:szCs w:val="24"/>
          <w:lang w:eastAsia="lt-LT"/>
        </w:rPr>
        <w:t xml:space="preserve"> papunktyje </w:t>
      </w:r>
      <w:r w:rsidR="00802D67" w:rsidRPr="00270F9A">
        <w:rPr>
          <w:rFonts w:ascii="Times New Roman" w:hAnsi="Times New Roman" w:cs="Times New Roman"/>
          <w:spacing w:val="-2"/>
          <w:sz w:val="24"/>
          <w:szCs w:val="24"/>
          <w:lang w:eastAsia="lt-LT"/>
        </w:rPr>
        <w:t>nurodytą sąrašą</w:t>
      </w:r>
      <w:r w:rsidR="00D3786C" w:rsidRPr="00270F9A">
        <w:rPr>
          <w:rFonts w:ascii="Times New Roman" w:hAnsi="Times New Roman" w:cs="Times New Roman"/>
          <w:spacing w:val="-2"/>
          <w:sz w:val="24"/>
          <w:szCs w:val="24"/>
          <w:lang w:eastAsia="lt-LT"/>
        </w:rPr>
        <w:t xml:space="preserve">. Esant sutaupymų, </w:t>
      </w:r>
      <w:r>
        <w:rPr>
          <w:rFonts w:ascii="Times New Roman" w:hAnsi="Times New Roman" w:cs="Times New Roman"/>
          <w:spacing w:val="-2"/>
          <w:sz w:val="24"/>
          <w:szCs w:val="24"/>
          <w:lang w:eastAsia="lt-LT"/>
        </w:rPr>
        <w:t>Valdybai</w:t>
      </w:r>
      <w:r w:rsidR="00270F9A" w:rsidRPr="00270F9A">
        <w:rPr>
          <w:rFonts w:ascii="Times New Roman" w:hAnsi="Times New Roman" w:cs="Times New Roman"/>
          <w:spacing w:val="-2"/>
          <w:sz w:val="24"/>
          <w:szCs w:val="24"/>
          <w:lang w:eastAsia="lt-LT"/>
        </w:rPr>
        <w:t xml:space="preserve"> pritarus </w:t>
      </w:r>
      <w:r w:rsidR="00D3786C" w:rsidRPr="00270F9A">
        <w:rPr>
          <w:rFonts w:ascii="Times New Roman" w:hAnsi="Times New Roman" w:cs="Times New Roman"/>
          <w:spacing w:val="-2"/>
          <w:sz w:val="24"/>
          <w:szCs w:val="24"/>
          <w:lang w:eastAsia="lt-LT"/>
        </w:rPr>
        <w:t xml:space="preserve">vietos plėtros projektiniai pasiūlymai iš aprašo </w:t>
      </w:r>
      <w:r w:rsidR="00487713" w:rsidRPr="00270F9A">
        <w:rPr>
          <w:rFonts w:ascii="Times New Roman" w:hAnsi="Times New Roman" w:cs="Times New Roman"/>
          <w:spacing w:val="-2"/>
          <w:sz w:val="24"/>
          <w:szCs w:val="24"/>
          <w:lang w:eastAsia="lt-LT"/>
        </w:rPr>
        <w:t>3</w:t>
      </w:r>
      <w:r w:rsidR="00B83186">
        <w:rPr>
          <w:rFonts w:ascii="Times New Roman" w:hAnsi="Times New Roman" w:cs="Times New Roman"/>
          <w:spacing w:val="-2"/>
          <w:sz w:val="24"/>
          <w:szCs w:val="24"/>
          <w:lang w:eastAsia="lt-LT"/>
        </w:rPr>
        <w:t>5</w:t>
      </w:r>
      <w:r w:rsidR="00487713" w:rsidRPr="00270F9A">
        <w:rPr>
          <w:rFonts w:ascii="Times New Roman" w:hAnsi="Times New Roman" w:cs="Times New Roman"/>
          <w:spacing w:val="-2"/>
          <w:sz w:val="24"/>
          <w:szCs w:val="24"/>
          <w:lang w:eastAsia="lt-LT"/>
        </w:rPr>
        <w:t>.2</w:t>
      </w:r>
      <w:r w:rsidR="00D3786C" w:rsidRPr="00270F9A">
        <w:rPr>
          <w:rFonts w:ascii="Times New Roman" w:hAnsi="Times New Roman" w:cs="Times New Roman"/>
          <w:spacing w:val="-2"/>
          <w:sz w:val="24"/>
          <w:szCs w:val="24"/>
          <w:lang w:eastAsia="lt-LT"/>
        </w:rPr>
        <w:t xml:space="preserve"> papunktyje nurodyto sąrašo eilės tvarka </w:t>
      </w:r>
      <w:r w:rsidR="00270F9A" w:rsidRPr="00270F9A">
        <w:rPr>
          <w:rFonts w:ascii="Times New Roman" w:hAnsi="Times New Roman" w:cs="Times New Roman"/>
          <w:spacing w:val="-2"/>
          <w:sz w:val="24"/>
          <w:szCs w:val="24"/>
          <w:lang w:eastAsia="lt-LT"/>
        </w:rPr>
        <w:t xml:space="preserve">gali būti </w:t>
      </w:r>
      <w:r w:rsidR="00D3786C" w:rsidRPr="00270F9A">
        <w:rPr>
          <w:rFonts w:ascii="Times New Roman" w:hAnsi="Times New Roman" w:cs="Times New Roman"/>
          <w:spacing w:val="-2"/>
          <w:sz w:val="24"/>
          <w:szCs w:val="24"/>
          <w:lang w:eastAsia="lt-LT"/>
        </w:rPr>
        <w:t xml:space="preserve">perkeliami į aprašo </w:t>
      </w:r>
      <w:r w:rsidR="00487713" w:rsidRPr="00270F9A">
        <w:rPr>
          <w:rFonts w:ascii="Times New Roman" w:hAnsi="Times New Roman" w:cs="Times New Roman"/>
          <w:spacing w:val="-2"/>
          <w:sz w:val="24"/>
          <w:szCs w:val="24"/>
          <w:lang w:eastAsia="lt-LT"/>
        </w:rPr>
        <w:t>3</w:t>
      </w:r>
      <w:r w:rsidR="005C4063" w:rsidRPr="00270F9A">
        <w:rPr>
          <w:rFonts w:ascii="Times New Roman" w:hAnsi="Times New Roman" w:cs="Times New Roman"/>
          <w:spacing w:val="-2"/>
          <w:sz w:val="24"/>
          <w:szCs w:val="24"/>
          <w:lang w:eastAsia="lt-LT"/>
        </w:rPr>
        <w:t>3</w:t>
      </w:r>
      <w:r w:rsidR="00487713" w:rsidRPr="00270F9A">
        <w:rPr>
          <w:rFonts w:ascii="Times New Roman" w:hAnsi="Times New Roman" w:cs="Times New Roman"/>
          <w:spacing w:val="-2"/>
          <w:sz w:val="24"/>
          <w:szCs w:val="24"/>
          <w:lang w:eastAsia="lt-LT"/>
        </w:rPr>
        <w:t>.1</w:t>
      </w:r>
      <w:r w:rsidR="00D3786C" w:rsidRPr="00270F9A">
        <w:rPr>
          <w:rFonts w:ascii="Times New Roman" w:hAnsi="Times New Roman" w:cs="Times New Roman"/>
          <w:spacing w:val="-2"/>
          <w:sz w:val="24"/>
          <w:szCs w:val="24"/>
          <w:lang w:eastAsia="lt-LT"/>
        </w:rPr>
        <w:t xml:space="preserve"> papunktyje nurodytą sąrašą.</w:t>
      </w:r>
    </w:p>
    <w:p w14:paraId="1F7985C6" w14:textId="77777777" w:rsidR="00BE0029" w:rsidRPr="00270F9A" w:rsidRDefault="00685897" w:rsidP="00763742">
      <w:pPr>
        <w:pStyle w:val="Sraopastraipa"/>
        <w:numPr>
          <w:ilvl w:val="0"/>
          <w:numId w:val="13"/>
        </w:numPr>
        <w:spacing w:after="0" w:line="360" w:lineRule="auto"/>
        <w:ind w:left="0" w:firstLine="567"/>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 xml:space="preserve">Vietos plėtros projektiniai pasiūlymai, atitinkantys vieną </w:t>
      </w:r>
      <w:r w:rsidR="00487713" w:rsidRPr="00270F9A">
        <w:rPr>
          <w:rFonts w:ascii="Times New Roman" w:hAnsi="Times New Roman" w:cs="Times New Roman"/>
          <w:spacing w:val="-2"/>
          <w:sz w:val="24"/>
          <w:szCs w:val="24"/>
          <w:lang w:eastAsia="lt-LT"/>
        </w:rPr>
        <w:t xml:space="preserve">iš </w:t>
      </w:r>
      <w:r w:rsidRPr="00270F9A">
        <w:rPr>
          <w:rFonts w:ascii="Times New Roman" w:hAnsi="Times New Roman" w:cs="Times New Roman"/>
          <w:spacing w:val="-2"/>
          <w:sz w:val="24"/>
          <w:szCs w:val="24"/>
          <w:lang w:eastAsia="lt-LT"/>
        </w:rPr>
        <w:t xml:space="preserve">aprašo </w:t>
      </w:r>
      <w:r w:rsidR="00487713" w:rsidRPr="00270F9A">
        <w:rPr>
          <w:rFonts w:ascii="Times New Roman" w:hAnsi="Times New Roman" w:cs="Times New Roman"/>
          <w:spacing w:val="-2"/>
          <w:sz w:val="24"/>
          <w:szCs w:val="24"/>
          <w:lang w:eastAsia="lt-LT"/>
        </w:rPr>
        <w:t>3</w:t>
      </w:r>
      <w:r w:rsidR="00B83186">
        <w:rPr>
          <w:rFonts w:ascii="Times New Roman" w:hAnsi="Times New Roman" w:cs="Times New Roman"/>
          <w:spacing w:val="-2"/>
          <w:sz w:val="24"/>
          <w:szCs w:val="24"/>
          <w:lang w:eastAsia="lt-LT"/>
        </w:rPr>
        <w:t>4</w:t>
      </w:r>
      <w:r w:rsidRPr="00270F9A">
        <w:rPr>
          <w:rFonts w:ascii="Times New Roman" w:hAnsi="Times New Roman" w:cs="Times New Roman"/>
          <w:spacing w:val="-2"/>
          <w:sz w:val="24"/>
          <w:szCs w:val="24"/>
          <w:lang w:eastAsia="lt-LT"/>
        </w:rPr>
        <w:t xml:space="preserve"> </w:t>
      </w:r>
      <w:r w:rsidR="00CD40CD" w:rsidRPr="00270F9A">
        <w:rPr>
          <w:rFonts w:ascii="Times New Roman" w:hAnsi="Times New Roman" w:cs="Times New Roman"/>
          <w:spacing w:val="-2"/>
          <w:sz w:val="24"/>
          <w:szCs w:val="24"/>
          <w:lang w:eastAsia="lt-LT"/>
        </w:rPr>
        <w:t>punkte</w:t>
      </w:r>
      <w:r w:rsidRPr="00270F9A">
        <w:rPr>
          <w:rFonts w:ascii="Times New Roman" w:hAnsi="Times New Roman" w:cs="Times New Roman"/>
          <w:spacing w:val="-2"/>
          <w:sz w:val="24"/>
          <w:szCs w:val="24"/>
          <w:lang w:eastAsia="lt-LT"/>
        </w:rPr>
        <w:t xml:space="preserve"> </w:t>
      </w:r>
      <w:r w:rsidR="00CD40CD" w:rsidRPr="00270F9A">
        <w:rPr>
          <w:rFonts w:ascii="Times New Roman" w:hAnsi="Times New Roman" w:cs="Times New Roman"/>
          <w:spacing w:val="-2"/>
          <w:sz w:val="24"/>
          <w:szCs w:val="24"/>
          <w:lang w:eastAsia="lt-LT"/>
        </w:rPr>
        <w:t>nurodytą</w:t>
      </w:r>
      <w:r w:rsidRPr="00270F9A">
        <w:rPr>
          <w:rFonts w:ascii="Times New Roman" w:hAnsi="Times New Roman" w:cs="Times New Roman"/>
          <w:spacing w:val="-2"/>
          <w:sz w:val="24"/>
          <w:szCs w:val="24"/>
          <w:lang w:eastAsia="lt-LT"/>
        </w:rPr>
        <w:t xml:space="preserve"> są</w:t>
      </w:r>
      <w:r w:rsidR="00CD40CD" w:rsidRPr="00270F9A">
        <w:rPr>
          <w:rFonts w:ascii="Times New Roman" w:hAnsi="Times New Roman" w:cs="Times New Roman"/>
          <w:spacing w:val="-2"/>
          <w:sz w:val="24"/>
          <w:szCs w:val="24"/>
          <w:lang w:eastAsia="lt-LT"/>
        </w:rPr>
        <w:t>lygą, įtraukiam</w:t>
      </w:r>
      <w:r w:rsidR="00ED332D" w:rsidRPr="00270F9A">
        <w:rPr>
          <w:rFonts w:ascii="Times New Roman" w:hAnsi="Times New Roman" w:cs="Times New Roman"/>
          <w:spacing w:val="-2"/>
          <w:sz w:val="24"/>
          <w:szCs w:val="24"/>
          <w:lang w:eastAsia="lt-LT"/>
        </w:rPr>
        <w:t>i</w:t>
      </w:r>
      <w:r w:rsidR="00CD40CD" w:rsidRPr="00270F9A">
        <w:rPr>
          <w:rFonts w:ascii="Times New Roman" w:hAnsi="Times New Roman" w:cs="Times New Roman"/>
          <w:spacing w:val="-2"/>
          <w:sz w:val="24"/>
          <w:szCs w:val="24"/>
          <w:lang w:eastAsia="lt-LT"/>
        </w:rPr>
        <w:t xml:space="preserve"> į aprašo </w:t>
      </w:r>
      <w:r w:rsidR="00487713" w:rsidRPr="00270F9A">
        <w:rPr>
          <w:rFonts w:ascii="Times New Roman" w:hAnsi="Times New Roman" w:cs="Times New Roman"/>
          <w:spacing w:val="-2"/>
          <w:sz w:val="24"/>
          <w:szCs w:val="24"/>
          <w:lang w:eastAsia="lt-LT"/>
        </w:rPr>
        <w:t>3</w:t>
      </w:r>
      <w:r w:rsidR="00B83186">
        <w:rPr>
          <w:rFonts w:ascii="Times New Roman" w:hAnsi="Times New Roman" w:cs="Times New Roman"/>
          <w:spacing w:val="-2"/>
          <w:sz w:val="24"/>
          <w:szCs w:val="24"/>
          <w:lang w:eastAsia="lt-LT"/>
        </w:rPr>
        <w:t>5</w:t>
      </w:r>
      <w:r w:rsidR="00487713" w:rsidRPr="00270F9A">
        <w:rPr>
          <w:rFonts w:ascii="Times New Roman" w:hAnsi="Times New Roman" w:cs="Times New Roman"/>
          <w:spacing w:val="-2"/>
          <w:sz w:val="24"/>
          <w:szCs w:val="24"/>
          <w:lang w:eastAsia="lt-LT"/>
        </w:rPr>
        <w:t>.3</w:t>
      </w:r>
      <w:r w:rsidR="00CD40CD" w:rsidRPr="00270F9A">
        <w:rPr>
          <w:rFonts w:ascii="Times New Roman" w:hAnsi="Times New Roman" w:cs="Times New Roman"/>
          <w:spacing w:val="-2"/>
          <w:sz w:val="24"/>
          <w:szCs w:val="24"/>
          <w:lang w:eastAsia="lt-LT"/>
        </w:rPr>
        <w:t xml:space="preserve"> papunktyje nurodytą sąrašą.</w:t>
      </w:r>
    </w:p>
    <w:p w14:paraId="140DC59D" w14:textId="77777777" w:rsidR="00BE0029" w:rsidRPr="00270F9A" w:rsidRDefault="00B352D5" w:rsidP="00763742">
      <w:pPr>
        <w:pStyle w:val="Sraopastraipa"/>
        <w:numPr>
          <w:ilvl w:val="0"/>
          <w:numId w:val="13"/>
        </w:numPr>
        <w:spacing w:after="0" w:line="360" w:lineRule="auto"/>
        <w:ind w:left="0" w:firstLine="567"/>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 xml:space="preserve">Aprašo </w:t>
      </w:r>
      <w:r w:rsidR="00B83186">
        <w:rPr>
          <w:rFonts w:ascii="Times New Roman" w:hAnsi="Times New Roman" w:cs="Times New Roman"/>
          <w:spacing w:val="-2"/>
          <w:sz w:val="24"/>
          <w:szCs w:val="24"/>
          <w:lang w:eastAsia="lt-LT"/>
        </w:rPr>
        <w:t>35</w:t>
      </w:r>
      <w:r w:rsidRPr="00270F9A">
        <w:rPr>
          <w:rFonts w:ascii="Times New Roman" w:hAnsi="Times New Roman" w:cs="Times New Roman"/>
          <w:spacing w:val="-2"/>
          <w:sz w:val="24"/>
          <w:szCs w:val="24"/>
          <w:lang w:eastAsia="lt-LT"/>
        </w:rPr>
        <w:t xml:space="preserve"> punkte nurodytus sąrašus tvirtina </w:t>
      </w:r>
      <w:r w:rsidR="000D2497">
        <w:rPr>
          <w:rFonts w:ascii="Times New Roman" w:hAnsi="Times New Roman" w:cs="Times New Roman"/>
          <w:spacing w:val="-2"/>
          <w:sz w:val="24"/>
          <w:szCs w:val="24"/>
          <w:lang w:eastAsia="lt-LT"/>
        </w:rPr>
        <w:t>Vilniaus VVG Valdyba.</w:t>
      </w:r>
    </w:p>
    <w:p w14:paraId="6F62D2DA" w14:textId="77777777" w:rsidR="000D2497" w:rsidRPr="000D2497" w:rsidRDefault="000D2497" w:rsidP="000D2497">
      <w:pPr>
        <w:spacing w:line="360" w:lineRule="auto"/>
        <w:ind w:firstLine="567"/>
        <w:jc w:val="both"/>
        <w:rPr>
          <w:rFonts w:ascii="Times New Roman" w:eastAsia="Times New Roman" w:hAnsi="Times New Roman" w:cs="Times New Roman"/>
          <w:sz w:val="24"/>
          <w:szCs w:val="24"/>
          <w:lang w:eastAsia="lt-LT"/>
        </w:rPr>
      </w:pPr>
      <w:r w:rsidRPr="000D2497">
        <w:rPr>
          <w:rFonts w:ascii="Times New Roman" w:hAnsi="Times New Roman" w:cs="Times New Roman"/>
          <w:spacing w:val="-2"/>
          <w:sz w:val="24"/>
          <w:szCs w:val="24"/>
          <w:lang w:eastAsia="lt-LT"/>
        </w:rPr>
        <w:lastRenderedPageBreak/>
        <w:t>Vilniaus</w:t>
      </w:r>
      <w:r w:rsidR="008F3B93" w:rsidRPr="000D2497">
        <w:rPr>
          <w:rFonts w:ascii="Times New Roman" w:hAnsi="Times New Roman" w:cs="Times New Roman"/>
          <w:spacing w:val="-2"/>
          <w:sz w:val="24"/>
          <w:szCs w:val="24"/>
          <w:lang w:eastAsia="lt-LT"/>
        </w:rPr>
        <w:t xml:space="preserve"> VVG </w:t>
      </w:r>
      <w:r w:rsidRPr="000D2497">
        <w:rPr>
          <w:rFonts w:ascii="Times New Roman" w:hAnsi="Times New Roman" w:cs="Times New Roman"/>
          <w:sz w:val="24"/>
          <w:szCs w:val="24"/>
        </w:rPr>
        <w:t>Direktorius</w:t>
      </w:r>
      <w:r w:rsidR="008F3B93" w:rsidRPr="000D2497">
        <w:rPr>
          <w:rFonts w:ascii="Times New Roman" w:hAnsi="Times New Roman" w:cs="Times New Roman"/>
          <w:sz w:val="24"/>
          <w:szCs w:val="24"/>
        </w:rPr>
        <w:t xml:space="preserve"> </w:t>
      </w:r>
      <w:r w:rsidR="001228BB" w:rsidRPr="000D2497">
        <w:rPr>
          <w:rFonts w:ascii="Times New Roman" w:hAnsi="Times New Roman" w:cs="Times New Roman"/>
          <w:sz w:val="24"/>
          <w:szCs w:val="24"/>
        </w:rPr>
        <w:t xml:space="preserve">ne vėliau kaip </w:t>
      </w:r>
      <w:r w:rsidR="008F3B93" w:rsidRPr="000D2497">
        <w:rPr>
          <w:rFonts w:ascii="Times New Roman" w:hAnsi="Times New Roman" w:cs="Times New Roman"/>
          <w:sz w:val="24"/>
          <w:szCs w:val="24"/>
        </w:rPr>
        <w:t xml:space="preserve">per </w:t>
      </w:r>
      <w:r w:rsidRPr="000D2497">
        <w:rPr>
          <w:rFonts w:ascii="Times New Roman" w:hAnsi="Times New Roman" w:cs="Times New Roman"/>
          <w:spacing w:val="-2"/>
          <w:sz w:val="24"/>
          <w:szCs w:val="24"/>
          <w:lang w:eastAsia="lt-LT"/>
        </w:rPr>
        <w:t xml:space="preserve">5 </w:t>
      </w:r>
      <w:r w:rsidRPr="000D2497">
        <w:rPr>
          <w:rFonts w:ascii="Times New Roman" w:hAnsi="Times New Roman" w:cs="Times New Roman"/>
          <w:sz w:val="24"/>
          <w:szCs w:val="24"/>
        </w:rPr>
        <w:t>darbo dienas</w:t>
      </w:r>
      <w:r>
        <w:rPr>
          <w:rFonts w:ascii="Times New Roman" w:hAnsi="Times New Roman" w:cs="Times New Roman"/>
          <w:sz w:val="24"/>
          <w:szCs w:val="24"/>
        </w:rPr>
        <w:t xml:space="preserve"> </w:t>
      </w:r>
      <w:r w:rsidRPr="000D2497">
        <w:rPr>
          <w:rFonts w:ascii="Times New Roman" w:eastAsia="Times New Roman" w:hAnsi="Times New Roman" w:cs="Times New Roman"/>
          <w:sz w:val="24"/>
          <w:szCs w:val="24"/>
          <w:lang w:eastAsia="lt-LT"/>
        </w:rPr>
        <w:t>nuo sąrašo (-ų) patvirtinimo raštu arba el. paštu informuoja vietos plėtros projektinių pasiūlymų teikėjus apie visus priimtus sprendimus, susijusius su pateiktu vietos plėtros projektiniu pasiūlymu.</w:t>
      </w:r>
    </w:p>
    <w:p w14:paraId="3D3FE597" w14:textId="77777777" w:rsidR="000D2497" w:rsidRPr="0022785C" w:rsidRDefault="001228BB" w:rsidP="00AE57AE">
      <w:pPr>
        <w:pStyle w:val="Sraopastraipa"/>
        <w:numPr>
          <w:ilvl w:val="0"/>
          <w:numId w:val="13"/>
        </w:numPr>
        <w:spacing w:after="0" w:line="360" w:lineRule="auto"/>
        <w:ind w:left="0" w:firstLine="567"/>
        <w:jc w:val="both"/>
        <w:rPr>
          <w:rFonts w:ascii="Times New Roman" w:eastAsia="Times New Roman" w:hAnsi="Times New Roman" w:cs="Times New Roman"/>
          <w:sz w:val="24"/>
          <w:szCs w:val="24"/>
          <w:lang w:eastAsia="lt-LT"/>
        </w:rPr>
      </w:pPr>
      <w:r w:rsidRPr="0022785C">
        <w:rPr>
          <w:rFonts w:ascii="Times New Roman" w:hAnsi="Times New Roman" w:cs="Times New Roman"/>
          <w:spacing w:val="-2"/>
          <w:sz w:val="24"/>
          <w:szCs w:val="24"/>
          <w:lang w:eastAsia="lt-LT"/>
        </w:rPr>
        <w:t>Miesto VVG siūlomų finansuoti vietos plėtros projektų sąrašą kartu su vietos plėtros projektiniais pasiūlymais pateikia Vidaus reikalų ministerijai. Vidaus reikalų ministerija įvertina pateiktus vietos plėtros projektinius pasiūlymus</w:t>
      </w:r>
      <w:r w:rsidR="0022785C" w:rsidRPr="0022785C">
        <w:rPr>
          <w:rFonts w:ascii="Times New Roman" w:hAnsi="Times New Roman" w:cs="Times New Roman"/>
          <w:spacing w:val="-2"/>
          <w:sz w:val="24"/>
          <w:szCs w:val="24"/>
          <w:lang w:eastAsia="lt-LT"/>
        </w:rPr>
        <w:t>.</w:t>
      </w:r>
      <w:r w:rsidR="0022785C">
        <w:rPr>
          <w:rFonts w:ascii="Times New Roman" w:hAnsi="Times New Roman" w:cs="Times New Roman"/>
          <w:spacing w:val="-2"/>
          <w:sz w:val="24"/>
          <w:szCs w:val="24"/>
          <w:lang w:eastAsia="lt-LT"/>
        </w:rPr>
        <w:t xml:space="preserve"> </w:t>
      </w:r>
      <w:r w:rsidRPr="0022785C">
        <w:rPr>
          <w:rFonts w:ascii="Times New Roman" w:hAnsi="Times New Roman" w:cs="Times New Roman"/>
          <w:sz w:val="24"/>
          <w:szCs w:val="24"/>
        </w:rPr>
        <w:t>Jeigu atlikus vietos plėtros projektinio p</w:t>
      </w:r>
      <w:r w:rsidR="00211B84" w:rsidRPr="0022785C">
        <w:rPr>
          <w:rFonts w:ascii="Times New Roman" w:hAnsi="Times New Roman" w:cs="Times New Roman"/>
          <w:sz w:val="24"/>
          <w:szCs w:val="24"/>
        </w:rPr>
        <w:t>asiūlymo vertinimą Vidaus reikalų m</w:t>
      </w:r>
      <w:r w:rsidRPr="0022785C">
        <w:rPr>
          <w:rFonts w:ascii="Times New Roman" w:hAnsi="Times New Roman" w:cs="Times New Roman"/>
          <w:sz w:val="24"/>
          <w:szCs w:val="24"/>
        </w:rPr>
        <w:t xml:space="preserve">inisterijos atsakingi darbuotojai nustato, kad vietos plėtros </w:t>
      </w:r>
      <w:r w:rsidR="00211B84" w:rsidRPr="0022785C">
        <w:rPr>
          <w:rFonts w:ascii="Times New Roman" w:hAnsi="Times New Roman" w:cs="Times New Roman"/>
          <w:sz w:val="24"/>
          <w:szCs w:val="24"/>
        </w:rPr>
        <w:t>projektinis pasiūlymas</w:t>
      </w:r>
      <w:r w:rsidRPr="0022785C">
        <w:rPr>
          <w:rFonts w:ascii="Times New Roman" w:hAnsi="Times New Roman" w:cs="Times New Roman"/>
          <w:sz w:val="24"/>
          <w:szCs w:val="24"/>
        </w:rPr>
        <w:t xml:space="preserve"> neatitinka bent vieno </w:t>
      </w:r>
      <w:r w:rsidR="00211B84" w:rsidRPr="0022785C">
        <w:rPr>
          <w:rFonts w:ascii="Times New Roman" w:hAnsi="Times New Roman" w:cs="Times New Roman"/>
          <w:sz w:val="24"/>
          <w:szCs w:val="24"/>
        </w:rPr>
        <w:t xml:space="preserve">Vietos plėtros strategijų atrankos ir įgyvendinimo taisyklių </w:t>
      </w:r>
      <w:r w:rsidR="000D2497" w:rsidRPr="0022785C">
        <w:rPr>
          <w:rFonts w:ascii="Times New Roman" w:hAnsi="Times New Roman" w:cs="Times New Roman"/>
          <w:sz w:val="24"/>
          <w:szCs w:val="24"/>
        </w:rPr>
        <w:t xml:space="preserve">reikalavimo, </w:t>
      </w:r>
      <w:r w:rsidR="000D2497" w:rsidRPr="0022785C">
        <w:rPr>
          <w:rFonts w:ascii="Times New Roman" w:eastAsia="Times New Roman" w:hAnsi="Times New Roman" w:cs="Times New Roman"/>
          <w:sz w:val="24"/>
          <w:szCs w:val="24"/>
          <w:lang w:eastAsia="lt-LT"/>
        </w:rPr>
        <w:t>Vidaus reikalų ministerija gali pateikti Vietos plėtros projektinio pasiūlymo dėl vietos plėtros projekto įgyvendinimo vertinimo išvada (toliau – išvada), kurioje nurodoma, kad vietos plėtros projektinis pasiūlymas negali būti įtrauktas į Vidaus reikalų ministerijos siūlomų finansuoti vietos plėtros projektų sąrašą.</w:t>
      </w:r>
    </w:p>
    <w:p w14:paraId="57579703" w14:textId="77777777" w:rsidR="00211B84" w:rsidRPr="000D2497" w:rsidRDefault="000D2497" w:rsidP="00763742">
      <w:pPr>
        <w:pStyle w:val="Sraopastraipa"/>
        <w:numPr>
          <w:ilvl w:val="0"/>
          <w:numId w:val="13"/>
        </w:numPr>
        <w:spacing w:after="0" w:line="360" w:lineRule="auto"/>
        <w:ind w:left="0" w:firstLine="567"/>
        <w:jc w:val="both"/>
        <w:rPr>
          <w:rFonts w:ascii="Times New Roman" w:hAnsi="Times New Roman" w:cs="Times New Roman"/>
          <w:spacing w:val="-2"/>
          <w:sz w:val="24"/>
          <w:szCs w:val="24"/>
          <w:lang w:eastAsia="lt-LT"/>
        </w:rPr>
      </w:pPr>
      <w:r>
        <w:rPr>
          <w:rFonts w:ascii="Times New Roman" w:hAnsi="Times New Roman" w:cs="Times New Roman"/>
          <w:sz w:val="24"/>
          <w:szCs w:val="24"/>
        </w:rPr>
        <w:t>Vilniaus</w:t>
      </w:r>
      <w:r w:rsidR="00211B84" w:rsidRPr="000D2497">
        <w:rPr>
          <w:rFonts w:ascii="Times New Roman" w:hAnsi="Times New Roman" w:cs="Times New Roman"/>
          <w:sz w:val="24"/>
          <w:szCs w:val="24"/>
        </w:rPr>
        <w:t xml:space="preserve"> VVG, ne vėliau kaip per </w:t>
      </w:r>
      <w:r>
        <w:rPr>
          <w:rFonts w:ascii="Times New Roman" w:hAnsi="Times New Roman" w:cs="Times New Roman"/>
          <w:spacing w:val="-2"/>
          <w:sz w:val="24"/>
          <w:szCs w:val="24"/>
          <w:lang w:eastAsia="lt-LT"/>
        </w:rPr>
        <w:t>5</w:t>
      </w:r>
      <w:r w:rsidR="00211B84" w:rsidRPr="000D2497">
        <w:rPr>
          <w:rFonts w:ascii="Times New Roman" w:hAnsi="Times New Roman" w:cs="Times New Roman"/>
          <w:sz w:val="24"/>
          <w:szCs w:val="24"/>
        </w:rPr>
        <w:t xml:space="preserve"> darbo dienas nuo išvados gavimo, informuoja vietos plėtros projektinių (-io) pasiūlymų (-o) pareišk</w:t>
      </w:r>
      <w:r>
        <w:rPr>
          <w:rFonts w:ascii="Times New Roman" w:hAnsi="Times New Roman" w:cs="Times New Roman"/>
          <w:sz w:val="24"/>
          <w:szCs w:val="24"/>
        </w:rPr>
        <w:t>ėjus (-ą) raštu arba el. paštu.</w:t>
      </w:r>
    </w:p>
    <w:p w14:paraId="56494107" w14:textId="77777777" w:rsidR="0016326D" w:rsidRPr="00270F9A" w:rsidRDefault="000D2497" w:rsidP="00763742">
      <w:pPr>
        <w:pStyle w:val="Sraopastraipa"/>
        <w:numPr>
          <w:ilvl w:val="0"/>
          <w:numId w:val="13"/>
        </w:numPr>
        <w:spacing w:after="0" w:line="360" w:lineRule="auto"/>
        <w:ind w:left="0" w:firstLine="567"/>
        <w:jc w:val="both"/>
        <w:rPr>
          <w:rFonts w:ascii="Times New Roman" w:hAnsi="Times New Roman" w:cs="Times New Roman"/>
          <w:spacing w:val="-2"/>
          <w:sz w:val="24"/>
          <w:szCs w:val="24"/>
          <w:lang w:eastAsia="lt-LT"/>
        </w:rPr>
      </w:pPr>
      <w:r>
        <w:rPr>
          <w:rFonts w:ascii="Times New Roman" w:hAnsi="Times New Roman" w:cs="Times New Roman"/>
          <w:sz w:val="24"/>
          <w:szCs w:val="24"/>
        </w:rPr>
        <w:t>Vilniaus</w:t>
      </w:r>
      <w:r w:rsidR="00211B84" w:rsidRPr="00270F9A">
        <w:rPr>
          <w:rFonts w:ascii="Times New Roman" w:hAnsi="Times New Roman" w:cs="Times New Roman"/>
          <w:sz w:val="24"/>
          <w:szCs w:val="24"/>
        </w:rPr>
        <w:t xml:space="preserve"> VVG, atsižvelgdama į gautą išvadą</w:t>
      </w:r>
      <w:r w:rsidR="005069F5" w:rsidRPr="00270F9A">
        <w:rPr>
          <w:rFonts w:ascii="Times New Roman" w:hAnsi="Times New Roman" w:cs="Times New Roman"/>
          <w:sz w:val="24"/>
          <w:szCs w:val="24"/>
        </w:rPr>
        <w:t xml:space="preserve">, koreguoja </w:t>
      </w:r>
      <w:r w:rsidR="001245E0">
        <w:rPr>
          <w:rFonts w:ascii="Times New Roman" w:hAnsi="Times New Roman" w:cs="Times New Roman"/>
          <w:spacing w:val="-2"/>
          <w:sz w:val="24"/>
          <w:szCs w:val="24"/>
          <w:lang w:eastAsia="lt-LT"/>
        </w:rPr>
        <w:t>aprašo 35</w:t>
      </w:r>
      <w:r w:rsidR="005069F5" w:rsidRPr="00270F9A">
        <w:rPr>
          <w:rFonts w:ascii="Times New Roman" w:hAnsi="Times New Roman" w:cs="Times New Roman"/>
          <w:spacing w:val="-2"/>
          <w:sz w:val="24"/>
          <w:szCs w:val="24"/>
          <w:lang w:eastAsia="lt-LT"/>
        </w:rPr>
        <w:t xml:space="preserve"> punkte nurodytus sąrašus</w:t>
      </w:r>
      <w:r w:rsidR="0016326D" w:rsidRPr="00270F9A">
        <w:rPr>
          <w:rFonts w:ascii="Times New Roman" w:hAnsi="Times New Roman" w:cs="Times New Roman"/>
          <w:spacing w:val="-2"/>
          <w:sz w:val="24"/>
          <w:szCs w:val="24"/>
          <w:lang w:eastAsia="lt-LT"/>
        </w:rPr>
        <w:t xml:space="preserve"> ir patvirtina</w:t>
      </w:r>
      <w:r w:rsidR="0097172F">
        <w:rPr>
          <w:rFonts w:ascii="Times New Roman" w:hAnsi="Times New Roman" w:cs="Times New Roman"/>
          <w:spacing w:val="-2"/>
          <w:sz w:val="24"/>
          <w:szCs w:val="24"/>
          <w:lang w:eastAsia="lt-LT"/>
        </w:rPr>
        <w:t xml:space="preserve"> kaip tai numatyti Aprašu</w:t>
      </w:r>
      <w:r w:rsidR="0016326D" w:rsidRPr="00270F9A">
        <w:rPr>
          <w:rFonts w:ascii="Times New Roman" w:hAnsi="Times New Roman" w:cs="Times New Roman"/>
          <w:spacing w:val="-2"/>
          <w:sz w:val="24"/>
          <w:szCs w:val="24"/>
          <w:lang w:eastAsia="lt-LT"/>
        </w:rPr>
        <w:t>. Vadovaujantis pateikta išvada i</w:t>
      </w:r>
      <w:r w:rsidR="0097172F">
        <w:rPr>
          <w:rFonts w:ascii="Times New Roman" w:hAnsi="Times New Roman" w:cs="Times New Roman"/>
          <w:spacing w:val="-2"/>
          <w:sz w:val="24"/>
          <w:szCs w:val="24"/>
          <w:lang w:eastAsia="lt-LT"/>
        </w:rPr>
        <w:t>š A</w:t>
      </w:r>
      <w:r w:rsidR="001245E0">
        <w:rPr>
          <w:rFonts w:ascii="Times New Roman" w:hAnsi="Times New Roman" w:cs="Times New Roman"/>
          <w:spacing w:val="-2"/>
          <w:sz w:val="24"/>
          <w:szCs w:val="24"/>
          <w:lang w:eastAsia="lt-LT"/>
        </w:rPr>
        <w:t>prašo 35</w:t>
      </w:r>
      <w:r w:rsidR="0016326D" w:rsidRPr="00270F9A">
        <w:rPr>
          <w:rFonts w:ascii="Times New Roman" w:hAnsi="Times New Roman" w:cs="Times New Roman"/>
          <w:spacing w:val="-2"/>
          <w:sz w:val="24"/>
          <w:szCs w:val="24"/>
          <w:lang w:eastAsia="lt-LT"/>
        </w:rPr>
        <w:t>.1 papunktyje nurodyto sąrašo išbraukiamas (-i) vietos plėtros projektinis (-iai) pasiūlymas (-ai)</w:t>
      </w:r>
      <w:r w:rsidR="001245E0">
        <w:rPr>
          <w:rFonts w:ascii="Times New Roman" w:hAnsi="Times New Roman" w:cs="Times New Roman"/>
          <w:spacing w:val="-2"/>
          <w:sz w:val="24"/>
          <w:szCs w:val="24"/>
          <w:lang w:eastAsia="lt-LT"/>
        </w:rPr>
        <w:t xml:space="preserve"> ir įtraukiamas (-i) į aprašo 35</w:t>
      </w:r>
      <w:r w:rsidR="0016326D" w:rsidRPr="00270F9A">
        <w:rPr>
          <w:rFonts w:ascii="Times New Roman" w:hAnsi="Times New Roman" w:cs="Times New Roman"/>
          <w:spacing w:val="-2"/>
          <w:sz w:val="24"/>
          <w:szCs w:val="24"/>
          <w:lang w:eastAsia="lt-LT"/>
        </w:rPr>
        <w:t>.3 papunktyje nurodytą sąrašą</w:t>
      </w:r>
      <w:r w:rsidR="0016326D" w:rsidRPr="00270F9A">
        <w:rPr>
          <w:rFonts w:ascii="Times New Roman" w:hAnsi="Times New Roman" w:cs="Times New Roman"/>
          <w:sz w:val="24"/>
          <w:szCs w:val="24"/>
        </w:rPr>
        <w:t>.</w:t>
      </w:r>
    </w:p>
    <w:p w14:paraId="53509BCF" w14:textId="77777777" w:rsidR="0016326D" w:rsidRPr="00270F9A" w:rsidRDefault="000D2497" w:rsidP="00763742">
      <w:pPr>
        <w:pStyle w:val="Sraopastraipa"/>
        <w:numPr>
          <w:ilvl w:val="0"/>
          <w:numId w:val="13"/>
        </w:numPr>
        <w:spacing w:after="0" w:line="360" w:lineRule="auto"/>
        <w:ind w:left="0"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Direktoriui</w:t>
      </w:r>
      <w:r w:rsidR="0016326D" w:rsidRPr="00270F9A">
        <w:rPr>
          <w:rFonts w:ascii="Times New Roman" w:hAnsi="Times New Roman" w:cs="Times New Roman"/>
          <w:spacing w:val="-2"/>
          <w:sz w:val="24"/>
          <w:szCs w:val="24"/>
          <w:lang w:eastAsia="lt-LT"/>
        </w:rPr>
        <w:t xml:space="preserve"> patvirtinus patikslintus pagal pateiktą </w:t>
      </w:r>
      <w:r w:rsidR="001245E0">
        <w:rPr>
          <w:rFonts w:ascii="Times New Roman" w:hAnsi="Times New Roman" w:cs="Times New Roman"/>
          <w:spacing w:val="-2"/>
          <w:sz w:val="24"/>
          <w:szCs w:val="24"/>
          <w:lang w:eastAsia="lt-LT"/>
        </w:rPr>
        <w:t>išvadą aprašo 35.1 ir 35</w:t>
      </w:r>
      <w:r w:rsidR="0016326D" w:rsidRPr="00270F9A">
        <w:rPr>
          <w:rFonts w:ascii="Times New Roman" w:hAnsi="Times New Roman" w:cs="Times New Roman"/>
          <w:spacing w:val="-2"/>
          <w:sz w:val="24"/>
          <w:szCs w:val="24"/>
          <w:lang w:eastAsia="lt-LT"/>
        </w:rPr>
        <w:t>.3 papunkčiuose nurodytus sąrašus</w:t>
      </w:r>
      <w:r w:rsidR="00D03DD5" w:rsidRPr="00270F9A">
        <w:rPr>
          <w:rFonts w:ascii="Times New Roman" w:hAnsi="Times New Roman" w:cs="Times New Roman"/>
          <w:spacing w:val="-2"/>
          <w:sz w:val="24"/>
          <w:szCs w:val="24"/>
          <w:lang w:eastAsia="lt-LT"/>
        </w:rPr>
        <w:t xml:space="preserve">, </w:t>
      </w:r>
      <w:r>
        <w:rPr>
          <w:rFonts w:ascii="Times New Roman" w:hAnsi="Times New Roman" w:cs="Times New Roman"/>
          <w:spacing w:val="-2"/>
          <w:sz w:val="24"/>
          <w:szCs w:val="24"/>
          <w:lang w:eastAsia="lt-LT"/>
        </w:rPr>
        <w:t>Valdybai</w:t>
      </w:r>
      <w:r w:rsidR="00472052" w:rsidRPr="00270F9A">
        <w:rPr>
          <w:rFonts w:ascii="Times New Roman" w:hAnsi="Times New Roman" w:cs="Times New Roman"/>
          <w:spacing w:val="-2"/>
          <w:sz w:val="24"/>
          <w:szCs w:val="24"/>
          <w:lang w:eastAsia="lt-LT"/>
        </w:rPr>
        <w:t xml:space="preserve"> pritarus gali būti skelbiamas papildomas kvietimas atrankai.</w:t>
      </w:r>
      <w:r w:rsidR="0016326D" w:rsidRPr="00270F9A">
        <w:rPr>
          <w:rFonts w:ascii="Times New Roman" w:hAnsi="Times New Roman" w:cs="Times New Roman"/>
          <w:spacing w:val="-2"/>
          <w:sz w:val="24"/>
          <w:szCs w:val="24"/>
          <w:lang w:eastAsia="lt-LT"/>
        </w:rPr>
        <w:t xml:space="preserve"> </w:t>
      </w:r>
    </w:p>
    <w:p w14:paraId="56762E1D" w14:textId="77777777" w:rsidR="00A83CC4" w:rsidRPr="00270F9A" w:rsidRDefault="00A83CC4" w:rsidP="00C1205A">
      <w:pPr>
        <w:spacing w:after="0" w:line="360" w:lineRule="auto"/>
        <w:rPr>
          <w:rFonts w:ascii="Times New Roman" w:hAnsi="Times New Roman" w:cs="Times New Roman"/>
          <w:b/>
          <w:spacing w:val="-2"/>
          <w:sz w:val="24"/>
          <w:szCs w:val="24"/>
          <w:lang w:eastAsia="lt-LT"/>
        </w:rPr>
      </w:pPr>
    </w:p>
    <w:p w14:paraId="0ED3E72E" w14:textId="77777777" w:rsidR="006B529E" w:rsidRPr="0097172F" w:rsidRDefault="006B529E" w:rsidP="0097172F">
      <w:pPr>
        <w:pStyle w:val="Sraopastraipa"/>
        <w:numPr>
          <w:ilvl w:val="0"/>
          <w:numId w:val="1"/>
        </w:numPr>
        <w:spacing w:after="0" w:line="360" w:lineRule="auto"/>
        <w:jc w:val="center"/>
        <w:rPr>
          <w:rFonts w:ascii="Times New Roman" w:hAnsi="Times New Roman" w:cs="Times New Roman"/>
          <w:b/>
          <w:sz w:val="24"/>
          <w:szCs w:val="24"/>
        </w:rPr>
      </w:pPr>
      <w:r w:rsidRPr="0097172F">
        <w:rPr>
          <w:rFonts w:ascii="Times New Roman" w:hAnsi="Times New Roman" w:cs="Times New Roman"/>
          <w:b/>
          <w:sz w:val="24"/>
          <w:szCs w:val="24"/>
        </w:rPr>
        <w:t>BAIGIAMOSIOS NUOSTATOS</w:t>
      </w:r>
    </w:p>
    <w:p w14:paraId="72587E9D" w14:textId="77777777" w:rsidR="00B05F72" w:rsidRPr="00270F9A" w:rsidRDefault="00B05F72" w:rsidP="0097172F">
      <w:pPr>
        <w:spacing w:after="0" w:line="360" w:lineRule="auto"/>
        <w:jc w:val="both"/>
        <w:rPr>
          <w:rFonts w:ascii="Times New Roman" w:hAnsi="Times New Roman" w:cs="Times New Roman"/>
          <w:sz w:val="24"/>
          <w:szCs w:val="24"/>
          <w:lang w:eastAsia="lt-LT"/>
        </w:rPr>
      </w:pPr>
    </w:p>
    <w:p w14:paraId="47FE4200" w14:textId="77777777" w:rsidR="00BE0029" w:rsidRPr="0097172F" w:rsidRDefault="0097172F" w:rsidP="0097172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lang w:eastAsia="lt-LT"/>
        </w:rPr>
        <w:t xml:space="preserve">44. </w:t>
      </w:r>
      <w:r w:rsidR="006B529E" w:rsidRPr="0097172F">
        <w:rPr>
          <w:rFonts w:ascii="Times New Roman" w:hAnsi="Times New Roman" w:cs="Times New Roman"/>
          <w:sz w:val="24"/>
          <w:szCs w:val="24"/>
          <w:lang w:eastAsia="lt-LT"/>
        </w:rPr>
        <w:t xml:space="preserve">Prieš paskelbiant kvietimą atrankai, aprašas gali būti keičiami siekiant efektyvesnio </w:t>
      </w:r>
      <w:r w:rsidRPr="0097172F">
        <w:rPr>
          <w:rFonts w:ascii="Times New Roman" w:eastAsia="Calibri" w:hAnsi="Times New Roman" w:cs="Times New Roman"/>
          <w:sz w:val="24"/>
          <w:szCs w:val="24"/>
          <w:lang w:eastAsia="lt-LT"/>
        </w:rPr>
        <w:t xml:space="preserve">Vilniaus </w:t>
      </w:r>
      <w:r w:rsidR="00846E64" w:rsidRPr="0097172F">
        <w:rPr>
          <w:rFonts w:ascii="Times New Roman" w:eastAsia="Calibri" w:hAnsi="Times New Roman" w:cs="Times New Roman"/>
          <w:sz w:val="24"/>
          <w:szCs w:val="24"/>
          <w:lang w:eastAsia="lt-LT"/>
        </w:rPr>
        <w:t xml:space="preserve">miesto „Šiaurinės“ ir „Pietinės“ tikslinių teritorijų bei Žirmūnų ir Naujininkų seniūnijų </w:t>
      </w:r>
      <w:r w:rsidR="006B529E" w:rsidRPr="0097172F">
        <w:rPr>
          <w:rFonts w:ascii="Times New Roman" w:hAnsi="Times New Roman" w:cs="Times New Roman"/>
          <w:sz w:val="24"/>
          <w:szCs w:val="24"/>
          <w:lang w:eastAsia="lt-LT"/>
        </w:rPr>
        <w:t>vietos plėtros strategijos įgyvendinimo ir (arba) atsižvelgiant į vietos plėtros strategijos pakeitimus.</w:t>
      </w:r>
    </w:p>
    <w:p w14:paraId="0036C24F" w14:textId="77777777" w:rsidR="00A83CC4" w:rsidRPr="0097172F" w:rsidRDefault="0097172F" w:rsidP="0097172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45. </w:t>
      </w:r>
      <w:r w:rsidR="006B529E" w:rsidRPr="0097172F">
        <w:rPr>
          <w:rFonts w:ascii="Times New Roman" w:hAnsi="Times New Roman" w:cs="Times New Roman"/>
          <w:sz w:val="24"/>
          <w:szCs w:val="24"/>
        </w:rPr>
        <w:t>Paskelbus kvietimą atrankai ir vietos plėtros projektinių pasiūlymų vertinimo metu aprašas nekeičiamas.</w:t>
      </w:r>
    </w:p>
    <w:sectPr w:rsidR="00A83CC4" w:rsidRPr="0097172F" w:rsidSect="001315E3">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201E5" w14:textId="77777777" w:rsidR="006F6A9C" w:rsidRDefault="006F6A9C" w:rsidP="006B529E">
      <w:pPr>
        <w:spacing w:after="0" w:line="240" w:lineRule="auto"/>
      </w:pPr>
      <w:r>
        <w:separator/>
      </w:r>
    </w:p>
  </w:endnote>
  <w:endnote w:type="continuationSeparator" w:id="0">
    <w:p w14:paraId="32CCACD6" w14:textId="77777777" w:rsidR="006F6A9C" w:rsidRDefault="006F6A9C" w:rsidP="006B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4CE17" w14:textId="77777777" w:rsidR="006F6A9C" w:rsidRDefault="006F6A9C" w:rsidP="006B529E">
      <w:pPr>
        <w:spacing w:after="0" w:line="240" w:lineRule="auto"/>
      </w:pPr>
      <w:r>
        <w:separator/>
      </w:r>
    </w:p>
  </w:footnote>
  <w:footnote w:type="continuationSeparator" w:id="0">
    <w:p w14:paraId="594E7707" w14:textId="77777777" w:rsidR="006F6A9C" w:rsidRDefault="006F6A9C" w:rsidP="006B5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77"/>
      <w:docPartObj>
        <w:docPartGallery w:val="Page Numbers (Top of Page)"/>
        <w:docPartUnique/>
      </w:docPartObj>
    </w:sdtPr>
    <w:sdtEndPr/>
    <w:sdtContent>
      <w:p w14:paraId="0EC717A2" w14:textId="53EDB7CE" w:rsidR="00AE57AE" w:rsidRDefault="00AE57AE">
        <w:pPr>
          <w:pStyle w:val="Antrats"/>
          <w:jc w:val="center"/>
        </w:pPr>
        <w:r>
          <w:fldChar w:fldCharType="begin"/>
        </w:r>
        <w:r>
          <w:instrText xml:space="preserve"> PAGE   \* MERGEFORMAT </w:instrText>
        </w:r>
        <w:r>
          <w:fldChar w:fldCharType="separate"/>
        </w:r>
        <w:r w:rsidR="00E4741E">
          <w:rPr>
            <w:noProof/>
          </w:rPr>
          <w:t>13</w:t>
        </w:r>
        <w:r>
          <w:rPr>
            <w:noProof/>
          </w:rPr>
          <w:fldChar w:fldCharType="end"/>
        </w:r>
      </w:p>
    </w:sdtContent>
  </w:sdt>
  <w:p w14:paraId="06E24F56" w14:textId="77777777" w:rsidR="00AE57AE" w:rsidRDefault="00AE57A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E63"/>
    <w:multiLevelType w:val="multilevel"/>
    <w:tmpl w:val="501CC0BA"/>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B682AA4"/>
    <w:multiLevelType w:val="hybridMultilevel"/>
    <w:tmpl w:val="224AC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054C0"/>
    <w:multiLevelType w:val="hybridMultilevel"/>
    <w:tmpl w:val="0088C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E95374"/>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D23137"/>
    <w:multiLevelType w:val="multilevel"/>
    <w:tmpl w:val="87345C68"/>
    <w:lvl w:ilvl="0">
      <w:start w:val="35"/>
      <w:numFmt w:val="decimal"/>
      <w:lvlText w:val="%1."/>
      <w:lvlJc w:val="left"/>
      <w:pPr>
        <w:ind w:left="469" w:hanging="469"/>
      </w:pPr>
      <w:rPr>
        <w:rFonts w:hint="default"/>
      </w:rPr>
    </w:lvl>
    <w:lvl w:ilvl="1">
      <w:start w:val="1"/>
      <w:numFmt w:val="decimal"/>
      <w:lvlText w:val="%1.%2."/>
      <w:lvlJc w:val="left"/>
      <w:pPr>
        <w:ind w:left="1036" w:hanging="469"/>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8714396"/>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D36E77"/>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D565A4"/>
    <w:multiLevelType w:val="multilevel"/>
    <w:tmpl w:val="FDC6233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BFE1942"/>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810080"/>
    <w:multiLevelType w:val="multilevel"/>
    <w:tmpl w:val="9A6EEE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967A7E"/>
    <w:multiLevelType w:val="hybridMultilevel"/>
    <w:tmpl w:val="5B54FA8A"/>
    <w:lvl w:ilvl="0" w:tplc="0427000F">
      <w:start w:val="7"/>
      <w:numFmt w:val="decimal"/>
      <w:lvlText w:val="%1."/>
      <w:lvlJc w:val="left"/>
      <w:pPr>
        <w:ind w:left="720" w:hanging="360"/>
      </w:pPr>
      <w:rPr>
        <w:rFonts w:hint="default"/>
      </w:rPr>
    </w:lvl>
    <w:lvl w:ilvl="1" w:tplc="2FBC9354">
      <w:start w:val="1"/>
      <w:numFmt w:val="decimal"/>
      <w:lvlText w:val="%2)"/>
      <w:lvlJc w:val="left"/>
      <w:pPr>
        <w:ind w:left="1440" w:hanging="360"/>
      </w:pPr>
      <w:rPr>
        <w:rFonts w:ascii="Times New Roman" w:eastAsiaTheme="minorHAnsi"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603ED8"/>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A4764F"/>
    <w:multiLevelType w:val="hybridMultilevel"/>
    <w:tmpl w:val="2D9E7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C5D3FFD"/>
    <w:multiLevelType w:val="multilevel"/>
    <w:tmpl w:val="1464905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1B09DD"/>
    <w:multiLevelType w:val="multilevel"/>
    <w:tmpl w:val="3FF886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3"/>
  </w:num>
  <w:num w:numId="7">
    <w:abstractNumId w:val="5"/>
  </w:num>
  <w:num w:numId="8">
    <w:abstractNumId w:val="12"/>
  </w:num>
  <w:num w:numId="9">
    <w:abstractNumId w:val="8"/>
  </w:num>
  <w:num w:numId="10">
    <w:abstractNumId w:val="2"/>
  </w:num>
  <w:num w:numId="11">
    <w:abstractNumId w:val="1"/>
  </w:num>
  <w:num w:numId="12">
    <w:abstractNumId w:val="10"/>
  </w:num>
  <w:num w:numId="13">
    <w:abstractNumId w:val="4"/>
  </w:num>
  <w:num w:numId="14">
    <w:abstractNumId w:val="11"/>
  </w:num>
  <w:num w:numId="15">
    <w:abstractNumId w:val="15"/>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A2"/>
    <w:rsid w:val="0001532D"/>
    <w:rsid w:val="00015E02"/>
    <w:rsid w:val="00046E39"/>
    <w:rsid w:val="00052E07"/>
    <w:rsid w:val="000565D1"/>
    <w:rsid w:val="00061B63"/>
    <w:rsid w:val="00064237"/>
    <w:rsid w:val="000818A0"/>
    <w:rsid w:val="00081C01"/>
    <w:rsid w:val="00087EC5"/>
    <w:rsid w:val="000935BF"/>
    <w:rsid w:val="000D2497"/>
    <w:rsid w:val="000D7721"/>
    <w:rsid w:val="00121F05"/>
    <w:rsid w:val="001228BB"/>
    <w:rsid w:val="001245E0"/>
    <w:rsid w:val="00124903"/>
    <w:rsid w:val="001315E3"/>
    <w:rsid w:val="00132B95"/>
    <w:rsid w:val="00133418"/>
    <w:rsid w:val="0016326D"/>
    <w:rsid w:val="00185584"/>
    <w:rsid w:val="00195EA9"/>
    <w:rsid w:val="00196817"/>
    <w:rsid w:val="00197EA2"/>
    <w:rsid w:val="001A4F83"/>
    <w:rsid w:val="001A585D"/>
    <w:rsid w:val="001B7376"/>
    <w:rsid w:val="001E43D9"/>
    <w:rsid w:val="001F1E4A"/>
    <w:rsid w:val="00210E73"/>
    <w:rsid w:val="00211B84"/>
    <w:rsid w:val="0021390B"/>
    <w:rsid w:val="00222405"/>
    <w:rsid w:val="002266FC"/>
    <w:rsid w:val="0022785C"/>
    <w:rsid w:val="00235D83"/>
    <w:rsid w:val="002514C2"/>
    <w:rsid w:val="00270F9A"/>
    <w:rsid w:val="00273D52"/>
    <w:rsid w:val="00290C79"/>
    <w:rsid w:val="00292350"/>
    <w:rsid w:val="002A3856"/>
    <w:rsid w:val="002B52A4"/>
    <w:rsid w:val="002B70DF"/>
    <w:rsid w:val="002B7989"/>
    <w:rsid w:val="002C0E58"/>
    <w:rsid w:val="002D3F4E"/>
    <w:rsid w:val="002D7368"/>
    <w:rsid w:val="002E30F2"/>
    <w:rsid w:val="002E3496"/>
    <w:rsid w:val="002E698D"/>
    <w:rsid w:val="002F3B69"/>
    <w:rsid w:val="0030004A"/>
    <w:rsid w:val="003116AA"/>
    <w:rsid w:val="00311AE8"/>
    <w:rsid w:val="003214C5"/>
    <w:rsid w:val="00326D40"/>
    <w:rsid w:val="0032772F"/>
    <w:rsid w:val="00341233"/>
    <w:rsid w:val="003421E5"/>
    <w:rsid w:val="00360E68"/>
    <w:rsid w:val="00390EC4"/>
    <w:rsid w:val="00392209"/>
    <w:rsid w:val="003A1324"/>
    <w:rsid w:val="003A2D4D"/>
    <w:rsid w:val="003A7D6A"/>
    <w:rsid w:val="003B357A"/>
    <w:rsid w:val="003C6D64"/>
    <w:rsid w:val="003D0B0F"/>
    <w:rsid w:val="003E56DF"/>
    <w:rsid w:val="003F181A"/>
    <w:rsid w:val="00400CB3"/>
    <w:rsid w:val="00417F4E"/>
    <w:rsid w:val="00420FBA"/>
    <w:rsid w:val="0042496F"/>
    <w:rsid w:val="00430B1F"/>
    <w:rsid w:val="00430DB7"/>
    <w:rsid w:val="00442F09"/>
    <w:rsid w:val="00447B4B"/>
    <w:rsid w:val="00454969"/>
    <w:rsid w:val="00455695"/>
    <w:rsid w:val="0045731C"/>
    <w:rsid w:val="00472052"/>
    <w:rsid w:val="00472562"/>
    <w:rsid w:val="00482416"/>
    <w:rsid w:val="00485B34"/>
    <w:rsid w:val="00487713"/>
    <w:rsid w:val="0049781A"/>
    <w:rsid w:val="004B1B3A"/>
    <w:rsid w:val="004C7639"/>
    <w:rsid w:val="004D2625"/>
    <w:rsid w:val="004D6DE3"/>
    <w:rsid w:val="004E04BB"/>
    <w:rsid w:val="004E36B5"/>
    <w:rsid w:val="004E410D"/>
    <w:rsid w:val="004E5B60"/>
    <w:rsid w:val="004F4D14"/>
    <w:rsid w:val="004F6ABD"/>
    <w:rsid w:val="005069F5"/>
    <w:rsid w:val="005072D0"/>
    <w:rsid w:val="00520CBE"/>
    <w:rsid w:val="00523615"/>
    <w:rsid w:val="00526075"/>
    <w:rsid w:val="005333F5"/>
    <w:rsid w:val="00535310"/>
    <w:rsid w:val="005564E7"/>
    <w:rsid w:val="00577351"/>
    <w:rsid w:val="00582784"/>
    <w:rsid w:val="0058567C"/>
    <w:rsid w:val="00590688"/>
    <w:rsid w:val="005932CE"/>
    <w:rsid w:val="00593CC5"/>
    <w:rsid w:val="005A09A2"/>
    <w:rsid w:val="005B5E78"/>
    <w:rsid w:val="005C180F"/>
    <w:rsid w:val="005C4063"/>
    <w:rsid w:val="005D441A"/>
    <w:rsid w:val="005E1EDA"/>
    <w:rsid w:val="006039A7"/>
    <w:rsid w:val="00624970"/>
    <w:rsid w:val="006349D6"/>
    <w:rsid w:val="006520CB"/>
    <w:rsid w:val="00653B58"/>
    <w:rsid w:val="006568A5"/>
    <w:rsid w:val="00681B71"/>
    <w:rsid w:val="0068502F"/>
    <w:rsid w:val="00685897"/>
    <w:rsid w:val="006871E7"/>
    <w:rsid w:val="006919D3"/>
    <w:rsid w:val="0069505C"/>
    <w:rsid w:val="006A79DE"/>
    <w:rsid w:val="006B093B"/>
    <w:rsid w:val="006B1866"/>
    <w:rsid w:val="006B529E"/>
    <w:rsid w:val="006C48E4"/>
    <w:rsid w:val="006C78E6"/>
    <w:rsid w:val="006E2F3C"/>
    <w:rsid w:val="006E59C4"/>
    <w:rsid w:val="006F2F94"/>
    <w:rsid w:val="006F37B0"/>
    <w:rsid w:val="006F6A9C"/>
    <w:rsid w:val="00703C40"/>
    <w:rsid w:val="00703D6A"/>
    <w:rsid w:val="0071224C"/>
    <w:rsid w:val="0071514A"/>
    <w:rsid w:val="00735044"/>
    <w:rsid w:val="0075778B"/>
    <w:rsid w:val="00763742"/>
    <w:rsid w:val="007745FC"/>
    <w:rsid w:val="00776D2B"/>
    <w:rsid w:val="0078293B"/>
    <w:rsid w:val="00782C44"/>
    <w:rsid w:val="007B200B"/>
    <w:rsid w:val="007D2A72"/>
    <w:rsid w:val="007D3768"/>
    <w:rsid w:val="007D5F9C"/>
    <w:rsid w:val="007E3566"/>
    <w:rsid w:val="007F27C6"/>
    <w:rsid w:val="007F6075"/>
    <w:rsid w:val="00801690"/>
    <w:rsid w:val="00802D67"/>
    <w:rsid w:val="0083147D"/>
    <w:rsid w:val="00831C08"/>
    <w:rsid w:val="008366D2"/>
    <w:rsid w:val="00842288"/>
    <w:rsid w:val="00846E64"/>
    <w:rsid w:val="00847985"/>
    <w:rsid w:val="008661D4"/>
    <w:rsid w:val="008776D9"/>
    <w:rsid w:val="00881DBE"/>
    <w:rsid w:val="00884AD8"/>
    <w:rsid w:val="00891E25"/>
    <w:rsid w:val="008A77C4"/>
    <w:rsid w:val="008B6EE4"/>
    <w:rsid w:val="008E78B5"/>
    <w:rsid w:val="008E7EEF"/>
    <w:rsid w:val="008F1F7F"/>
    <w:rsid w:val="008F3B93"/>
    <w:rsid w:val="008F60E5"/>
    <w:rsid w:val="009046F4"/>
    <w:rsid w:val="00930AD3"/>
    <w:rsid w:val="00936397"/>
    <w:rsid w:val="009511FF"/>
    <w:rsid w:val="0097127A"/>
    <w:rsid w:val="0097172F"/>
    <w:rsid w:val="0097295E"/>
    <w:rsid w:val="00977005"/>
    <w:rsid w:val="009A4F7A"/>
    <w:rsid w:val="009A6120"/>
    <w:rsid w:val="009B3005"/>
    <w:rsid w:val="009B6787"/>
    <w:rsid w:val="009D7505"/>
    <w:rsid w:val="009E3784"/>
    <w:rsid w:val="009F3D8F"/>
    <w:rsid w:val="00A066A9"/>
    <w:rsid w:val="00A12AE6"/>
    <w:rsid w:val="00A24600"/>
    <w:rsid w:val="00A34C3F"/>
    <w:rsid w:val="00A445D6"/>
    <w:rsid w:val="00A8171C"/>
    <w:rsid w:val="00A83CC4"/>
    <w:rsid w:val="00A8425F"/>
    <w:rsid w:val="00A961E0"/>
    <w:rsid w:val="00AB5BBF"/>
    <w:rsid w:val="00AB7B07"/>
    <w:rsid w:val="00AD3D55"/>
    <w:rsid w:val="00AD4D11"/>
    <w:rsid w:val="00AE57AE"/>
    <w:rsid w:val="00AF0197"/>
    <w:rsid w:val="00AF6796"/>
    <w:rsid w:val="00AF7077"/>
    <w:rsid w:val="00B014A2"/>
    <w:rsid w:val="00B02CF3"/>
    <w:rsid w:val="00B05F72"/>
    <w:rsid w:val="00B16660"/>
    <w:rsid w:val="00B352D5"/>
    <w:rsid w:val="00B3726D"/>
    <w:rsid w:val="00B50681"/>
    <w:rsid w:val="00B6187D"/>
    <w:rsid w:val="00B83186"/>
    <w:rsid w:val="00BA76CD"/>
    <w:rsid w:val="00BE0029"/>
    <w:rsid w:val="00BE2290"/>
    <w:rsid w:val="00BE5AD1"/>
    <w:rsid w:val="00BF0A68"/>
    <w:rsid w:val="00C1205A"/>
    <w:rsid w:val="00C24D69"/>
    <w:rsid w:val="00C255F5"/>
    <w:rsid w:val="00C266BE"/>
    <w:rsid w:val="00C4580C"/>
    <w:rsid w:val="00C46828"/>
    <w:rsid w:val="00C50A77"/>
    <w:rsid w:val="00C55FFB"/>
    <w:rsid w:val="00C9023E"/>
    <w:rsid w:val="00C903F8"/>
    <w:rsid w:val="00C90581"/>
    <w:rsid w:val="00C90FBB"/>
    <w:rsid w:val="00C9733D"/>
    <w:rsid w:val="00CA2232"/>
    <w:rsid w:val="00CA6DCF"/>
    <w:rsid w:val="00CC75B5"/>
    <w:rsid w:val="00CD40CD"/>
    <w:rsid w:val="00CD63D7"/>
    <w:rsid w:val="00CE0B29"/>
    <w:rsid w:val="00CF488B"/>
    <w:rsid w:val="00D03DD5"/>
    <w:rsid w:val="00D06054"/>
    <w:rsid w:val="00D326F7"/>
    <w:rsid w:val="00D35A1E"/>
    <w:rsid w:val="00D3786C"/>
    <w:rsid w:val="00D441B9"/>
    <w:rsid w:val="00D4572F"/>
    <w:rsid w:val="00D6300D"/>
    <w:rsid w:val="00D67ACF"/>
    <w:rsid w:val="00D71115"/>
    <w:rsid w:val="00D925FF"/>
    <w:rsid w:val="00D92D17"/>
    <w:rsid w:val="00D93629"/>
    <w:rsid w:val="00DA0BFC"/>
    <w:rsid w:val="00DA3FCD"/>
    <w:rsid w:val="00DB4C86"/>
    <w:rsid w:val="00DC50C0"/>
    <w:rsid w:val="00DD0772"/>
    <w:rsid w:val="00E116EF"/>
    <w:rsid w:val="00E315F2"/>
    <w:rsid w:val="00E4493B"/>
    <w:rsid w:val="00E4741E"/>
    <w:rsid w:val="00E7023E"/>
    <w:rsid w:val="00E75DB5"/>
    <w:rsid w:val="00E77BB5"/>
    <w:rsid w:val="00E90C3F"/>
    <w:rsid w:val="00E914D1"/>
    <w:rsid w:val="00E97976"/>
    <w:rsid w:val="00EC4B90"/>
    <w:rsid w:val="00ED332D"/>
    <w:rsid w:val="00EE7FE2"/>
    <w:rsid w:val="00EF34B5"/>
    <w:rsid w:val="00EF3F65"/>
    <w:rsid w:val="00F14F33"/>
    <w:rsid w:val="00F15DCC"/>
    <w:rsid w:val="00F16A96"/>
    <w:rsid w:val="00F24C57"/>
    <w:rsid w:val="00F316ED"/>
    <w:rsid w:val="00F31C08"/>
    <w:rsid w:val="00F768CF"/>
    <w:rsid w:val="00F77647"/>
    <w:rsid w:val="00FA2F5F"/>
    <w:rsid w:val="00FB1F67"/>
    <w:rsid w:val="00FD1CCC"/>
    <w:rsid w:val="00FD271C"/>
    <w:rsid w:val="00FE34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913F"/>
  <w15:docId w15:val="{3070F552-74BF-47A8-BEEB-636D88D9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49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27C6"/>
    <w:pPr>
      <w:ind w:left="720"/>
      <w:contextualSpacing/>
    </w:pPr>
  </w:style>
  <w:style w:type="paragraph" w:styleId="Antrats">
    <w:name w:val="header"/>
    <w:basedOn w:val="prastasis"/>
    <w:link w:val="AntratsDiagrama"/>
    <w:uiPriority w:val="99"/>
    <w:unhideWhenUsed/>
    <w:rsid w:val="006B52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529E"/>
  </w:style>
  <w:style w:type="paragraph" w:styleId="Porat">
    <w:name w:val="footer"/>
    <w:basedOn w:val="prastasis"/>
    <w:link w:val="PoratDiagrama"/>
    <w:uiPriority w:val="99"/>
    <w:semiHidden/>
    <w:unhideWhenUsed/>
    <w:rsid w:val="006B52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B529E"/>
  </w:style>
  <w:style w:type="paragraph" w:styleId="Debesliotekstas">
    <w:name w:val="Balloon Text"/>
    <w:basedOn w:val="prastasis"/>
    <w:link w:val="DebesliotekstasDiagrama"/>
    <w:uiPriority w:val="99"/>
    <w:semiHidden/>
    <w:unhideWhenUsed/>
    <w:rsid w:val="0045731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731C"/>
    <w:rPr>
      <w:rFonts w:ascii="Tahoma" w:hAnsi="Tahoma" w:cs="Tahoma"/>
      <w:sz w:val="16"/>
      <w:szCs w:val="16"/>
    </w:rPr>
  </w:style>
  <w:style w:type="character" w:styleId="Grietas">
    <w:name w:val="Strong"/>
    <w:basedOn w:val="Numatytasispastraiposriftas"/>
    <w:uiPriority w:val="22"/>
    <w:qFormat/>
    <w:rsid w:val="002266FC"/>
    <w:rPr>
      <w:b/>
      <w:bCs/>
    </w:rPr>
  </w:style>
  <w:style w:type="paragraph" w:styleId="Pagrindinistekstas">
    <w:name w:val="Body Text"/>
    <w:basedOn w:val="prastasis"/>
    <w:link w:val="PagrindinistekstasDiagrama"/>
    <w:rsid w:val="00185584"/>
    <w:pPr>
      <w:spacing w:after="120" w:line="240" w:lineRule="auto"/>
    </w:pPr>
    <w:rPr>
      <w:rFonts w:ascii="Times New Roman" w:eastAsia="Times New Roman" w:hAnsi="Times New Roman" w:cs="Times New Roman"/>
      <w:sz w:val="24"/>
      <w:szCs w:val="24"/>
      <w:lang w:eastAsia="ru-RU"/>
    </w:rPr>
  </w:style>
  <w:style w:type="character" w:customStyle="1" w:styleId="PagrindinistekstasDiagrama">
    <w:name w:val="Pagrindinis tekstas Diagrama"/>
    <w:basedOn w:val="Numatytasispastraiposriftas"/>
    <w:link w:val="Pagrindinistekstas"/>
    <w:rsid w:val="00185584"/>
    <w:rPr>
      <w:rFonts w:ascii="Times New Roman" w:eastAsia="Times New Roman" w:hAnsi="Times New Roman" w:cs="Times New Roman"/>
      <w:sz w:val="24"/>
      <w:szCs w:val="24"/>
      <w:lang w:eastAsia="ru-RU"/>
    </w:rPr>
  </w:style>
  <w:style w:type="table" w:styleId="Lentelstinklelis">
    <w:name w:val="Table Grid"/>
    <w:basedOn w:val="prastojilentel"/>
    <w:uiPriority w:val="39"/>
    <w:rsid w:val="0023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81C01"/>
    <w:rPr>
      <w:sz w:val="16"/>
      <w:szCs w:val="16"/>
    </w:rPr>
  </w:style>
  <w:style w:type="paragraph" w:styleId="Komentarotekstas">
    <w:name w:val="annotation text"/>
    <w:basedOn w:val="prastasis"/>
    <w:link w:val="KomentarotekstasDiagrama"/>
    <w:uiPriority w:val="99"/>
    <w:semiHidden/>
    <w:unhideWhenUsed/>
    <w:rsid w:val="00081C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81C01"/>
    <w:rPr>
      <w:sz w:val="20"/>
      <w:szCs w:val="20"/>
    </w:rPr>
  </w:style>
  <w:style w:type="paragraph" w:styleId="Komentarotema">
    <w:name w:val="annotation subject"/>
    <w:basedOn w:val="Komentarotekstas"/>
    <w:next w:val="Komentarotekstas"/>
    <w:link w:val="KomentarotemaDiagrama"/>
    <w:uiPriority w:val="99"/>
    <w:semiHidden/>
    <w:unhideWhenUsed/>
    <w:rsid w:val="00081C01"/>
    <w:rPr>
      <w:b/>
      <w:bCs/>
    </w:rPr>
  </w:style>
  <w:style w:type="character" w:customStyle="1" w:styleId="KomentarotemaDiagrama">
    <w:name w:val="Komentaro tema Diagrama"/>
    <w:basedOn w:val="KomentarotekstasDiagrama"/>
    <w:link w:val="Komentarotema"/>
    <w:uiPriority w:val="99"/>
    <w:semiHidden/>
    <w:rsid w:val="00081C01"/>
    <w:rPr>
      <w:b/>
      <w:bCs/>
      <w:sz w:val="20"/>
      <w:szCs w:val="20"/>
    </w:rPr>
  </w:style>
  <w:style w:type="paragraph" w:customStyle="1" w:styleId="Default">
    <w:name w:val="Default"/>
    <w:rsid w:val="007B20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6182">
      <w:bodyDiv w:val="1"/>
      <w:marLeft w:val="0"/>
      <w:marRight w:val="0"/>
      <w:marTop w:val="0"/>
      <w:marBottom w:val="0"/>
      <w:divBdr>
        <w:top w:val="none" w:sz="0" w:space="0" w:color="auto"/>
        <w:left w:val="none" w:sz="0" w:space="0" w:color="auto"/>
        <w:bottom w:val="none" w:sz="0" w:space="0" w:color="auto"/>
        <w:right w:val="none" w:sz="0" w:space="0" w:color="auto"/>
      </w:divBdr>
    </w:div>
    <w:div w:id="1006522044">
      <w:bodyDiv w:val="1"/>
      <w:marLeft w:val="0"/>
      <w:marRight w:val="0"/>
      <w:marTop w:val="0"/>
      <w:marBottom w:val="0"/>
      <w:divBdr>
        <w:top w:val="none" w:sz="0" w:space="0" w:color="auto"/>
        <w:left w:val="none" w:sz="0" w:space="0" w:color="auto"/>
        <w:bottom w:val="none" w:sz="0" w:space="0" w:color="auto"/>
        <w:right w:val="none" w:sz="0" w:space="0" w:color="auto"/>
      </w:divBdr>
      <w:divsChild>
        <w:div w:id="1873150791">
          <w:marLeft w:val="0"/>
          <w:marRight w:val="0"/>
          <w:marTop w:val="0"/>
          <w:marBottom w:val="0"/>
          <w:divBdr>
            <w:top w:val="none" w:sz="0" w:space="0" w:color="auto"/>
            <w:left w:val="none" w:sz="0" w:space="0" w:color="auto"/>
            <w:bottom w:val="none" w:sz="0" w:space="0" w:color="auto"/>
            <w:right w:val="none" w:sz="0" w:space="0" w:color="auto"/>
          </w:divBdr>
          <w:divsChild>
            <w:div w:id="477380992">
              <w:marLeft w:val="0"/>
              <w:marRight w:val="0"/>
              <w:marTop w:val="0"/>
              <w:marBottom w:val="0"/>
              <w:divBdr>
                <w:top w:val="none" w:sz="0" w:space="0" w:color="auto"/>
                <w:left w:val="none" w:sz="0" w:space="0" w:color="auto"/>
                <w:bottom w:val="none" w:sz="0" w:space="0" w:color="auto"/>
                <w:right w:val="none" w:sz="0" w:space="0" w:color="auto"/>
              </w:divBdr>
              <w:divsChild>
                <w:div w:id="1246888287">
                  <w:marLeft w:val="0"/>
                  <w:marRight w:val="0"/>
                  <w:marTop w:val="0"/>
                  <w:marBottom w:val="0"/>
                  <w:divBdr>
                    <w:top w:val="none" w:sz="0" w:space="0" w:color="auto"/>
                    <w:left w:val="none" w:sz="0" w:space="0" w:color="auto"/>
                    <w:bottom w:val="none" w:sz="0" w:space="0" w:color="auto"/>
                    <w:right w:val="none" w:sz="0" w:space="0" w:color="auto"/>
                  </w:divBdr>
                  <w:divsChild>
                    <w:div w:id="973099179">
                      <w:marLeft w:val="0"/>
                      <w:marRight w:val="0"/>
                      <w:marTop w:val="0"/>
                      <w:marBottom w:val="0"/>
                      <w:divBdr>
                        <w:top w:val="none" w:sz="0" w:space="0" w:color="auto"/>
                        <w:left w:val="none" w:sz="0" w:space="0" w:color="auto"/>
                        <w:bottom w:val="none" w:sz="0" w:space="0" w:color="auto"/>
                        <w:right w:val="none" w:sz="0" w:space="0" w:color="auto"/>
                      </w:divBdr>
                      <w:divsChild>
                        <w:div w:id="718743989">
                          <w:marLeft w:val="0"/>
                          <w:marRight w:val="0"/>
                          <w:marTop w:val="0"/>
                          <w:marBottom w:val="0"/>
                          <w:divBdr>
                            <w:top w:val="none" w:sz="0" w:space="0" w:color="auto"/>
                            <w:left w:val="none" w:sz="0" w:space="0" w:color="auto"/>
                            <w:bottom w:val="none" w:sz="0" w:space="0" w:color="auto"/>
                            <w:right w:val="none" w:sz="0" w:space="0" w:color="auto"/>
                          </w:divBdr>
                        </w:div>
                        <w:div w:id="549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B25EB-9226-424F-A8AE-C0A0F3F2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4865</Words>
  <Characters>27735</Characters>
  <Application>Microsoft Office Word</Application>
  <DocSecurity>0</DocSecurity>
  <Lines>231</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Bačinskienė</dc:creator>
  <cp:lastModifiedBy>Rytis Jokubauskas</cp:lastModifiedBy>
  <cp:revision>2</cp:revision>
  <dcterms:created xsi:type="dcterms:W3CDTF">2017-11-09T10:45:00Z</dcterms:created>
  <dcterms:modified xsi:type="dcterms:W3CDTF">2017-11-09T10:45:00Z</dcterms:modified>
</cp:coreProperties>
</file>