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58F62" w14:textId="2FE3BFA5" w:rsidR="007A1216" w:rsidRPr="007A1216" w:rsidRDefault="007A1216" w:rsidP="00315C3E">
      <w:pPr>
        <w:spacing w:before="240" w:after="240" w:line="240" w:lineRule="auto"/>
        <w:jc w:val="center"/>
        <w:rPr>
          <w:rFonts w:ascii="Times New Roman" w:eastAsia="Times New Roman" w:hAnsi="Times New Roman" w:cs="Times New Roman"/>
          <w:b/>
          <w:bCs/>
          <w:color w:val="000000"/>
          <w:sz w:val="24"/>
          <w:szCs w:val="24"/>
          <w:shd w:val="clear" w:color="auto" w:fill="FFFFFF"/>
          <w:lang w:eastAsia="lt-LT"/>
        </w:rPr>
      </w:pPr>
      <w:r>
        <w:rPr>
          <w:rFonts w:ascii="Times New Roman" w:hAnsi="Times New Roman"/>
          <w:b/>
          <w:bCs/>
          <w:sz w:val="24"/>
          <w:szCs w:val="24"/>
        </w:rPr>
        <w:t>V</w:t>
      </w:r>
      <w:r w:rsidRPr="007A1216">
        <w:rPr>
          <w:rFonts w:ascii="Times New Roman" w:hAnsi="Times New Roman"/>
          <w:b/>
          <w:bCs/>
          <w:sz w:val="24"/>
          <w:szCs w:val="24"/>
        </w:rPr>
        <w:t>isuomenės aplinkosauginio švietimo projekt</w:t>
      </w:r>
      <w:r>
        <w:rPr>
          <w:rFonts w:ascii="Times New Roman" w:hAnsi="Times New Roman"/>
          <w:b/>
          <w:bCs/>
          <w:sz w:val="24"/>
          <w:szCs w:val="24"/>
        </w:rPr>
        <w:t>as</w:t>
      </w:r>
      <w:r w:rsidRPr="007A1216">
        <w:rPr>
          <w:rFonts w:ascii="Times New Roman" w:hAnsi="Times New Roman"/>
          <w:b/>
          <w:bCs/>
          <w:sz w:val="24"/>
          <w:szCs w:val="24"/>
        </w:rPr>
        <w:t xml:space="preserve"> „Mažieji gamtos saugotojai“</w:t>
      </w:r>
    </w:p>
    <w:p w14:paraId="1D6DFBF4" w14:textId="791F6368" w:rsidR="00315C3E" w:rsidRPr="00315C3E" w:rsidRDefault="00315C3E" w:rsidP="00315C3E">
      <w:pPr>
        <w:spacing w:before="240" w:after="240" w:line="240" w:lineRule="auto"/>
        <w:jc w:val="center"/>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shd w:val="clear" w:color="auto" w:fill="FFFFFF"/>
          <w:lang w:eastAsia="lt-LT"/>
        </w:rPr>
        <w:t xml:space="preserve">Vilniaus </w:t>
      </w:r>
      <w:r w:rsidR="00A55C5B">
        <w:rPr>
          <w:rFonts w:ascii="Times New Roman" w:eastAsia="Times New Roman" w:hAnsi="Times New Roman" w:cs="Times New Roman"/>
          <w:b/>
          <w:bCs/>
          <w:color w:val="000000"/>
          <w:sz w:val="24"/>
          <w:szCs w:val="24"/>
          <w:shd w:val="clear" w:color="auto" w:fill="FFFFFF"/>
          <w:lang w:eastAsia="lt-LT"/>
        </w:rPr>
        <w:t xml:space="preserve">lopšeliai-darželiai: </w:t>
      </w:r>
      <w:r w:rsidRPr="00315C3E">
        <w:rPr>
          <w:rFonts w:ascii="Times New Roman" w:eastAsia="Times New Roman" w:hAnsi="Times New Roman" w:cs="Times New Roman"/>
          <w:b/>
          <w:bCs/>
          <w:color w:val="000000"/>
          <w:sz w:val="24"/>
          <w:szCs w:val="24"/>
          <w:shd w:val="clear" w:color="auto" w:fill="FFFFFF"/>
          <w:lang w:eastAsia="lt-LT"/>
        </w:rPr>
        <w:t>Santariškių</w:t>
      </w:r>
      <w:r w:rsidR="00A55C5B">
        <w:rPr>
          <w:rFonts w:ascii="Times New Roman" w:eastAsia="Times New Roman" w:hAnsi="Times New Roman" w:cs="Times New Roman"/>
          <w:b/>
          <w:bCs/>
          <w:color w:val="000000"/>
          <w:sz w:val="24"/>
          <w:szCs w:val="24"/>
          <w:shd w:val="clear" w:color="auto" w:fill="FFFFFF"/>
          <w:lang w:eastAsia="lt-LT"/>
        </w:rPr>
        <w:t>, „</w:t>
      </w:r>
      <w:r w:rsidRPr="00315C3E">
        <w:rPr>
          <w:rFonts w:ascii="Times New Roman" w:eastAsia="Times New Roman" w:hAnsi="Times New Roman" w:cs="Times New Roman"/>
          <w:b/>
          <w:bCs/>
          <w:color w:val="000000"/>
          <w:lang w:eastAsia="lt-LT"/>
        </w:rPr>
        <w:t>Lazdynėlis</w:t>
      </w:r>
      <w:r w:rsidR="00A55C5B">
        <w:rPr>
          <w:rFonts w:ascii="Times New Roman" w:eastAsia="Times New Roman" w:hAnsi="Times New Roman" w:cs="Times New Roman"/>
          <w:b/>
          <w:bCs/>
          <w:color w:val="000000"/>
          <w:lang w:eastAsia="lt-LT"/>
        </w:rPr>
        <w:t>“</w:t>
      </w:r>
      <w:r w:rsidRPr="00315C3E">
        <w:rPr>
          <w:rFonts w:ascii="Times New Roman" w:eastAsia="Times New Roman" w:hAnsi="Times New Roman" w:cs="Times New Roman"/>
          <w:b/>
          <w:bCs/>
          <w:color w:val="000000"/>
          <w:lang w:eastAsia="lt-LT"/>
        </w:rPr>
        <w:t xml:space="preserve">, </w:t>
      </w:r>
      <w:r w:rsidRPr="00315C3E">
        <w:rPr>
          <w:rFonts w:ascii="Times New Roman" w:eastAsia="Times New Roman" w:hAnsi="Times New Roman" w:cs="Times New Roman"/>
          <w:b/>
          <w:bCs/>
          <w:color w:val="000000"/>
          <w:sz w:val="24"/>
          <w:szCs w:val="24"/>
          <w:shd w:val="clear" w:color="auto" w:fill="FFFFFF"/>
          <w:lang w:eastAsia="lt-LT"/>
        </w:rPr>
        <w:t> </w:t>
      </w:r>
      <w:r w:rsidR="00A55C5B">
        <w:rPr>
          <w:rFonts w:ascii="Times New Roman" w:eastAsia="Times New Roman" w:hAnsi="Times New Roman" w:cs="Times New Roman"/>
          <w:b/>
          <w:bCs/>
          <w:color w:val="000000"/>
          <w:sz w:val="24"/>
          <w:szCs w:val="24"/>
          <w:lang w:eastAsia="lt-LT"/>
        </w:rPr>
        <w:t>„</w:t>
      </w:r>
      <w:r w:rsidRPr="00315C3E">
        <w:rPr>
          <w:rFonts w:ascii="Times New Roman" w:eastAsia="Times New Roman" w:hAnsi="Times New Roman" w:cs="Times New Roman"/>
          <w:b/>
          <w:bCs/>
          <w:color w:val="000000"/>
          <w:sz w:val="24"/>
          <w:szCs w:val="24"/>
          <w:lang w:eastAsia="lt-LT"/>
        </w:rPr>
        <w:t>Pakalnutė</w:t>
      </w:r>
      <w:r w:rsidR="00A55C5B">
        <w:rPr>
          <w:rFonts w:ascii="Times New Roman" w:eastAsia="Times New Roman" w:hAnsi="Times New Roman" w:cs="Times New Roman"/>
          <w:b/>
          <w:bCs/>
          <w:color w:val="000000"/>
          <w:sz w:val="24"/>
          <w:szCs w:val="24"/>
          <w:lang w:eastAsia="lt-LT"/>
        </w:rPr>
        <w:t>“</w:t>
      </w:r>
    </w:p>
    <w:p w14:paraId="1F6788EC" w14:textId="2FDDE800" w:rsidR="00315C3E" w:rsidRPr="00315C3E" w:rsidRDefault="00315C3E" w:rsidP="00315C3E">
      <w:pPr>
        <w:spacing w:before="240" w:after="240" w:line="240" w:lineRule="auto"/>
        <w:jc w:val="center"/>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lang w:eastAsia="lt-LT"/>
        </w:rPr>
        <w:t xml:space="preserve"> Koliažų paroda aplinkosaugos tema „Rudens spalvų mozaika“</w:t>
      </w:r>
    </w:p>
    <w:p w14:paraId="61FC91EF" w14:textId="77777777" w:rsidR="00315C3E" w:rsidRPr="00315C3E" w:rsidRDefault="00315C3E" w:rsidP="00315C3E">
      <w:pPr>
        <w:spacing w:before="240" w:after="240" w:line="240" w:lineRule="auto"/>
        <w:jc w:val="both"/>
        <w:rPr>
          <w:rFonts w:ascii="Times New Roman" w:eastAsia="Times New Roman" w:hAnsi="Times New Roman" w:cs="Times New Roman"/>
          <w:b/>
          <w:sz w:val="24"/>
          <w:szCs w:val="24"/>
          <w:lang w:eastAsia="lt-LT"/>
        </w:rPr>
      </w:pPr>
      <w:r w:rsidRPr="00315C3E">
        <w:rPr>
          <w:rFonts w:ascii="Times New Roman" w:eastAsia="Times New Roman" w:hAnsi="Times New Roman" w:cs="Times New Roman"/>
          <w:color w:val="000000"/>
          <w:sz w:val="24"/>
          <w:szCs w:val="24"/>
          <w:shd w:val="clear" w:color="auto" w:fill="FFFFFF"/>
          <w:lang w:eastAsia="lt-LT"/>
        </w:rPr>
        <w:t> </w:t>
      </w:r>
      <w:r w:rsidRPr="00315C3E">
        <w:rPr>
          <w:rFonts w:ascii="Times New Roman" w:eastAsia="Times New Roman" w:hAnsi="Times New Roman" w:cs="Times New Roman"/>
          <w:b/>
          <w:color w:val="000000"/>
          <w:sz w:val="24"/>
          <w:szCs w:val="24"/>
          <w:shd w:val="clear" w:color="auto" w:fill="FFFFFF"/>
          <w:lang w:eastAsia="lt-LT"/>
        </w:rPr>
        <w:t>„Kankorėžiukai“ (6–7 m.)</w:t>
      </w:r>
    </w:p>
    <w:p w14:paraId="3177739D" w14:textId="77777777" w:rsidR="00315C3E" w:rsidRPr="00315C3E" w:rsidRDefault="00315C3E" w:rsidP="00A55C5B">
      <w:pPr>
        <w:spacing w:before="240" w:after="240" w:line="240" w:lineRule="auto"/>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000000"/>
          <w:sz w:val="24"/>
          <w:szCs w:val="24"/>
          <w:shd w:val="clear" w:color="auto" w:fill="FFFFFF"/>
          <w:lang w:eastAsia="lt-LT"/>
        </w:rPr>
        <w:t>Vaikams labai patiko pats procesas – atsinešti į darželį visokių gėrybių, pasakyti jų pavadinimus, papasakoti savo draugams, iš kur jų atsinešė, kuo tos gėrybės naudingos. Tarp gausių atsineštų gėrybių buvo akmenų, kempinių, kankorėžių, kaštonų, gilių, švendrų, ožekšnio uogų.</w:t>
      </w:r>
    </w:p>
    <w:p w14:paraId="4E9B1631" w14:textId="77777777" w:rsidR="00315C3E" w:rsidRPr="00315C3E" w:rsidRDefault="00315C3E" w:rsidP="00315C3E">
      <w:pPr>
        <w:spacing w:before="240" w:after="24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000000"/>
          <w:sz w:val="24"/>
          <w:szCs w:val="24"/>
          <w:shd w:val="clear" w:color="auto" w:fill="FFFFFF"/>
          <w:lang w:eastAsia="lt-LT"/>
        </w:rPr>
        <w:t>Ne mažiau įdomi buvo pati mandalos kūrimo veikla. Vaikai patys galvojo, kaip panaudoti medžiagą, kad atrodytų „gražu“.</w:t>
      </w:r>
    </w:p>
    <w:p w14:paraId="2EAF2C92" w14:textId="77777777" w:rsidR="00315C3E" w:rsidRPr="00315C3E" w:rsidRDefault="00315C3E" w:rsidP="00315C3E">
      <w:pPr>
        <w:spacing w:before="240" w:after="24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17F4F203" wp14:editId="2AF50BEC">
            <wp:extent cx="2636108" cy="2668270"/>
            <wp:effectExtent l="0" t="0" r="0" b="0"/>
            <wp:docPr id="1" name="Paveikslėlis 1" descr="https://lh5.googleusercontent.com/3TEJAQy91WYxLdNIAf2bsqdlFdFpvGsx9WAf_Uz36Y6WUuvz5xLVs-gA87vN-ecSte0_tNFN5iU9BrqKUfzhPjW42X7AiaWf-zapuI2b4ulP6RZtS01UnHxL08ABnypgLp559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3TEJAQy91WYxLdNIAf2bsqdlFdFpvGsx9WAf_Uz36Y6WUuvz5xLVs-gA87vN-ecSte0_tNFN5iU9BrqKUfzhPjW42X7AiaWf-zapuI2b4ulP6RZtS01UnHxL08ABnypgLp559q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6646" cy="2689058"/>
                    </a:xfrm>
                    <a:prstGeom prst="rect">
                      <a:avLst/>
                    </a:prstGeom>
                    <a:noFill/>
                    <a:ln>
                      <a:noFill/>
                    </a:ln>
                  </pic:spPr>
                </pic:pic>
              </a:graphicData>
            </a:graphic>
          </wp:inline>
        </w:drawing>
      </w:r>
      <w:r>
        <w:rPr>
          <w:rFonts w:ascii="Times New Roman" w:eastAsia="Times New Roman" w:hAnsi="Times New Roman" w:cs="Times New Roman"/>
          <w:sz w:val="24"/>
          <w:szCs w:val="24"/>
          <w:lang w:eastAsia="lt-LT"/>
        </w:rPr>
        <w:t xml:space="preserve">                   </w:t>
      </w:r>
      <w:r w:rsidRPr="00315C3E">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15D7245E" wp14:editId="799AF67F">
            <wp:extent cx="2429751" cy="2587510"/>
            <wp:effectExtent l="0" t="0" r="8890" b="3810"/>
            <wp:docPr id="2" name="Paveikslėlis 2" descr="https://lh5.googleusercontent.com/GAgiMDSXbAUspU08PTR7IUdljhYNdE5A3N6E720G229PQvePRnjSNehXqXFoNb26HXuxX_C-zxnPz5BOqtNAjFaGh4X0Iwonoi89c7ayeadF-VjgsqGDdyIFQSsjDjnAEcyU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GAgiMDSXbAUspU08PTR7IUdljhYNdE5A3N6E720G229PQvePRnjSNehXqXFoNb26HXuxX_C-zxnPz5BOqtNAjFaGh4X0Iwonoi89c7ayeadF-VjgsqGDdyIFQSsjDjnAEcyUR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6764" cy="2616277"/>
                    </a:xfrm>
                    <a:prstGeom prst="rect">
                      <a:avLst/>
                    </a:prstGeom>
                    <a:noFill/>
                    <a:ln>
                      <a:noFill/>
                    </a:ln>
                  </pic:spPr>
                </pic:pic>
              </a:graphicData>
            </a:graphic>
          </wp:inline>
        </w:drawing>
      </w:r>
    </w:p>
    <w:p w14:paraId="114D9D8E" w14:textId="77777777" w:rsidR="00315C3E" w:rsidRPr="00315C3E" w:rsidRDefault="00315C3E" w:rsidP="00315C3E">
      <w:pPr>
        <w:spacing w:before="240" w:after="240" w:line="240" w:lineRule="auto"/>
        <w:jc w:val="both"/>
        <w:rPr>
          <w:rFonts w:ascii="Times New Roman" w:eastAsia="Times New Roman" w:hAnsi="Times New Roman" w:cs="Times New Roman"/>
          <w:b/>
          <w:sz w:val="24"/>
          <w:szCs w:val="24"/>
          <w:lang w:eastAsia="lt-LT"/>
        </w:rPr>
      </w:pPr>
      <w:r w:rsidRPr="00315C3E">
        <w:rPr>
          <w:rFonts w:ascii="Times New Roman" w:eastAsia="Times New Roman" w:hAnsi="Times New Roman" w:cs="Times New Roman"/>
          <w:b/>
          <w:color w:val="000000"/>
          <w:sz w:val="24"/>
          <w:szCs w:val="24"/>
          <w:shd w:val="clear" w:color="auto" w:fill="FFFFFF"/>
          <w:lang w:eastAsia="lt-LT"/>
        </w:rPr>
        <w:t>„Kriaušiukai“ (6–7 m.)</w:t>
      </w:r>
    </w:p>
    <w:p w14:paraId="69A2131F"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r w:rsidRPr="00315C3E">
        <w:rPr>
          <w:rFonts w:ascii="Times New Roman" w:eastAsia="Times New Roman" w:hAnsi="Times New Roman" w:cs="Times New Roman"/>
          <w:i/>
          <w:color w:val="222222"/>
          <w:sz w:val="24"/>
          <w:szCs w:val="24"/>
          <w:shd w:val="clear" w:color="auto" w:fill="FFFFFF"/>
          <w:lang w:eastAsia="lt-LT"/>
        </w:rPr>
        <w:t>Viktorija: „Patiko man žali kaštonai su spygliais, dėlioti aplink ratu.“  </w:t>
      </w:r>
    </w:p>
    <w:p w14:paraId="09C4717E"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r w:rsidRPr="00315C3E">
        <w:rPr>
          <w:rFonts w:ascii="Times New Roman" w:eastAsia="Times New Roman" w:hAnsi="Times New Roman" w:cs="Times New Roman"/>
          <w:i/>
          <w:color w:val="222222"/>
          <w:sz w:val="24"/>
          <w:szCs w:val="24"/>
          <w:shd w:val="clear" w:color="auto" w:fill="FFFFFF"/>
          <w:lang w:eastAsia="lt-LT"/>
        </w:rPr>
        <w:t>Danielis: „Man patiko kaštonai, nes aš juos atnešiau iš namų, su šeima rinkome miške, brolis padėjo nulupti. Labai patiko ir kitų, nes slyvos buvo uogos.“</w:t>
      </w:r>
    </w:p>
    <w:p w14:paraId="5042B175" w14:textId="77777777" w:rsidR="00315C3E" w:rsidRDefault="00315C3E" w:rsidP="00315C3E">
      <w:pPr>
        <w:shd w:val="clear" w:color="auto" w:fill="FFFFFF"/>
        <w:spacing w:after="0" w:line="240" w:lineRule="auto"/>
        <w:jc w:val="both"/>
        <w:rPr>
          <w:rFonts w:ascii="Times New Roman" w:eastAsia="Times New Roman" w:hAnsi="Times New Roman" w:cs="Times New Roman"/>
          <w:i/>
          <w:color w:val="222222"/>
          <w:sz w:val="24"/>
          <w:szCs w:val="24"/>
          <w:shd w:val="clear" w:color="auto" w:fill="FFFFFF"/>
          <w:lang w:eastAsia="lt-LT"/>
        </w:rPr>
      </w:pPr>
      <w:r w:rsidRPr="00315C3E">
        <w:rPr>
          <w:rFonts w:ascii="Times New Roman" w:eastAsia="Times New Roman" w:hAnsi="Times New Roman" w:cs="Times New Roman"/>
          <w:i/>
          <w:color w:val="222222"/>
          <w:sz w:val="24"/>
          <w:szCs w:val="24"/>
          <w:shd w:val="clear" w:color="auto" w:fill="FFFFFF"/>
          <w:lang w:eastAsia="lt-LT"/>
        </w:rPr>
        <w:t>Uršulė: „Man patiko dėlioti mandalą, lapus atnešiau aš iš miško, su tėčiu vaikštinėjome, sakau, reikia į darželį nešti, ir atnešiau.“</w:t>
      </w:r>
    </w:p>
    <w:p w14:paraId="299EC8AC" w14:textId="77777777" w:rsidR="00315C3E" w:rsidRDefault="00315C3E" w:rsidP="00315C3E">
      <w:pPr>
        <w:shd w:val="clear" w:color="auto" w:fill="FFFFFF"/>
        <w:spacing w:after="0" w:line="240" w:lineRule="auto"/>
        <w:jc w:val="both"/>
        <w:rPr>
          <w:rFonts w:ascii="Times New Roman" w:eastAsia="Times New Roman" w:hAnsi="Times New Roman" w:cs="Times New Roman"/>
          <w:i/>
          <w:color w:val="222222"/>
          <w:sz w:val="24"/>
          <w:szCs w:val="24"/>
          <w:shd w:val="clear" w:color="auto" w:fill="FFFFFF"/>
          <w:lang w:eastAsia="lt-LT"/>
        </w:rPr>
      </w:pPr>
    </w:p>
    <w:p w14:paraId="4B8528EE"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noProof/>
          <w:sz w:val="24"/>
          <w:szCs w:val="24"/>
          <w:lang w:eastAsia="lt-LT"/>
        </w:rPr>
        <w:drawing>
          <wp:inline distT="0" distB="0" distL="0" distR="0" wp14:anchorId="48EF69DC" wp14:editId="23BD035A">
            <wp:extent cx="2825907" cy="186999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2901" cy="1894470"/>
                    </a:xfrm>
                    <a:prstGeom prst="rect">
                      <a:avLst/>
                    </a:prstGeom>
                    <a:noFill/>
                  </pic:spPr>
                </pic:pic>
              </a:graphicData>
            </a:graphic>
          </wp:inline>
        </w:drawing>
      </w:r>
      <w:r>
        <w:rPr>
          <w:rFonts w:ascii="Times New Roman" w:eastAsia="Times New Roman" w:hAnsi="Times New Roman" w:cs="Times New Roman"/>
          <w:i/>
          <w:sz w:val="24"/>
          <w:szCs w:val="24"/>
          <w:lang w:eastAsia="lt-LT"/>
        </w:rPr>
        <w:t xml:space="preserve">               </w:t>
      </w:r>
      <w:r>
        <w:rPr>
          <w:rFonts w:ascii="Times New Roman" w:eastAsia="Times New Roman" w:hAnsi="Times New Roman" w:cs="Times New Roman"/>
          <w:i/>
          <w:noProof/>
          <w:sz w:val="24"/>
          <w:szCs w:val="24"/>
          <w:lang w:eastAsia="lt-LT"/>
        </w:rPr>
        <w:drawing>
          <wp:inline distT="0" distB="0" distL="0" distR="0" wp14:anchorId="253652C9" wp14:editId="3012C09D">
            <wp:extent cx="2825630" cy="1881568"/>
            <wp:effectExtent l="0" t="0" r="0" b="444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6211" cy="1901931"/>
                    </a:xfrm>
                    <a:prstGeom prst="rect">
                      <a:avLst/>
                    </a:prstGeom>
                    <a:noFill/>
                  </pic:spPr>
                </pic:pic>
              </a:graphicData>
            </a:graphic>
          </wp:inline>
        </w:drawing>
      </w:r>
    </w:p>
    <w:p w14:paraId="4E800003" w14:textId="46F090F0" w:rsidR="00315C3E" w:rsidRPr="00315C3E" w:rsidRDefault="00315C3E" w:rsidP="00315C3E">
      <w:pPr>
        <w:shd w:val="clear" w:color="auto" w:fill="FFFFFF"/>
        <w:spacing w:after="0" w:line="240" w:lineRule="auto"/>
        <w:jc w:val="both"/>
        <w:rPr>
          <w:rFonts w:ascii="Times New Roman" w:eastAsia="Times New Roman" w:hAnsi="Times New Roman" w:cs="Times New Roman"/>
          <w:b/>
          <w:sz w:val="24"/>
          <w:szCs w:val="24"/>
          <w:lang w:eastAsia="lt-LT"/>
        </w:rPr>
      </w:pPr>
      <w:r w:rsidRPr="00315C3E">
        <w:rPr>
          <w:rFonts w:ascii="Times New Roman" w:eastAsia="Times New Roman" w:hAnsi="Times New Roman" w:cs="Times New Roman"/>
          <w:sz w:val="24"/>
          <w:szCs w:val="24"/>
          <w:lang w:eastAsia="lt-LT"/>
        </w:rPr>
        <w:lastRenderedPageBreak/>
        <w:t> </w:t>
      </w:r>
      <w:r w:rsidRPr="00315C3E">
        <w:rPr>
          <w:rFonts w:ascii="Times New Roman" w:eastAsia="Times New Roman" w:hAnsi="Times New Roman" w:cs="Times New Roman"/>
          <w:b/>
          <w:color w:val="222222"/>
          <w:sz w:val="24"/>
          <w:szCs w:val="24"/>
          <w:shd w:val="clear" w:color="auto" w:fill="FFFFFF"/>
          <w:lang w:eastAsia="lt-LT"/>
        </w:rPr>
        <w:t>„Riešutukai“ (6–7 m.)</w:t>
      </w:r>
    </w:p>
    <w:p w14:paraId="1F8D4CDB"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222222"/>
          <w:sz w:val="24"/>
          <w:szCs w:val="24"/>
          <w:shd w:val="clear" w:color="auto" w:fill="FFFFFF"/>
          <w:lang w:eastAsia="lt-LT"/>
        </w:rPr>
        <w:t>Norėdami pasidaryti mandalą, panaudojome pernykščius kaštonus, medžio plokšteles, patisoną, obuoliukus, smilgas, putino ir šermukšnių uogas, apelsinų žieveles nuo tos dienos priešpiečių stalo. Pirmiausia nuo centre esančio patisono buvo išdėliotos smilgos, primenančios saulės spindulius. Vėliau pildėme mandalą, kaip kas sumanė, prisilaikydami bendro sutarimo, kad būtų išlaikyti atstumai tarp vienos rūšies gamtinės medžiagos. Vaikams patiko pats kūrybinis procesas. Stengėsi, kad būtų gražu, skoninga. Tačiau, nors ir liko gamtinės medžiagos, kūrybinį procesą teko stabdyti, kad mandala nebūtų perkrauta. Vaikams atrodė, kad svarbiausia – viską sudėti. Paaiškinome, kad mandaloje elementai turi pasikartoti, nebūtina viską sudėti, kad mažiau detalių kartais yra gražiau, nei kai jų per daug.</w:t>
      </w:r>
    </w:p>
    <w:p w14:paraId="0ACA3844"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A740779" wp14:editId="304F8EE4">
            <wp:extent cx="2570205" cy="1935423"/>
            <wp:effectExtent l="0" t="0" r="1905" b="8255"/>
            <wp:docPr id="8" name="Paveikslėlis 8" descr="https://lh3.googleusercontent.com/aCWoaxJ467-AbeDdzroaYRmx1dM18hheEbtlrjPj2X8R9LK5PeOle1H67ysCQ-DojxXFb8qJm-dOy4Ol4wX7C9e250zK1LDLPpjQtHxJsjbWnvGQFVGbYh-Tz5ocLnZclY0O3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aCWoaxJ467-AbeDdzroaYRmx1dM18hheEbtlrjPj2X8R9LK5PeOle1H67ysCQ-DojxXFb8qJm-dOy4Ol4wX7C9e250zK1LDLPpjQtHxJsjbWnvGQFVGbYh-Tz5ocLnZclY0O3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4281" cy="1953552"/>
                    </a:xfrm>
                    <a:prstGeom prst="rect">
                      <a:avLst/>
                    </a:prstGeom>
                    <a:noFill/>
                    <a:ln>
                      <a:noFill/>
                    </a:ln>
                  </pic:spPr>
                </pic:pic>
              </a:graphicData>
            </a:graphic>
          </wp:inline>
        </w:drawing>
      </w:r>
      <w:r w:rsidRPr="00315C3E">
        <w:rPr>
          <w:rFonts w:ascii="Times New Roman" w:eastAsia="Times New Roman" w:hAnsi="Times New Roman" w:cs="Times New Roman"/>
          <w:color w:val="222222"/>
          <w:sz w:val="24"/>
          <w:szCs w:val="24"/>
          <w:shd w:val="clear" w:color="auto" w:fill="FFFFFF"/>
          <w:lang w:eastAsia="lt-LT"/>
        </w:rPr>
        <w:t>   </w:t>
      </w:r>
      <w:r>
        <w:rPr>
          <w:rFonts w:ascii="Times New Roman" w:eastAsia="Times New Roman" w:hAnsi="Times New Roman" w:cs="Times New Roman"/>
          <w:color w:val="222222"/>
          <w:sz w:val="24"/>
          <w:szCs w:val="24"/>
          <w:shd w:val="clear" w:color="auto" w:fill="FFFFFF"/>
          <w:lang w:eastAsia="lt-LT"/>
        </w:rPr>
        <w:t xml:space="preserve">           </w:t>
      </w:r>
      <w:r w:rsidRPr="00315C3E">
        <w:rPr>
          <w:rFonts w:ascii="Times New Roman" w:eastAsia="Times New Roman" w:hAnsi="Times New Roman" w:cs="Times New Roman"/>
          <w:color w:val="222222"/>
          <w:sz w:val="24"/>
          <w:szCs w:val="24"/>
          <w:shd w:val="clear" w:color="auto" w:fill="FFFFFF"/>
          <w:lang w:eastAsia="lt-LT"/>
        </w:rPr>
        <w:t xml:space="preserve">   </w:t>
      </w: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772983D0" wp14:editId="0EB2AB3E">
            <wp:extent cx="2644346" cy="1983455"/>
            <wp:effectExtent l="0" t="0" r="3810" b="0"/>
            <wp:docPr id="9" name="Paveikslėlis 9" descr="https://lh4.googleusercontent.com/_-p1Q-WlAs3nfu0NiHsKeI9YzOKxNVM7wduDYWdBkCaCDYWXOHD9Sd-CTgUmBBlnhGceFWkpuTwzIxMAelGTH-ws3loeT6xx9MKyXLxOko3BxjPVOT0XjJIgJqAYMxjwpsJPe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_-p1Q-WlAs3nfu0NiHsKeI9YzOKxNVM7wduDYWdBkCaCDYWXOHD9Sd-CTgUmBBlnhGceFWkpuTwzIxMAelGTH-ws3loeT6xx9MKyXLxOko3BxjPVOT0XjJIgJqAYMxjwpsJPe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1953" cy="1996661"/>
                    </a:xfrm>
                    <a:prstGeom prst="rect">
                      <a:avLst/>
                    </a:prstGeom>
                    <a:noFill/>
                    <a:ln>
                      <a:noFill/>
                    </a:ln>
                  </pic:spPr>
                </pic:pic>
              </a:graphicData>
            </a:graphic>
          </wp:inline>
        </w:drawing>
      </w:r>
    </w:p>
    <w:p w14:paraId="0ADD3FDB" w14:textId="77777777" w:rsidR="00315C3E" w:rsidRDefault="00315C3E"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p>
    <w:p w14:paraId="64E75C0B" w14:textId="4C4B161D" w:rsidR="00315C3E" w:rsidRDefault="007A1216"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r>
        <w:rPr>
          <w:rFonts w:ascii="Times New Roman" w:eastAsia="Times New Roman" w:hAnsi="Times New Roman" w:cs="Times New Roman"/>
          <w:b/>
          <w:color w:val="222222"/>
          <w:sz w:val="24"/>
          <w:szCs w:val="24"/>
          <w:shd w:val="clear" w:color="auto" w:fill="FFFFFF"/>
          <w:lang w:eastAsia="lt-LT"/>
        </w:rPr>
        <w:t>„</w:t>
      </w:r>
      <w:r w:rsidR="00315C3E" w:rsidRPr="00315C3E">
        <w:rPr>
          <w:rFonts w:ascii="Times New Roman" w:eastAsia="Times New Roman" w:hAnsi="Times New Roman" w:cs="Times New Roman"/>
          <w:b/>
          <w:color w:val="222222"/>
          <w:sz w:val="24"/>
          <w:szCs w:val="24"/>
          <w:shd w:val="clear" w:color="auto" w:fill="FFFFFF"/>
          <w:lang w:eastAsia="lt-LT"/>
        </w:rPr>
        <w:t>Vyšniukų“ grupės (5–6 m.)</w:t>
      </w:r>
      <w:r w:rsidR="00315C3E" w:rsidRPr="00315C3E">
        <w:rPr>
          <w:rFonts w:ascii="Times New Roman" w:eastAsia="Times New Roman" w:hAnsi="Times New Roman" w:cs="Times New Roman"/>
          <w:color w:val="222222"/>
          <w:sz w:val="24"/>
          <w:szCs w:val="24"/>
          <w:shd w:val="clear" w:color="auto" w:fill="FFFFFF"/>
          <w:lang w:eastAsia="lt-LT"/>
        </w:rPr>
        <w:t xml:space="preserve"> „Rudens spalvų mozaika“ pavyko </w:t>
      </w:r>
      <w:r w:rsidR="00315C3E" w:rsidRPr="00315C3E">
        <w:rPr>
          <w:rFonts w:ascii="Times New Roman" w:eastAsia="Times New Roman" w:hAnsi="Times New Roman" w:cs="Times New Roman"/>
          <w:i/>
          <w:iCs/>
          <w:color w:val="222222"/>
          <w:sz w:val="24"/>
          <w:szCs w:val="24"/>
          <w:shd w:val="clear" w:color="auto" w:fill="FFFFFF"/>
          <w:lang w:eastAsia="lt-LT"/>
        </w:rPr>
        <w:t>nerealiai</w:t>
      </w:r>
      <w:r w:rsidR="00315C3E" w:rsidRPr="00315C3E">
        <w:rPr>
          <w:rFonts w:ascii="Times New Roman" w:eastAsia="Times New Roman" w:hAnsi="Times New Roman" w:cs="Times New Roman"/>
          <w:color w:val="222222"/>
          <w:sz w:val="24"/>
          <w:szCs w:val="24"/>
          <w:shd w:val="clear" w:color="auto" w:fill="FFFFFF"/>
          <w:lang w:eastAsia="lt-LT"/>
        </w:rPr>
        <w:t>! Vaikai su dideliu užsidegimu dėliojo, galvojo, kaip gražiau, kaip, kur, ką dėti; tarėsi, dėjo, keitė ir vėl dėliojo, kol rezultatas visus patenkino. Auklėtojoms beveik nereikėjo nieko daryti, tik šiek tiek patarti, padėti ir džiaugtis kartu kūrybiniu procesu.</w:t>
      </w:r>
    </w:p>
    <w:p w14:paraId="1AC307A3"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p>
    <w:p w14:paraId="4708B26F"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7760138E" wp14:editId="3BDB2AF8">
            <wp:extent cx="3367006" cy="2529463"/>
            <wp:effectExtent l="0" t="0" r="5080" b="4445"/>
            <wp:docPr id="12" name="Paveikslėlis 12" descr="https://lh3.googleusercontent.com/mljnMgVtZTso76OW78rpEX_BtPLzWzXbrAjG-B1ZTk9GsFdxKD0BYFvKyUnM62W4S-rgcfB6StrEXOmfhSFghUpAIYYn6uM-mAAfde-411olVCc6cb7RBmOAwZ-8JGBjE8MuW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mljnMgVtZTso76OW78rpEX_BtPLzWzXbrAjG-B1ZTk9GsFdxKD0BYFvKyUnM62W4S-rgcfB6StrEXOmfhSFghUpAIYYn6uM-mAAfde-411olVCc6cb7RBmOAwZ-8JGBjE8MuW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2762" cy="2563837"/>
                    </a:xfrm>
                    <a:prstGeom prst="rect">
                      <a:avLst/>
                    </a:prstGeom>
                    <a:noFill/>
                    <a:ln>
                      <a:noFill/>
                    </a:ln>
                  </pic:spPr>
                </pic:pic>
              </a:graphicData>
            </a:graphic>
          </wp:inline>
        </w:drawing>
      </w:r>
    </w:p>
    <w:p w14:paraId="33B22B56"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sz w:val="24"/>
          <w:szCs w:val="24"/>
          <w:lang w:eastAsia="lt-LT"/>
        </w:rPr>
        <w:t> </w:t>
      </w:r>
    </w:p>
    <w:p w14:paraId="55354201" w14:textId="77777777" w:rsidR="00932B9B" w:rsidRDefault="00932B9B"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7732104E" w14:textId="77777777" w:rsidR="00932B9B" w:rsidRDefault="00932B9B"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56A86869" w14:textId="77777777" w:rsidR="00932B9B" w:rsidRDefault="00932B9B"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15BA6987" w14:textId="77777777" w:rsidR="00932B9B" w:rsidRDefault="00932B9B"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2B6F0A4E" w14:textId="77777777" w:rsidR="00932B9B" w:rsidRDefault="00932B9B"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5DEB16E5" w14:textId="77777777" w:rsidR="00932B9B" w:rsidRDefault="00932B9B"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1EDA30C0" w14:textId="77777777" w:rsidR="00932B9B" w:rsidRDefault="00932B9B" w:rsidP="00315C3E">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sectPr w:rsidR="00932B9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3E"/>
    <w:rsid w:val="001B1EB3"/>
    <w:rsid w:val="001F5EC6"/>
    <w:rsid w:val="00222BBF"/>
    <w:rsid w:val="002B665E"/>
    <w:rsid w:val="00315C3E"/>
    <w:rsid w:val="003E75F6"/>
    <w:rsid w:val="004555BF"/>
    <w:rsid w:val="00465448"/>
    <w:rsid w:val="004F67C0"/>
    <w:rsid w:val="00606AC3"/>
    <w:rsid w:val="007A1216"/>
    <w:rsid w:val="00831D7D"/>
    <w:rsid w:val="00932B9B"/>
    <w:rsid w:val="009F63FF"/>
    <w:rsid w:val="00A55C5B"/>
    <w:rsid w:val="00AE1063"/>
    <w:rsid w:val="00CD666D"/>
    <w:rsid w:val="00DB6DB5"/>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41477"/>
  <w15:chartTrackingRefBased/>
  <w15:docId w15:val="{A7EDF163-E394-429B-BE6B-BDB200B3C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1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335</Words>
  <Characters>1915</Characters>
  <Application>Microsoft Office Word</Application>
  <DocSecurity>0</DocSecurity>
  <Lines>15</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5</cp:revision>
  <dcterms:created xsi:type="dcterms:W3CDTF">2020-12-10T09:06:00Z</dcterms:created>
  <dcterms:modified xsi:type="dcterms:W3CDTF">2021-02-02T13:27:00Z</dcterms:modified>
</cp:coreProperties>
</file>