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4ACE4" w14:textId="77777777" w:rsidR="00D960CF" w:rsidRDefault="00D960CF" w:rsidP="00D960CF">
      <w:pPr>
        <w:jc w:val="both"/>
        <w:rPr>
          <w:szCs w:val="24"/>
        </w:rPr>
      </w:pPr>
      <w:bookmarkStart w:id="0" w:name="_GoBack"/>
      <w:bookmarkEnd w:id="0"/>
      <w:r>
        <w:rPr>
          <w:szCs w:val="24"/>
        </w:rPr>
        <w:tab/>
      </w:r>
      <w:r>
        <w:rPr>
          <w:szCs w:val="24"/>
        </w:rPr>
        <w:tab/>
      </w:r>
      <w:r>
        <w:rPr>
          <w:szCs w:val="24"/>
        </w:rPr>
        <w:tab/>
      </w:r>
      <w:r w:rsidR="006C7EB7">
        <w:rPr>
          <w:szCs w:val="24"/>
        </w:rPr>
        <w:tab/>
      </w:r>
      <w:r>
        <w:rPr>
          <w:szCs w:val="24"/>
        </w:rPr>
        <w:t>PATVIRTINTA</w:t>
      </w:r>
    </w:p>
    <w:p w14:paraId="50D94878" w14:textId="77777777" w:rsidR="006C7EB7"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p>
    <w:p w14:paraId="3ABE12CA" w14:textId="72B4670B" w:rsidR="00D960CF" w:rsidRDefault="00A32CD5" w:rsidP="006C7EB7">
      <w:pPr>
        <w:ind w:left="3888" w:firstLine="1296"/>
        <w:rPr>
          <w:szCs w:val="24"/>
        </w:rPr>
      </w:pPr>
      <w:r>
        <w:rPr>
          <w:szCs w:val="24"/>
        </w:rPr>
        <w:t>s</w:t>
      </w:r>
      <w:r w:rsidR="00D960CF">
        <w:rPr>
          <w:szCs w:val="24"/>
        </w:rPr>
        <w:t>prendimu Nr.</w:t>
      </w:r>
      <w:r w:rsidR="00D960CF" w:rsidRPr="001A4FB0">
        <w:rPr>
          <w:color w:val="000000"/>
          <w:shd w:val="clear" w:color="auto" w:fill="FFFFFF"/>
          <w:lang w:val="en-GB"/>
        </w:rPr>
        <w:t xml:space="preserve"> </w:t>
      </w:r>
      <w:bookmarkStart w:id="1" w:name="ZrnNrProjekte"/>
      <w:bookmarkEnd w:id="1"/>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8" w:history="1">
        <w:r w:rsidRPr="006B73A8">
          <w:rPr>
            <w:rStyle w:val="Hyperlink"/>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9" w:history="1">
        <w:r w:rsidRPr="006B73A8">
          <w:rPr>
            <w:rStyle w:val="Hyperlink"/>
            <w:color w:val="auto"/>
            <w:szCs w:val="24"/>
            <w:u w:val="none"/>
          </w:rPr>
          <w:t>www.vmb.</w:t>
        </w:r>
        <w:r w:rsidRPr="00AC42C8">
          <w:rPr>
            <w:rStyle w:val="Hyperlink"/>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10" w:history="1">
        <w:r w:rsidRPr="006B73A8">
          <w:rPr>
            <w:rStyle w:val="Hyperlink"/>
            <w:color w:val="auto"/>
            <w:szCs w:val="24"/>
            <w:u w:val="none"/>
          </w:rPr>
          <w:t>http://www.delfi.lt/</w:t>
        </w:r>
      </w:hyperlink>
      <w:r w:rsidRPr="004D2E9D">
        <w:rPr>
          <w:szCs w:val="24"/>
        </w:rPr>
        <w:t xml:space="preserve"> ir </w:t>
      </w:r>
      <w:hyperlink r:id="rId11" w:history="1">
        <w:r w:rsidRPr="006B73A8">
          <w:rPr>
            <w:rStyle w:val="Hyperlink"/>
            <w:color w:val="auto"/>
            <w:szCs w:val="24"/>
            <w:u w:val="none"/>
          </w:rPr>
          <w:t>http://www.lrytas.lt/</w:t>
        </w:r>
      </w:hyperlink>
      <w:r w:rsidRPr="006C7EB7">
        <w:rPr>
          <w:szCs w:val="24"/>
        </w:rPr>
        <w:t xml:space="preserve"> bei portaluose </w:t>
      </w:r>
      <w:hyperlink r:id="rId12" w:history="1">
        <w:r w:rsidRPr="006B73A8">
          <w:rPr>
            <w:rStyle w:val="Hyperlink"/>
            <w:color w:val="auto"/>
            <w:szCs w:val="24"/>
            <w:u w:val="none"/>
          </w:rPr>
          <w:t>https://www.aruodas.lt/</w:t>
        </w:r>
      </w:hyperlink>
      <w:r w:rsidRPr="004D2E9D">
        <w:rPr>
          <w:szCs w:val="24"/>
        </w:rPr>
        <w:t xml:space="preserve">, </w:t>
      </w:r>
      <w:hyperlink r:id="rId13" w:history="1">
        <w:r w:rsidRPr="006B73A8">
          <w:rPr>
            <w:rStyle w:val="Hyperlink"/>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4" w:history="1">
        <w:r w:rsidRPr="006B73A8">
          <w:rPr>
            <w:rStyle w:val="Hyperlink"/>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77777777"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95 (devyniasdešimt penkis) butus </w:t>
      </w:r>
      <w:r w:rsidRPr="002F11E6">
        <w:rPr>
          <w:szCs w:val="24"/>
        </w:rPr>
        <w:t>Vilniaus mieste.</w:t>
      </w:r>
    </w:p>
    <w:p w14:paraId="444B5E9F" w14:textId="77777777" w:rsidR="00D960CF" w:rsidRDefault="00D960CF" w:rsidP="00D960CF">
      <w:pPr>
        <w:ind w:firstLine="720"/>
        <w:jc w:val="both"/>
        <w:rPr>
          <w:szCs w:val="24"/>
        </w:rPr>
      </w:pPr>
      <w:r>
        <w:rPr>
          <w:szCs w:val="24"/>
        </w:rPr>
        <w:t>6. Pirkimo objekto dalys skirstomos į 2 (dvi) grupes: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77777777" w:rsidR="005111FE" w:rsidRDefault="005111FE"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5111FE" w14:paraId="5EF47A8B"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0F87164F"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4C6F8B79" w14:textId="77777777" w:rsidR="005111FE" w:rsidRDefault="005111FE"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F9CE466"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5111FE" w:rsidRDefault="005111FE" w:rsidP="005111FE">
            <w:pPr>
              <w:tabs>
                <w:tab w:val="left" w:pos="720"/>
                <w:tab w:val="num" w:pos="2376"/>
              </w:tabs>
              <w:jc w:val="center"/>
              <w:rPr>
                <w:szCs w:val="24"/>
              </w:rPr>
            </w:pPr>
            <w:r>
              <w:rPr>
                <w:szCs w:val="24"/>
              </w:rPr>
              <w:t>1 butas</w:t>
            </w:r>
          </w:p>
        </w:tc>
      </w:tr>
      <w:tr w:rsidR="005111FE" w14:paraId="223FD57D"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640DFC70"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079A3BA5" w14:textId="77777777" w:rsidR="005111FE" w:rsidRDefault="005111FE" w:rsidP="005111FE">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E1822BC"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5111FE" w:rsidRDefault="005111FE" w:rsidP="005111FE">
            <w:pPr>
              <w:tabs>
                <w:tab w:val="left" w:pos="720"/>
                <w:tab w:val="num" w:pos="2376"/>
              </w:tabs>
              <w:jc w:val="center"/>
              <w:rPr>
                <w:szCs w:val="24"/>
              </w:rPr>
            </w:pPr>
            <w:r>
              <w:rPr>
                <w:szCs w:val="24"/>
              </w:rPr>
              <w:t>1 butas</w:t>
            </w:r>
          </w:p>
        </w:tc>
      </w:tr>
      <w:tr w:rsidR="005111FE" w14:paraId="424C5D5C" w14:textId="77777777" w:rsidTr="005111FE">
        <w:tc>
          <w:tcPr>
            <w:tcW w:w="1417" w:type="dxa"/>
            <w:vMerge/>
            <w:tcBorders>
              <w:top w:val="single" w:sz="4" w:space="0" w:color="auto"/>
              <w:left w:val="single" w:sz="4" w:space="0" w:color="000000"/>
              <w:bottom w:val="single" w:sz="4" w:space="0" w:color="auto"/>
              <w:right w:val="single" w:sz="4" w:space="0" w:color="auto"/>
            </w:tcBorders>
            <w:vAlign w:val="center"/>
          </w:tcPr>
          <w:p w14:paraId="05EDE89E"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13019E76" w14:textId="77777777" w:rsidR="005111FE" w:rsidRDefault="005111FE" w:rsidP="005111FE">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AB405F2"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5111FE" w:rsidRDefault="005111FE" w:rsidP="005111FE">
            <w:pPr>
              <w:tabs>
                <w:tab w:val="left" w:pos="720"/>
                <w:tab w:val="num" w:pos="2376"/>
              </w:tabs>
              <w:jc w:val="center"/>
              <w:rPr>
                <w:szCs w:val="24"/>
              </w:rPr>
            </w:pPr>
            <w:r>
              <w:rPr>
                <w:szCs w:val="24"/>
              </w:rPr>
              <w:t>1 butas</w:t>
            </w:r>
          </w:p>
        </w:tc>
      </w:tr>
      <w:tr w:rsidR="005111FE" w14:paraId="52D47AE2"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06A65842"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36949A8B" w14:textId="77777777" w:rsidR="005111FE" w:rsidRDefault="005111FE" w:rsidP="005111FE">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A30AC5"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5111FE" w:rsidRDefault="005111FE" w:rsidP="005111FE">
            <w:pPr>
              <w:tabs>
                <w:tab w:val="left" w:pos="720"/>
                <w:tab w:val="num" w:pos="2376"/>
              </w:tabs>
              <w:jc w:val="center"/>
              <w:rPr>
                <w:szCs w:val="24"/>
              </w:rPr>
            </w:pPr>
            <w:r>
              <w:rPr>
                <w:szCs w:val="24"/>
              </w:rPr>
              <w:t>1 butas</w:t>
            </w:r>
          </w:p>
        </w:tc>
      </w:tr>
      <w:tr w:rsidR="005111FE" w14:paraId="515C5F3F"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3C7B0B71"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5772B1A3" w14:textId="77777777" w:rsidR="005111FE" w:rsidRDefault="005111FE" w:rsidP="005111FE">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3F1F95C"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5111FE" w:rsidRDefault="005111FE" w:rsidP="005111FE">
            <w:pPr>
              <w:tabs>
                <w:tab w:val="left" w:pos="720"/>
                <w:tab w:val="num" w:pos="2376"/>
              </w:tabs>
              <w:jc w:val="center"/>
              <w:rPr>
                <w:szCs w:val="24"/>
              </w:rPr>
            </w:pPr>
            <w:r>
              <w:rPr>
                <w:szCs w:val="24"/>
              </w:rPr>
              <w:t>1 butas</w:t>
            </w:r>
          </w:p>
        </w:tc>
      </w:tr>
      <w:tr w:rsidR="005111FE" w14:paraId="5F42708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5FBED3DE"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36D2DFA3" w14:textId="77777777" w:rsidR="005111FE" w:rsidRDefault="005111FE" w:rsidP="005111FE">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C6040DD"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5111FE" w:rsidRDefault="005111FE" w:rsidP="005111FE">
            <w:pPr>
              <w:tabs>
                <w:tab w:val="left" w:pos="720"/>
                <w:tab w:val="num" w:pos="2376"/>
              </w:tabs>
              <w:jc w:val="center"/>
              <w:rPr>
                <w:szCs w:val="24"/>
              </w:rPr>
            </w:pPr>
            <w:r>
              <w:rPr>
                <w:szCs w:val="24"/>
              </w:rPr>
              <w:t>1 butas</w:t>
            </w:r>
          </w:p>
        </w:tc>
      </w:tr>
      <w:tr w:rsidR="005111FE" w14:paraId="78C4493F" w14:textId="77777777" w:rsidTr="005111FE">
        <w:tc>
          <w:tcPr>
            <w:tcW w:w="1417" w:type="dxa"/>
            <w:vMerge/>
            <w:tcBorders>
              <w:top w:val="single" w:sz="4" w:space="0" w:color="auto"/>
              <w:left w:val="single" w:sz="4" w:space="0" w:color="000000"/>
              <w:bottom w:val="single" w:sz="4" w:space="0" w:color="auto"/>
              <w:right w:val="single" w:sz="4" w:space="0" w:color="auto"/>
            </w:tcBorders>
            <w:vAlign w:val="center"/>
            <w:hideMark/>
          </w:tcPr>
          <w:p w14:paraId="12E3CC14"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4818D75C" w14:textId="77777777" w:rsidR="005111FE" w:rsidRDefault="005111FE" w:rsidP="005111FE">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5111FE" w:rsidRDefault="005111FE"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4154B77B"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5111FE" w:rsidRDefault="005111FE" w:rsidP="005111FE">
            <w:pPr>
              <w:tabs>
                <w:tab w:val="left" w:pos="720"/>
                <w:tab w:val="num" w:pos="2376"/>
              </w:tabs>
              <w:jc w:val="center"/>
              <w:rPr>
                <w:szCs w:val="24"/>
              </w:rPr>
            </w:pPr>
            <w:r>
              <w:rPr>
                <w:szCs w:val="24"/>
              </w:rPr>
              <w:t>1 butas</w:t>
            </w:r>
          </w:p>
        </w:tc>
      </w:tr>
      <w:tr w:rsidR="005111FE" w14:paraId="309323CA"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hideMark/>
          </w:tcPr>
          <w:p w14:paraId="1D3AF125" w14:textId="77777777" w:rsidR="005111FE" w:rsidRDefault="005111FE" w:rsidP="005111FE">
            <w:pPr>
              <w:rPr>
                <w:szCs w:val="24"/>
              </w:rPr>
            </w:pPr>
          </w:p>
        </w:tc>
        <w:tc>
          <w:tcPr>
            <w:tcW w:w="1560" w:type="dxa"/>
            <w:tcBorders>
              <w:top w:val="single" w:sz="4" w:space="0" w:color="auto"/>
              <w:left w:val="single" w:sz="4" w:space="0" w:color="auto"/>
              <w:bottom w:val="single" w:sz="4" w:space="0" w:color="auto"/>
              <w:right w:val="single" w:sz="4" w:space="0" w:color="auto"/>
            </w:tcBorders>
          </w:tcPr>
          <w:p w14:paraId="7941EAA2" w14:textId="77777777" w:rsidR="005111FE" w:rsidRDefault="005111FE" w:rsidP="005111FE">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5111FE" w:rsidRDefault="005111FE"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7624BE8E"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5111FE" w:rsidRDefault="005111FE" w:rsidP="005111FE">
            <w:pPr>
              <w:jc w:val="center"/>
            </w:pPr>
            <w:r>
              <w:rPr>
                <w:szCs w:val="24"/>
              </w:rPr>
              <w:t>1 butas</w:t>
            </w:r>
          </w:p>
        </w:tc>
      </w:tr>
      <w:tr w:rsidR="005111FE" w14:paraId="747F3BB9"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hideMark/>
          </w:tcPr>
          <w:p w14:paraId="17D0C30B" w14:textId="77777777" w:rsidR="005111FE" w:rsidRDefault="005111FE" w:rsidP="005111FE">
            <w:pPr>
              <w:rPr>
                <w:szCs w:val="24"/>
              </w:rPr>
            </w:pPr>
          </w:p>
        </w:tc>
        <w:tc>
          <w:tcPr>
            <w:tcW w:w="1560" w:type="dxa"/>
            <w:tcBorders>
              <w:top w:val="single" w:sz="4" w:space="0" w:color="auto"/>
              <w:left w:val="single" w:sz="4" w:space="0" w:color="auto"/>
              <w:bottom w:val="single" w:sz="4" w:space="0" w:color="auto"/>
              <w:right w:val="single" w:sz="4" w:space="0" w:color="auto"/>
            </w:tcBorders>
          </w:tcPr>
          <w:p w14:paraId="3ED73B7D" w14:textId="77777777" w:rsidR="005111FE" w:rsidRDefault="005111FE" w:rsidP="005111FE">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5111FE" w:rsidRDefault="005111FE"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6548BECE"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5111FE" w:rsidRDefault="005111FE" w:rsidP="005111FE">
            <w:pPr>
              <w:jc w:val="center"/>
            </w:pPr>
            <w:r>
              <w:rPr>
                <w:szCs w:val="24"/>
              </w:rPr>
              <w:t>1 butas</w:t>
            </w:r>
          </w:p>
        </w:tc>
      </w:tr>
      <w:tr w:rsidR="005111FE" w14:paraId="35DDFAE3" w14:textId="77777777" w:rsidTr="006C7EB7">
        <w:trPr>
          <w:trHeight w:val="240"/>
        </w:trPr>
        <w:tc>
          <w:tcPr>
            <w:tcW w:w="1417" w:type="dxa"/>
            <w:vMerge/>
            <w:tcBorders>
              <w:top w:val="single" w:sz="4" w:space="0" w:color="auto"/>
              <w:left w:val="single" w:sz="4" w:space="0" w:color="000000"/>
              <w:bottom w:val="single" w:sz="4" w:space="0" w:color="auto"/>
              <w:right w:val="single" w:sz="4" w:space="0" w:color="auto"/>
            </w:tcBorders>
            <w:vAlign w:val="center"/>
            <w:hideMark/>
          </w:tcPr>
          <w:p w14:paraId="50231C45" w14:textId="77777777" w:rsidR="005111FE" w:rsidRDefault="005111FE" w:rsidP="005111FE">
            <w:pPr>
              <w:rPr>
                <w:szCs w:val="24"/>
              </w:rPr>
            </w:pPr>
          </w:p>
        </w:tc>
        <w:tc>
          <w:tcPr>
            <w:tcW w:w="1560" w:type="dxa"/>
            <w:tcBorders>
              <w:top w:val="single" w:sz="4" w:space="0" w:color="auto"/>
              <w:left w:val="single" w:sz="4" w:space="0" w:color="auto"/>
              <w:bottom w:val="single" w:sz="4" w:space="0" w:color="auto"/>
              <w:right w:val="single" w:sz="4" w:space="0" w:color="auto"/>
            </w:tcBorders>
          </w:tcPr>
          <w:p w14:paraId="6E006AD7" w14:textId="77777777" w:rsidR="005111FE" w:rsidRDefault="005111FE" w:rsidP="005111FE">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5111FE" w:rsidRDefault="005111FE" w:rsidP="005111FE">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hideMark/>
          </w:tcPr>
          <w:p w14:paraId="70F5B6B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5111FE" w:rsidRDefault="005111FE" w:rsidP="005111FE">
            <w:pPr>
              <w:jc w:val="center"/>
            </w:pPr>
            <w:r>
              <w:rPr>
                <w:szCs w:val="24"/>
              </w:rPr>
              <w:t>1 butas</w:t>
            </w:r>
          </w:p>
        </w:tc>
      </w:tr>
      <w:tr w:rsidR="005111FE" w14:paraId="4631C972"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1FEEB421"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3810B6A" w14:textId="77777777" w:rsidR="005111FE" w:rsidRDefault="005111FE" w:rsidP="005111FE">
            <w:pPr>
              <w:tabs>
                <w:tab w:val="left" w:pos="720"/>
              </w:tabs>
              <w:jc w:val="center"/>
              <w:rPr>
                <w:szCs w:val="24"/>
              </w:rPr>
            </w:pPr>
            <w:r>
              <w:rPr>
                <w:szCs w:val="24"/>
              </w:rPr>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0119778"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5111FE" w:rsidRDefault="005111FE" w:rsidP="005111FE">
            <w:pPr>
              <w:jc w:val="center"/>
              <w:rPr>
                <w:szCs w:val="24"/>
              </w:rPr>
            </w:pPr>
            <w:r>
              <w:rPr>
                <w:szCs w:val="24"/>
              </w:rPr>
              <w:t>1 butas</w:t>
            </w:r>
          </w:p>
        </w:tc>
      </w:tr>
      <w:tr w:rsidR="005111FE" w14:paraId="16BD3BC0"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F09E7BD"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A0C28E2" w14:textId="77777777" w:rsidR="005111FE" w:rsidRDefault="005111FE" w:rsidP="005111FE">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EFF56E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5111FE" w:rsidRDefault="005111FE" w:rsidP="005111FE">
            <w:pPr>
              <w:jc w:val="center"/>
              <w:rPr>
                <w:szCs w:val="24"/>
              </w:rPr>
            </w:pPr>
            <w:r>
              <w:rPr>
                <w:szCs w:val="24"/>
              </w:rPr>
              <w:t>1 butas</w:t>
            </w:r>
          </w:p>
        </w:tc>
      </w:tr>
      <w:tr w:rsidR="005111FE" w14:paraId="5A6B3E15"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4AA03F2"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9665AE4" w14:textId="77777777" w:rsidR="005111FE" w:rsidRDefault="005111FE" w:rsidP="005111FE">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F05FFC2"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5111FE" w:rsidRDefault="005111FE" w:rsidP="005111FE">
            <w:pPr>
              <w:jc w:val="center"/>
              <w:rPr>
                <w:szCs w:val="24"/>
              </w:rPr>
            </w:pPr>
            <w:r>
              <w:rPr>
                <w:szCs w:val="24"/>
              </w:rPr>
              <w:t>1 butas</w:t>
            </w:r>
          </w:p>
        </w:tc>
      </w:tr>
      <w:tr w:rsidR="005111FE" w14:paraId="26521920"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F398F0F"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E320DB6" w14:textId="77777777" w:rsidR="005111FE" w:rsidRDefault="005111FE" w:rsidP="005111FE">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A2B0E5"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5111FE" w:rsidRDefault="005111FE" w:rsidP="005111FE">
            <w:pPr>
              <w:jc w:val="center"/>
              <w:rPr>
                <w:szCs w:val="24"/>
              </w:rPr>
            </w:pPr>
            <w:r>
              <w:rPr>
                <w:szCs w:val="24"/>
              </w:rPr>
              <w:t>1 butas</w:t>
            </w:r>
          </w:p>
        </w:tc>
      </w:tr>
      <w:tr w:rsidR="005111FE" w14:paraId="0C60B41F"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369AA4E3"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65B45E25" w14:textId="77777777" w:rsidR="005111FE" w:rsidRDefault="005111FE" w:rsidP="005111FE">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71A9D87"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5111FE" w:rsidRDefault="005111FE" w:rsidP="005111FE">
            <w:pPr>
              <w:jc w:val="center"/>
              <w:rPr>
                <w:szCs w:val="24"/>
              </w:rPr>
            </w:pPr>
            <w:r>
              <w:rPr>
                <w:szCs w:val="24"/>
              </w:rPr>
              <w:t>1 butas</w:t>
            </w:r>
          </w:p>
        </w:tc>
      </w:tr>
      <w:tr w:rsidR="005111FE" w14:paraId="39C81A11"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4EAC161"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6D09A850" w14:textId="77777777" w:rsidR="005111FE" w:rsidRDefault="005111FE" w:rsidP="005111FE">
            <w:pPr>
              <w:tabs>
                <w:tab w:val="left" w:pos="720"/>
              </w:tabs>
              <w:jc w:val="center"/>
              <w:rPr>
                <w:szCs w:val="24"/>
              </w:rPr>
            </w:pPr>
            <w:r>
              <w:rPr>
                <w:szCs w:val="24"/>
              </w:rPr>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78FFF0"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5111FE" w:rsidRDefault="005111FE" w:rsidP="005111FE">
            <w:pPr>
              <w:jc w:val="center"/>
              <w:rPr>
                <w:szCs w:val="24"/>
              </w:rPr>
            </w:pPr>
            <w:r>
              <w:rPr>
                <w:szCs w:val="24"/>
              </w:rPr>
              <w:t>1 butas</w:t>
            </w:r>
          </w:p>
        </w:tc>
      </w:tr>
      <w:tr w:rsidR="005111FE" w14:paraId="450E6923"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4C9CE07B"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95CB483" w14:textId="77777777" w:rsidR="005111FE" w:rsidRDefault="005111FE" w:rsidP="005111FE">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DFBFA98"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5111FE" w:rsidRDefault="005111FE" w:rsidP="005111FE">
            <w:pPr>
              <w:jc w:val="center"/>
              <w:rPr>
                <w:szCs w:val="24"/>
              </w:rPr>
            </w:pPr>
            <w:r>
              <w:rPr>
                <w:szCs w:val="24"/>
              </w:rPr>
              <w:t>1 butas</w:t>
            </w:r>
          </w:p>
        </w:tc>
      </w:tr>
      <w:tr w:rsidR="005111FE" w14:paraId="31433CC8"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4E43217"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5162760B" w14:textId="77777777" w:rsidR="005111FE" w:rsidRDefault="005111FE" w:rsidP="005111FE">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27705A"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5111FE" w:rsidRDefault="005111FE" w:rsidP="005111FE">
            <w:pPr>
              <w:jc w:val="center"/>
              <w:rPr>
                <w:szCs w:val="24"/>
              </w:rPr>
            </w:pPr>
            <w:r>
              <w:rPr>
                <w:szCs w:val="24"/>
              </w:rPr>
              <w:t>1 butas</w:t>
            </w:r>
          </w:p>
        </w:tc>
      </w:tr>
      <w:tr w:rsidR="005111FE" w14:paraId="54D29946"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B7F937A"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6849B2D1" w14:textId="77777777" w:rsidR="005111FE" w:rsidRDefault="005111FE" w:rsidP="005111FE">
            <w:pPr>
              <w:tabs>
                <w:tab w:val="left" w:pos="720"/>
              </w:tabs>
              <w:jc w:val="center"/>
              <w:rPr>
                <w:szCs w:val="24"/>
              </w:rPr>
            </w:pPr>
            <w:r>
              <w:rPr>
                <w:szCs w:val="24"/>
              </w:rPr>
              <w:t>21</w:t>
            </w:r>
          </w:p>
        </w:tc>
        <w:tc>
          <w:tcPr>
            <w:tcW w:w="1418" w:type="dxa"/>
            <w:tcBorders>
              <w:top w:val="single" w:sz="4" w:space="0" w:color="auto"/>
              <w:left w:val="single" w:sz="4" w:space="0" w:color="000000"/>
              <w:bottom w:val="single" w:sz="4" w:space="0" w:color="auto"/>
              <w:right w:val="single" w:sz="4" w:space="0" w:color="auto"/>
            </w:tcBorders>
            <w:vAlign w:val="center"/>
          </w:tcPr>
          <w:p w14:paraId="6E5DF3BC"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55C5E26"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63948C2D" w14:textId="77777777" w:rsidR="005111FE" w:rsidRDefault="005111FE" w:rsidP="005111FE">
            <w:pPr>
              <w:jc w:val="center"/>
              <w:rPr>
                <w:szCs w:val="24"/>
              </w:rPr>
            </w:pPr>
            <w:r>
              <w:rPr>
                <w:szCs w:val="24"/>
              </w:rPr>
              <w:t>1 butas</w:t>
            </w:r>
          </w:p>
        </w:tc>
      </w:tr>
      <w:tr w:rsidR="005111FE" w14:paraId="0CD6ED78"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2E4F0718"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8CFF671" w14:textId="77777777" w:rsidR="005111FE" w:rsidRDefault="005111FE" w:rsidP="005111FE">
            <w:pPr>
              <w:tabs>
                <w:tab w:val="left" w:pos="720"/>
              </w:tabs>
              <w:jc w:val="center"/>
              <w:rPr>
                <w:szCs w:val="24"/>
              </w:rPr>
            </w:pPr>
            <w:r>
              <w:rPr>
                <w:szCs w:val="24"/>
              </w:rPr>
              <w:t>22</w:t>
            </w:r>
          </w:p>
        </w:tc>
        <w:tc>
          <w:tcPr>
            <w:tcW w:w="1418" w:type="dxa"/>
            <w:tcBorders>
              <w:top w:val="single" w:sz="4" w:space="0" w:color="auto"/>
              <w:left w:val="single" w:sz="4" w:space="0" w:color="000000"/>
              <w:bottom w:val="single" w:sz="4" w:space="0" w:color="auto"/>
              <w:right w:val="single" w:sz="4" w:space="0" w:color="auto"/>
            </w:tcBorders>
          </w:tcPr>
          <w:p w14:paraId="4D2E14E8"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BE4E989"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7E02422" w14:textId="77777777" w:rsidR="005111FE" w:rsidRDefault="005111FE" w:rsidP="005111FE">
            <w:pPr>
              <w:jc w:val="center"/>
              <w:rPr>
                <w:szCs w:val="24"/>
              </w:rPr>
            </w:pPr>
            <w:r>
              <w:rPr>
                <w:szCs w:val="24"/>
              </w:rPr>
              <w:t>1 butas</w:t>
            </w:r>
          </w:p>
        </w:tc>
      </w:tr>
      <w:tr w:rsidR="005111FE" w14:paraId="3C8FC00F"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2C60C227"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705166E" w14:textId="77777777" w:rsidR="005111FE" w:rsidRDefault="005111FE" w:rsidP="005111FE">
            <w:pPr>
              <w:tabs>
                <w:tab w:val="left" w:pos="720"/>
              </w:tabs>
              <w:jc w:val="center"/>
              <w:rPr>
                <w:szCs w:val="24"/>
              </w:rPr>
            </w:pPr>
            <w:r>
              <w:rPr>
                <w:szCs w:val="24"/>
              </w:rPr>
              <w:t>23</w:t>
            </w:r>
          </w:p>
        </w:tc>
        <w:tc>
          <w:tcPr>
            <w:tcW w:w="1418" w:type="dxa"/>
            <w:tcBorders>
              <w:top w:val="single" w:sz="4" w:space="0" w:color="auto"/>
              <w:left w:val="single" w:sz="4" w:space="0" w:color="000000"/>
              <w:bottom w:val="single" w:sz="4" w:space="0" w:color="auto"/>
              <w:right w:val="single" w:sz="4" w:space="0" w:color="auto"/>
            </w:tcBorders>
          </w:tcPr>
          <w:p w14:paraId="393A3FA5"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AA873F0"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B746D3D" w14:textId="77777777" w:rsidR="005111FE" w:rsidRDefault="005111FE" w:rsidP="005111FE">
            <w:pPr>
              <w:jc w:val="center"/>
              <w:rPr>
                <w:szCs w:val="24"/>
              </w:rPr>
            </w:pPr>
            <w:r>
              <w:rPr>
                <w:szCs w:val="24"/>
              </w:rPr>
              <w:t>1 butas</w:t>
            </w:r>
          </w:p>
        </w:tc>
      </w:tr>
      <w:tr w:rsidR="005111FE" w14:paraId="7AF2FF46"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1C7E5E0"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CCAA7D5" w14:textId="77777777" w:rsidR="005111FE" w:rsidRDefault="005111FE" w:rsidP="005111FE">
            <w:pPr>
              <w:tabs>
                <w:tab w:val="left" w:pos="720"/>
              </w:tabs>
              <w:jc w:val="center"/>
              <w:rPr>
                <w:szCs w:val="24"/>
              </w:rPr>
            </w:pPr>
            <w:r>
              <w:rPr>
                <w:szCs w:val="24"/>
              </w:rPr>
              <w:t>24</w:t>
            </w:r>
          </w:p>
        </w:tc>
        <w:tc>
          <w:tcPr>
            <w:tcW w:w="1418" w:type="dxa"/>
            <w:tcBorders>
              <w:top w:val="single" w:sz="4" w:space="0" w:color="auto"/>
              <w:left w:val="single" w:sz="4" w:space="0" w:color="000000"/>
              <w:bottom w:val="single" w:sz="4" w:space="0" w:color="auto"/>
              <w:right w:val="single" w:sz="4" w:space="0" w:color="auto"/>
            </w:tcBorders>
          </w:tcPr>
          <w:p w14:paraId="259547C2"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EEABD9"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143A3E2" w14:textId="77777777" w:rsidR="005111FE" w:rsidRDefault="005111FE" w:rsidP="005111FE">
            <w:pPr>
              <w:jc w:val="center"/>
              <w:rPr>
                <w:szCs w:val="24"/>
              </w:rPr>
            </w:pPr>
            <w:r>
              <w:rPr>
                <w:szCs w:val="24"/>
              </w:rPr>
              <w:t>1 butas</w:t>
            </w:r>
          </w:p>
        </w:tc>
      </w:tr>
      <w:tr w:rsidR="005111FE" w14:paraId="0E90CF75"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7380907"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BBF4143" w14:textId="77777777" w:rsidR="005111FE" w:rsidRDefault="005111FE" w:rsidP="005111FE">
            <w:pPr>
              <w:tabs>
                <w:tab w:val="left" w:pos="720"/>
              </w:tabs>
              <w:jc w:val="center"/>
              <w:rPr>
                <w:szCs w:val="24"/>
              </w:rPr>
            </w:pPr>
            <w:r>
              <w:rPr>
                <w:szCs w:val="24"/>
              </w:rPr>
              <w:t>25</w:t>
            </w:r>
          </w:p>
        </w:tc>
        <w:tc>
          <w:tcPr>
            <w:tcW w:w="1418" w:type="dxa"/>
            <w:tcBorders>
              <w:top w:val="single" w:sz="4" w:space="0" w:color="auto"/>
              <w:left w:val="single" w:sz="4" w:space="0" w:color="000000"/>
              <w:bottom w:val="single" w:sz="4" w:space="0" w:color="auto"/>
              <w:right w:val="single" w:sz="4" w:space="0" w:color="auto"/>
            </w:tcBorders>
            <w:vAlign w:val="center"/>
          </w:tcPr>
          <w:p w14:paraId="13377A83"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263BEE4"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579F1FB9" w14:textId="77777777" w:rsidR="005111FE" w:rsidRDefault="005111FE" w:rsidP="005111FE">
            <w:pPr>
              <w:jc w:val="center"/>
              <w:rPr>
                <w:szCs w:val="24"/>
              </w:rPr>
            </w:pPr>
            <w:r>
              <w:rPr>
                <w:szCs w:val="24"/>
              </w:rPr>
              <w:t>1 butas</w:t>
            </w:r>
          </w:p>
        </w:tc>
      </w:tr>
      <w:tr w:rsidR="005111FE" w14:paraId="3AFBA1FA"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64736769"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A5311EB" w14:textId="77777777" w:rsidR="005111FE" w:rsidRDefault="005111FE" w:rsidP="005111FE">
            <w:pPr>
              <w:tabs>
                <w:tab w:val="left" w:pos="720"/>
              </w:tabs>
              <w:jc w:val="center"/>
              <w:rPr>
                <w:szCs w:val="24"/>
              </w:rPr>
            </w:pPr>
            <w:r>
              <w:rPr>
                <w:szCs w:val="24"/>
              </w:rPr>
              <w:t>26</w:t>
            </w:r>
          </w:p>
        </w:tc>
        <w:tc>
          <w:tcPr>
            <w:tcW w:w="1418" w:type="dxa"/>
            <w:tcBorders>
              <w:top w:val="single" w:sz="4" w:space="0" w:color="auto"/>
              <w:left w:val="single" w:sz="4" w:space="0" w:color="000000"/>
              <w:bottom w:val="single" w:sz="4" w:space="0" w:color="auto"/>
              <w:right w:val="single" w:sz="4" w:space="0" w:color="auto"/>
            </w:tcBorders>
          </w:tcPr>
          <w:p w14:paraId="1FE337FE"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E7DA05"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5BA3EE59" w14:textId="77777777" w:rsidR="005111FE" w:rsidRDefault="005111FE" w:rsidP="005111FE">
            <w:pPr>
              <w:jc w:val="center"/>
              <w:rPr>
                <w:szCs w:val="24"/>
              </w:rPr>
            </w:pPr>
            <w:r>
              <w:rPr>
                <w:szCs w:val="24"/>
              </w:rPr>
              <w:t>1 butas</w:t>
            </w:r>
          </w:p>
        </w:tc>
      </w:tr>
      <w:tr w:rsidR="005111FE" w14:paraId="5DBBF9E4"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6281BEE6"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685578C" w14:textId="77777777" w:rsidR="005111FE" w:rsidRDefault="005111FE" w:rsidP="005111FE">
            <w:pPr>
              <w:tabs>
                <w:tab w:val="left" w:pos="720"/>
              </w:tabs>
              <w:jc w:val="center"/>
              <w:rPr>
                <w:szCs w:val="24"/>
              </w:rPr>
            </w:pPr>
            <w:r>
              <w:rPr>
                <w:szCs w:val="24"/>
              </w:rPr>
              <w:t>27</w:t>
            </w:r>
          </w:p>
        </w:tc>
        <w:tc>
          <w:tcPr>
            <w:tcW w:w="1418" w:type="dxa"/>
            <w:tcBorders>
              <w:top w:val="single" w:sz="4" w:space="0" w:color="auto"/>
              <w:left w:val="single" w:sz="4" w:space="0" w:color="000000"/>
              <w:bottom w:val="single" w:sz="4" w:space="0" w:color="auto"/>
              <w:right w:val="single" w:sz="4" w:space="0" w:color="auto"/>
            </w:tcBorders>
          </w:tcPr>
          <w:p w14:paraId="647C4F1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FF38FF6"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0DE678FB" w14:textId="77777777" w:rsidR="005111FE" w:rsidRDefault="005111FE" w:rsidP="005111FE">
            <w:pPr>
              <w:jc w:val="center"/>
              <w:rPr>
                <w:szCs w:val="24"/>
              </w:rPr>
            </w:pPr>
            <w:r>
              <w:rPr>
                <w:szCs w:val="24"/>
              </w:rPr>
              <w:t>1 butas</w:t>
            </w:r>
          </w:p>
        </w:tc>
      </w:tr>
      <w:tr w:rsidR="005111FE" w14:paraId="20A7B447"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0F6E8F53"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F7D216C" w14:textId="77777777" w:rsidR="005111FE" w:rsidRDefault="005111FE" w:rsidP="005111FE">
            <w:pPr>
              <w:tabs>
                <w:tab w:val="left" w:pos="720"/>
              </w:tabs>
              <w:jc w:val="center"/>
              <w:rPr>
                <w:szCs w:val="24"/>
              </w:rPr>
            </w:pPr>
            <w:r>
              <w:rPr>
                <w:szCs w:val="24"/>
              </w:rPr>
              <w:t>28</w:t>
            </w:r>
          </w:p>
        </w:tc>
        <w:tc>
          <w:tcPr>
            <w:tcW w:w="1418" w:type="dxa"/>
            <w:tcBorders>
              <w:top w:val="single" w:sz="4" w:space="0" w:color="auto"/>
              <w:left w:val="single" w:sz="4" w:space="0" w:color="000000"/>
              <w:bottom w:val="single" w:sz="4" w:space="0" w:color="auto"/>
              <w:right w:val="single" w:sz="4" w:space="0" w:color="auto"/>
            </w:tcBorders>
          </w:tcPr>
          <w:p w14:paraId="1E77DD8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77ABE89"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AEC91F2" w14:textId="77777777" w:rsidR="005111FE" w:rsidRDefault="005111FE" w:rsidP="005111FE">
            <w:pPr>
              <w:jc w:val="center"/>
              <w:rPr>
                <w:szCs w:val="24"/>
              </w:rPr>
            </w:pPr>
            <w:r>
              <w:rPr>
                <w:szCs w:val="24"/>
              </w:rPr>
              <w:t>1 butas</w:t>
            </w:r>
          </w:p>
        </w:tc>
      </w:tr>
      <w:tr w:rsidR="005111FE" w14:paraId="16E676C2"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CBBC695"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ABE2436" w14:textId="77777777" w:rsidR="005111FE" w:rsidRDefault="005111FE" w:rsidP="005111FE">
            <w:pPr>
              <w:tabs>
                <w:tab w:val="left" w:pos="720"/>
              </w:tabs>
              <w:jc w:val="center"/>
              <w:rPr>
                <w:szCs w:val="24"/>
              </w:rPr>
            </w:pPr>
            <w:r>
              <w:rPr>
                <w:szCs w:val="24"/>
              </w:rPr>
              <w:t>29</w:t>
            </w:r>
          </w:p>
        </w:tc>
        <w:tc>
          <w:tcPr>
            <w:tcW w:w="1418" w:type="dxa"/>
            <w:tcBorders>
              <w:top w:val="single" w:sz="4" w:space="0" w:color="auto"/>
              <w:left w:val="single" w:sz="4" w:space="0" w:color="000000"/>
              <w:bottom w:val="single" w:sz="4" w:space="0" w:color="auto"/>
              <w:right w:val="single" w:sz="4" w:space="0" w:color="auto"/>
            </w:tcBorders>
            <w:vAlign w:val="center"/>
          </w:tcPr>
          <w:p w14:paraId="5B7FFC8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8081A90"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49EFFDBF" w14:textId="77777777" w:rsidR="005111FE" w:rsidRDefault="005111FE" w:rsidP="005111FE">
            <w:pPr>
              <w:jc w:val="center"/>
              <w:rPr>
                <w:szCs w:val="24"/>
              </w:rPr>
            </w:pPr>
            <w:r>
              <w:rPr>
                <w:szCs w:val="24"/>
              </w:rPr>
              <w:t>1 butas</w:t>
            </w:r>
          </w:p>
        </w:tc>
      </w:tr>
      <w:tr w:rsidR="005111FE" w14:paraId="147C4A2E"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2266B94F"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59DFD474" w14:textId="77777777" w:rsidR="005111FE" w:rsidRDefault="005111FE" w:rsidP="005111FE">
            <w:pPr>
              <w:tabs>
                <w:tab w:val="left" w:pos="720"/>
              </w:tabs>
              <w:jc w:val="center"/>
              <w:rPr>
                <w:szCs w:val="24"/>
              </w:rPr>
            </w:pPr>
            <w:r>
              <w:rPr>
                <w:szCs w:val="24"/>
              </w:rPr>
              <w:t>30</w:t>
            </w:r>
          </w:p>
        </w:tc>
        <w:tc>
          <w:tcPr>
            <w:tcW w:w="1418" w:type="dxa"/>
            <w:tcBorders>
              <w:top w:val="single" w:sz="4" w:space="0" w:color="auto"/>
              <w:left w:val="single" w:sz="4" w:space="0" w:color="000000"/>
              <w:bottom w:val="single" w:sz="4" w:space="0" w:color="auto"/>
              <w:right w:val="single" w:sz="4" w:space="0" w:color="auto"/>
            </w:tcBorders>
          </w:tcPr>
          <w:p w14:paraId="7AE64E4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0565927"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BA71924" w14:textId="77777777" w:rsidR="005111FE" w:rsidRDefault="005111FE" w:rsidP="005111FE">
            <w:pPr>
              <w:jc w:val="center"/>
              <w:rPr>
                <w:szCs w:val="24"/>
              </w:rPr>
            </w:pPr>
            <w:r>
              <w:rPr>
                <w:szCs w:val="24"/>
              </w:rPr>
              <w:t>1 butas</w:t>
            </w:r>
          </w:p>
        </w:tc>
      </w:tr>
      <w:tr w:rsidR="005111FE" w14:paraId="0FFFE665"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F3680DA"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68FA2999" w14:textId="77777777" w:rsidR="005111FE" w:rsidRDefault="005111FE" w:rsidP="005111FE">
            <w:pPr>
              <w:tabs>
                <w:tab w:val="left" w:pos="720"/>
              </w:tabs>
              <w:jc w:val="center"/>
              <w:rPr>
                <w:szCs w:val="24"/>
              </w:rPr>
            </w:pPr>
            <w:r>
              <w:rPr>
                <w:szCs w:val="24"/>
              </w:rPr>
              <w:t>31</w:t>
            </w:r>
          </w:p>
        </w:tc>
        <w:tc>
          <w:tcPr>
            <w:tcW w:w="1418" w:type="dxa"/>
            <w:tcBorders>
              <w:top w:val="single" w:sz="4" w:space="0" w:color="auto"/>
              <w:left w:val="single" w:sz="4" w:space="0" w:color="000000"/>
              <w:bottom w:val="single" w:sz="4" w:space="0" w:color="auto"/>
              <w:right w:val="single" w:sz="4" w:space="0" w:color="auto"/>
            </w:tcBorders>
          </w:tcPr>
          <w:p w14:paraId="601ABCE7"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CCDE073"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0128A99F" w14:textId="77777777" w:rsidR="005111FE" w:rsidRDefault="005111FE" w:rsidP="005111FE">
            <w:pPr>
              <w:jc w:val="center"/>
              <w:rPr>
                <w:szCs w:val="24"/>
              </w:rPr>
            </w:pPr>
            <w:r>
              <w:rPr>
                <w:szCs w:val="24"/>
              </w:rPr>
              <w:t>1 butas</w:t>
            </w:r>
          </w:p>
        </w:tc>
      </w:tr>
      <w:tr w:rsidR="005111FE" w14:paraId="3E386966"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67367BEB"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303CD9CD" w14:textId="77777777" w:rsidR="005111FE" w:rsidRDefault="005111FE" w:rsidP="005111FE">
            <w:pPr>
              <w:tabs>
                <w:tab w:val="left" w:pos="720"/>
              </w:tabs>
              <w:jc w:val="center"/>
              <w:rPr>
                <w:szCs w:val="24"/>
              </w:rPr>
            </w:pPr>
            <w:r>
              <w:rPr>
                <w:szCs w:val="24"/>
              </w:rPr>
              <w:t>32</w:t>
            </w:r>
          </w:p>
        </w:tc>
        <w:tc>
          <w:tcPr>
            <w:tcW w:w="1418" w:type="dxa"/>
            <w:tcBorders>
              <w:top w:val="single" w:sz="4" w:space="0" w:color="auto"/>
              <w:left w:val="single" w:sz="4" w:space="0" w:color="000000"/>
              <w:bottom w:val="single" w:sz="4" w:space="0" w:color="auto"/>
              <w:right w:val="single" w:sz="4" w:space="0" w:color="auto"/>
            </w:tcBorders>
          </w:tcPr>
          <w:p w14:paraId="297C4D2A"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0A906DF"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0F795ED9" w14:textId="77777777" w:rsidR="005111FE" w:rsidRDefault="005111FE" w:rsidP="005111FE">
            <w:pPr>
              <w:jc w:val="center"/>
              <w:rPr>
                <w:szCs w:val="24"/>
              </w:rPr>
            </w:pPr>
            <w:r>
              <w:rPr>
                <w:szCs w:val="24"/>
              </w:rPr>
              <w:t>1 butas</w:t>
            </w:r>
          </w:p>
        </w:tc>
      </w:tr>
      <w:tr w:rsidR="005111FE" w14:paraId="270164B1"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15303B3C"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765D23B7" w14:textId="77777777" w:rsidR="005111FE" w:rsidRDefault="005111FE" w:rsidP="005111FE">
            <w:pPr>
              <w:tabs>
                <w:tab w:val="left" w:pos="720"/>
              </w:tabs>
              <w:jc w:val="center"/>
              <w:rPr>
                <w:szCs w:val="24"/>
              </w:rPr>
            </w:pPr>
            <w:r>
              <w:rPr>
                <w:szCs w:val="24"/>
              </w:rPr>
              <w:t>33</w:t>
            </w:r>
          </w:p>
        </w:tc>
        <w:tc>
          <w:tcPr>
            <w:tcW w:w="1418" w:type="dxa"/>
            <w:tcBorders>
              <w:top w:val="single" w:sz="4" w:space="0" w:color="auto"/>
              <w:left w:val="single" w:sz="4" w:space="0" w:color="000000"/>
              <w:bottom w:val="single" w:sz="4" w:space="0" w:color="auto"/>
              <w:right w:val="single" w:sz="4" w:space="0" w:color="auto"/>
            </w:tcBorders>
            <w:vAlign w:val="center"/>
          </w:tcPr>
          <w:p w14:paraId="6E302926"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8A798CE"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609DF65E" w14:textId="77777777" w:rsidR="005111FE" w:rsidRDefault="005111FE" w:rsidP="005111FE">
            <w:pPr>
              <w:jc w:val="center"/>
              <w:rPr>
                <w:szCs w:val="24"/>
              </w:rPr>
            </w:pPr>
            <w:r>
              <w:rPr>
                <w:szCs w:val="24"/>
              </w:rPr>
              <w:t>1 butas</w:t>
            </w:r>
          </w:p>
        </w:tc>
      </w:tr>
      <w:tr w:rsidR="005111FE" w14:paraId="5851A4C0"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B80AD65"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288E664" w14:textId="77777777" w:rsidR="005111FE" w:rsidRDefault="005111FE" w:rsidP="005111FE">
            <w:pPr>
              <w:tabs>
                <w:tab w:val="left" w:pos="720"/>
              </w:tabs>
              <w:jc w:val="center"/>
              <w:rPr>
                <w:szCs w:val="24"/>
              </w:rPr>
            </w:pPr>
            <w:r>
              <w:rPr>
                <w:szCs w:val="24"/>
              </w:rPr>
              <w:t>34</w:t>
            </w:r>
          </w:p>
        </w:tc>
        <w:tc>
          <w:tcPr>
            <w:tcW w:w="1418" w:type="dxa"/>
            <w:tcBorders>
              <w:top w:val="single" w:sz="4" w:space="0" w:color="auto"/>
              <w:left w:val="single" w:sz="4" w:space="0" w:color="000000"/>
              <w:bottom w:val="single" w:sz="4" w:space="0" w:color="auto"/>
              <w:right w:val="single" w:sz="4" w:space="0" w:color="auto"/>
            </w:tcBorders>
          </w:tcPr>
          <w:p w14:paraId="28FB56FB"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D44AE0E"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5ED624E1" w14:textId="77777777" w:rsidR="005111FE" w:rsidRDefault="005111FE" w:rsidP="005111FE">
            <w:pPr>
              <w:jc w:val="center"/>
              <w:rPr>
                <w:szCs w:val="24"/>
              </w:rPr>
            </w:pPr>
            <w:r>
              <w:rPr>
                <w:szCs w:val="24"/>
              </w:rPr>
              <w:t>1 butas</w:t>
            </w:r>
          </w:p>
        </w:tc>
      </w:tr>
      <w:tr w:rsidR="005111FE" w14:paraId="4E543200"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4F2A51DC"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5934548" w14:textId="77777777" w:rsidR="005111FE" w:rsidRDefault="005111FE" w:rsidP="005111FE">
            <w:pPr>
              <w:tabs>
                <w:tab w:val="left" w:pos="720"/>
              </w:tabs>
              <w:jc w:val="center"/>
              <w:rPr>
                <w:szCs w:val="24"/>
              </w:rPr>
            </w:pPr>
            <w:r>
              <w:rPr>
                <w:szCs w:val="24"/>
              </w:rPr>
              <w:t>35</w:t>
            </w:r>
          </w:p>
        </w:tc>
        <w:tc>
          <w:tcPr>
            <w:tcW w:w="1418" w:type="dxa"/>
            <w:tcBorders>
              <w:top w:val="single" w:sz="4" w:space="0" w:color="auto"/>
              <w:left w:val="single" w:sz="4" w:space="0" w:color="000000"/>
              <w:bottom w:val="single" w:sz="4" w:space="0" w:color="auto"/>
              <w:right w:val="single" w:sz="4" w:space="0" w:color="auto"/>
            </w:tcBorders>
          </w:tcPr>
          <w:p w14:paraId="1DD5A543"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831C778"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8BE0F0D" w14:textId="77777777" w:rsidR="005111FE" w:rsidRDefault="005111FE" w:rsidP="005111FE">
            <w:pPr>
              <w:jc w:val="center"/>
              <w:rPr>
                <w:szCs w:val="24"/>
              </w:rPr>
            </w:pPr>
            <w:r>
              <w:rPr>
                <w:szCs w:val="24"/>
              </w:rPr>
              <w:t>1 butas</w:t>
            </w:r>
          </w:p>
        </w:tc>
      </w:tr>
      <w:tr w:rsidR="005111FE" w14:paraId="05DC2119"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0F0F0065"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4D8EE6BA" w14:textId="77777777" w:rsidR="005111FE" w:rsidRDefault="005111FE" w:rsidP="005111FE">
            <w:pPr>
              <w:tabs>
                <w:tab w:val="left" w:pos="720"/>
              </w:tabs>
              <w:jc w:val="center"/>
              <w:rPr>
                <w:szCs w:val="24"/>
              </w:rPr>
            </w:pPr>
            <w:r>
              <w:rPr>
                <w:szCs w:val="24"/>
              </w:rPr>
              <w:t>36</w:t>
            </w:r>
          </w:p>
        </w:tc>
        <w:tc>
          <w:tcPr>
            <w:tcW w:w="1418" w:type="dxa"/>
            <w:tcBorders>
              <w:top w:val="single" w:sz="4" w:space="0" w:color="auto"/>
              <w:left w:val="single" w:sz="4" w:space="0" w:color="000000"/>
              <w:bottom w:val="single" w:sz="4" w:space="0" w:color="auto"/>
              <w:right w:val="single" w:sz="4" w:space="0" w:color="auto"/>
            </w:tcBorders>
            <w:vAlign w:val="center"/>
          </w:tcPr>
          <w:p w14:paraId="7E3644B5"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2F6DD7A"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539B3F66" w14:textId="77777777" w:rsidR="005111FE" w:rsidRDefault="005111FE" w:rsidP="005111FE">
            <w:pPr>
              <w:jc w:val="center"/>
              <w:rPr>
                <w:szCs w:val="24"/>
              </w:rPr>
            </w:pPr>
            <w:r>
              <w:rPr>
                <w:szCs w:val="24"/>
              </w:rPr>
              <w:t>1 butas</w:t>
            </w:r>
          </w:p>
        </w:tc>
      </w:tr>
      <w:tr w:rsidR="005111FE" w14:paraId="68215FF4"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68EE7BEB"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014DD49" w14:textId="77777777" w:rsidR="005111FE" w:rsidRDefault="005111FE" w:rsidP="005111FE">
            <w:pPr>
              <w:tabs>
                <w:tab w:val="left" w:pos="720"/>
              </w:tabs>
              <w:jc w:val="center"/>
              <w:rPr>
                <w:szCs w:val="24"/>
              </w:rPr>
            </w:pPr>
            <w:r>
              <w:rPr>
                <w:szCs w:val="24"/>
              </w:rPr>
              <w:t>37</w:t>
            </w:r>
          </w:p>
        </w:tc>
        <w:tc>
          <w:tcPr>
            <w:tcW w:w="1418" w:type="dxa"/>
            <w:tcBorders>
              <w:top w:val="single" w:sz="4" w:space="0" w:color="auto"/>
              <w:left w:val="single" w:sz="4" w:space="0" w:color="000000"/>
              <w:bottom w:val="single" w:sz="4" w:space="0" w:color="auto"/>
              <w:right w:val="single" w:sz="4" w:space="0" w:color="auto"/>
            </w:tcBorders>
          </w:tcPr>
          <w:p w14:paraId="5B79F71C"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109D2D9"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20EABB55" w14:textId="77777777" w:rsidR="005111FE" w:rsidRDefault="005111FE" w:rsidP="005111FE">
            <w:pPr>
              <w:jc w:val="center"/>
              <w:rPr>
                <w:szCs w:val="24"/>
              </w:rPr>
            </w:pPr>
            <w:r>
              <w:rPr>
                <w:szCs w:val="24"/>
              </w:rPr>
              <w:t>1 butas</w:t>
            </w:r>
          </w:p>
        </w:tc>
      </w:tr>
      <w:tr w:rsidR="005111FE" w14:paraId="5B7C495E"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636AF6B2"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986E973" w14:textId="77777777" w:rsidR="005111FE" w:rsidRDefault="005111FE" w:rsidP="005111FE">
            <w:pPr>
              <w:tabs>
                <w:tab w:val="left" w:pos="720"/>
              </w:tabs>
              <w:jc w:val="center"/>
              <w:rPr>
                <w:szCs w:val="24"/>
              </w:rPr>
            </w:pPr>
            <w:r>
              <w:rPr>
                <w:szCs w:val="24"/>
              </w:rPr>
              <w:t>38</w:t>
            </w:r>
          </w:p>
        </w:tc>
        <w:tc>
          <w:tcPr>
            <w:tcW w:w="1418" w:type="dxa"/>
            <w:tcBorders>
              <w:top w:val="single" w:sz="4" w:space="0" w:color="auto"/>
              <w:left w:val="single" w:sz="4" w:space="0" w:color="000000"/>
              <w:bottom w:val="single" w:sz="4" w:space="0" w:color="auto"/>
              <w:right w:val="single" w:sz="4" w:space="0" w:color="auto"/>
            </w:tcBorders>
          </w:tcPr>
          <w:p w14:paraId="67B6B1FF"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6D77FF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74542780" w14:textId="77777777" w:rsidR="005111FE" w:rsidRDefault="005111FE" w:rsidP="005111FE">
            <w:pPr>
              <w:jc w:val="center"/>
              <w:rPr>
                <w:szCs w:val="24"/>
              </w:rPr>
            </w:pPr>
            <w:r>
              <w:rPr>
                <w:szCs w:val="24"/>
              </w:rPr>
              <w:t>1 butas</w:t>
            </w:r>
          </w:p>
        </w:tc>
      </w:tr>
      <w:tr w:rsidR="005111FE" w14:paraId="2A8B245B"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4A177C55"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020992EA" w14:textId="77777777" w:rsidR="005111FE" w:rsidRDefault="005111FE" w:rsidP="005111FE">
            <w:pPr>
              <w:tabs>
                <w:tab w:val="left" w:pos="720"/>
              </w:tabs>
              <w:jc w:val="center"/>
              <w:rPr>
                <w:szCs w:val="24"/>
              </w:rPr>
            </w:pPr>
            <w:r>
              <w:rPr>
                <w:szCs w:val="24"/>
              </w:rPr>
              <w:t>39</w:t>
            </w:r>
          </w:p>
        </w:tc>
        <w:tc>
          <w:tcPr>
            <w:tcW w:w="1418" w:type="dxa"/>
            <w:tcBorders>
              <w:top w:val="single" w:sz="4" w:space="0" w:color="auto"/>
              <w:left w:val="single" w:sz="4" w:space="0" w:color="000000"/>
              <w:bottom w:val="single" w:sz="4" w:space="0" w:color="auto"/>
              <w:right w:val="single" w:sz="4" w:space="0" w:color="auto"/>
            </w:tcBorders>
          </w:tcPr>
          <w:p w14:paraId="4455B9CE"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7C5E06B"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D3F2569" w14:textId="77777777" w:rsidR="005111FE" w:rsidRDefault="005111FE" w:rsidP="005111FE">
            <w:pPr>
              <w:jc w:val="center"/>
              <w:rPr>
                <w:szCs w:val="24"/>
              </w:rPr>
            </w:pPr>
            <w:r>
              <w:rPr>
                <w:szCs w:val="24"/>
              </w:rPr>
              <w:t>1 butas</w:t>
            </w:r>
          </w:p>
        </w:tc>
      </w:tr>
      <w:tr w:rsidR="005111FE" w14:paraId="7A2BF661"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36FE9099"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5EFE19BE" w14:textId="77777777" w:rsidR="005111FE" w:rsidRDefault="005111FE" w:rsidP="005111FE">
            <w:pPr>
              <w:tabs>
                <w:tab w:val="left" w:pos="720"/>
              </w:tabs>
              <w:jc w:val="center"/>
              <w:rPr>
                <w:szCs w:val="24"/>
              </w:rPr>
            </w:pPr>
            <w:r>
              <w:rPr>
                <w:szCs w:val="24"/>
              </w:rPr>
              <w:t>40</w:t>
            </w:r>
          </w:p>
        </w:tc>
        <w:tc>
          <w:tcPr>
            <w:tcW w:w="1418" w:type="dxa"/>
            <w:tcBorders>
              <w:top w:val="single" w:sz="4" w:space="0" w:color="auto"/>
              <w:left w:val="single" w:sz="4" w:space="0" w:color="000000"/>
              <w:bottom w:val="single" w:sz="4" w:space="0" w:color="auto"/>
              <w:right w:val="single" w:sz="4" w:space="0" w:color="auto"/>
            </w:tcBorders>
            <w:vAlign w:val="center"/>
          </w:tcPr>
          <w:p w14:paraId="552E77E5"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2BA7F47"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77B1C6FE" w14:textId="77777777" w:rsidR="005111FE" w:rsidRDefault="005111FE" w:rsidP="005111FE">
            <w:pPr>
              <w:jc w:val="center"/>
              <w:rPr>
                <w:szCs w:val="24"/>
              </w:rPr>
            </w:pPr>
            <w:r>
              <w:rPr>
                <w:szCs w:val="24"/>
              </w:rPr>
              <w:t>1 butas</w:t>
            </w:r>
          </w:p>
        </w:tc>
      </w:tr>
      <w:tr w:rsidR="005111FE" w14:paraId="0516DF8A"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0397EE0A"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7693A06A" w14:textId="77777777" w:rsidR="005111FE" w:rsidRDefault="005111FE" w:rsidP="005111FE">
            <w:pPr>
              <w:tabs>
                <w:tab w:val="left" w:pos="720"/>
              </w:tabs>
              <w:jc w:val="center"/>
              <w:rPr>
                <w:szCs w:val="24"/>
              </w:rPr>
            </w:pPr>
            <w:r>
              <w:rPr>
                <w:szCs w:val="24"/>
              </w:rPr>
              <w:t>41</w:t>
            </w:r>
          </w:p>
        </w:tc>
        <w:tc>
          <w:tcPr>
            <w:tcW w:w="1418" w:type="dxa"/>
            <w:tcBorders>
              <w:top w:val="single" w:sz="4" w:space="0" w:color="auto"/>
              <w:left w:val="single" w:sz="4" w:space="0" w:color="000000"/>
              <w:bottom w:val="single" w:sz="4" w:space="0" w:color="auto"/>
              <w:right w:val="single" w:sz="4" w:space="0" w:color="auto"/>
            </w:tcBorders>
          </w:tcPr>
          <w:p w14:paraId="187DF7D9"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39A04B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36B2D15E" w14:textId="77777777" w:rsidR="005111FE" w:rsidRDefault="005111FE" w:rsidP="005111FE">
            <w:pPr>
              <w:jc w:val="center"/>
              <w:rPr>
                <w:szCs w:val="24"/>
              </w:rPr>
            </w:pPr>
            <w:r>
              <w:rPr>
                <w:szCs w:val="24"/>
              </w:rPr>
              <w:t>1 butas</w:t>
            </w:r>
          </w:p>
        </w:tc>
      </w:tr>
      <w:tr w:rsidR="005111FE" w14:paraId="02CEB235"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98A632F"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D0BE8CD" w14:textId="77777777" w:rsidR="005111FE" w:rsidRDefault="005111FE" w:rsidP="005111FE">
            <w:pPr>
              <w:tabs>
                <w:tab w:val="left" w:pos="720"/>
              </w:tabs>
              <w:jc w:val="center"/>
              <w:rPr>
                <w:szCs w:val="24"/>
              </w:rPr>
            </w:pPr>
            <w:r>
              <w:rPr>
                <w:szCs w:val="24"/>
              </w:rPr>
              <w:t>42</w:t>
            </w:r>
          </w:p>
        </w:tc>
        <w:tc>
          <w:tcPr>
            <w:tcW w:w="1418" w:type="dxa"/>
            <w:tcBorders>
              <w:top w:val="single" w:sz="4" w:space="0" w:color="auto"/>
              <w:left w:val="single" w:sz="4" w:space="0" w:color="000000"/>
              <w:bottom w:val="single" w:sz="4" w:space="0" w:color="auto"/>
              <w:right w:val="single" w:sz="4" w:space="0" w:color="auto"/>
            </w:tcBorders>
          </w:tcPr>
          <w:p w14:paraId="3CEEDB70"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2651ECC"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6C5B3A0B" w14:textId="77777777" w:rsidR="005111FE" w:rsidRDefault="005111FE" w:rsidP="005111FE">
            <w:pPr>
              <w:jc w:val="center"/>
              <w:rPr>
                <w:szCs w:val="24"/>
              </w:rPr>
            </w:pPr>
            <w:r>
              <w:rPr>
                <w:szCs w:val="24"/>
              </w:rPr>
              <w:t>1 butas</w:t>
            </w:r>
          </w:p>
        </w:tc>
      </w:tr>
      <w:tr w:rsidR="005111FE" w14:paraId="0499E591"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4E97589F"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1F2F9C8A" w14:textId="77777777" w:rsidR="005111FE" w:rsidRDefault="005111FE" w:rsidP="005111FE">
            <w:pPr>
              <w:tabs>
                <w:tab w:val="left" w:pos="720"/>
              </w:tabs>
              <w:jc w:val="center"/>
              <w:rPr>
                <w:szCs w:val="24"/>
              </w:rPr>
            </w:pPr>
            <w:r>
              <w:rPr>
                <w:szCs w:val="24"/>
              </w:rPr>
              <w:t>43</w:t>
            </w:r>
          </w:p>
        </w:tc>
        <w:tc>
          <w:tcPr>
            <w:tcW w:w="1418" w:type="dxa"/>
            <w:tcBorders>
              <w:top w:val="single" w:sz="4" w:space="0" w:color="auto"/>
              <w:left w:val="single" w:sz="4" w:space="0" w:color="000000"/>
              <w:bottom w:val="single" w:sz="4" w:space="0" w:color="auto"/>
              <w:right w:val="single" w:sz="4" w:space="0" w:color="auto"/>
            </w:tcBorders>
          </w:tcPr>
          <w:p w14:paraId="00951D46"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390B050"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0C8DB83" w14:textId="77777777" w:rsidR="005111FE" w:rsidRDefault="005111FE" w:rsidP="005111FE">
            <w:pPr>
              <w:jc w:val="center"/>
              <w:rPr>
                <w:szCs w:val="24"/>
              </w:rPr>
            </w:pPr>
            <w:r>
              <w:rPr>
                <w:szCs w:val="24"/>
              </w:rPr>
              <w:t>1 butas</w:t>
            </w:r>
          </w:p>
        </w:tc>
      </w:tr>
      <w:tr w:rsidR="005111FE" w14:paraId="4E9C2125" w14:textId="77777777" w:rsidTr="005111FE">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1F08AF43"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B387109" w14:textId="77777777" w:rsidR="005111FE" w:rsidRDefault="005111FE" w:rsidP="005111FE">
            <w:pPr>
              <w:tabs>
                <w:tab w:val="left" w:pos="720"/>
              </w:tabs>
              <w:jc w:val="center"/>
              <w:rPr>
                <w:szCs w:val="24"/>
              </w:rPr>
            </w:pPr>
            <w:r>
              <w:rPr>
                <w:szCs w:val="24"/>
              </w:rPr>
              <w:t>44</w:t>
            </w:r>
          </w:p>
        </w:tc>
        <w:tc>
          <w:tcPr>
            <w:tcW w:w="1418" w:type="dxa"/>
            <w:tcBorders>
              <w:top w:val="single" w:sz="4" w:space="0" w:color="auto"/>
              <w:left w:val="single" w:sz="4" w:space="0" w:color="000000"/>
              <w:bottom w:val="single" w:sz="4" w:space="0" w:color="auto"/>
              <w:right w:val="single" w:sz="4" w:space="0" w:color="auto"/>
            </w:tcBorders>
            <w:vAlign w:val="center"/>
          </w:tcPr>
          <w:p w14:paraId="2F553BFD"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3EB2AF4"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vAlign w:val="center"/>
          </w:tcPr>
          <w:p w14:paraId="1FDBCEE0" w14:textId="77777777" w:rsidR="005111FE" w:rsidRDefault="005111FE" w:rsidP="005111FE">
            <w:pPr>
              <w:jc w:val="center"/>
              <w:rPr>
                <w:szCs w:val="24"/>
              </w:rPr>
            </w:pPr>
            <w:r>
              <w:rPr>
                <w:szCs w:val="24"/>
              </w:rPr>
              <w:t>1 butas</w:t>
            </w:r>
          </w:p>
        </w:tc>
      </w:tr>
      <w:tr w:rsidR="005111FE" w14:paraId="3CF3D483"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56B06401"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47F952DA" w14:textId="77777777" w:rsidR="005111FE" w:rsidRDefault="005111FE" w:rsidP="005111FE">
            <w:pPr>
              <w:tabs>
                <w:tab w:val="left" w:pos="720"/>
              </w:tabs>
              <w:jc w:val="center"/>
              <w:rPr>
                <w:szCs w:val="24"/>
              </w:rPr>
            </w:pPr>
            <w:r>
              <w:rPr>
                <w:szCs w:val="24"/>
              </w:rPr>
              <w:t>45</w:t>
            </w:r>
          </w:p>
        </w:tc>
        <w:tc>
          <w:tcPr>
            <w:tcW w:w="1418" w:type="dxa"/>
            <w:tcBorders>
              <w:top w:val="single" w:sz="4" w:space="0" w:color="auto"/>
              <w:left w:val="single" w:sz="4" w:space="0" w:color="000000"/>
              <w:bottom w:val="single" w:sz="4" w:space="0" w:color="auto"/>
              <w:right w:val="single" w:sz="4" w:space="0" w:color="auto"/>
            </w:tcBorders>
          </w:tcPr>
          <w:p w14:paraId="42EC62E4"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19A9BAD"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2352DCF8" w14:textId="77777777" w:rsidR="005111FE" w:rsidRDefault="005111FE" w:rsidP="005111FE">
            <w:pPr>
              <w:jc w:val="center"/>
              <w:rPr>
                <w:szCs w:val="24"/>
              </w:rPr>
            </w:pPr>
            <w:r>
              <w:rPr>
                <w:szCs w:val="24"/>
              </w:rPr>
              <w:t>1 butas</w:t>
            </w:r>
          </w:p>
        </w:tc>
      </w:tr>
      <w:tr w:rsidR="005111FE" w14:paraId="62B700BA"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712C7054"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50DE3AA7" w14:textId="77777777" w:rsidR="005111FE" w:rsidRDefault="005111FE" w:rsidP="005111FE">
            <w:pPr>
              <w:tabs>
                <w:tab w:val="left" w:pos="720"/>
              </w:tabs>
              <w:jc w:val="center"/>
              <w:rPr>
                <w:szCs w:val="24"/>
              </w:rPr>
            </w:pPr>
            <w:r>
              <w:rPr>
                <w:szCs w:val="24"/>
              </w:rPr>
              <w:t>46</w:t>
            </w:r>
          </w:p>
        </w:tc>
        <w:tc>
          <w:tcPr>
            <w:tcW w:w="1418" w:type="dxa"/>
            <w:tcBorders>
              <w:top w:val="single" w:sz="4" w:space="0" w:color="auto"/>
              <w:left w:val="single" w:sz="4" w:space="0" w:color="000000"/>
              <w:bottom w:val="single" w:sz="4" w:space="0" w:color="auto"/>
              <w:right w:val="single" w:sz="4" w:space="0" w:color="auto"/>
            </w:tcBorders>
          </w:tcPr>
          <w:p w14:paraId="787D077C"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F9512AF"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44FAC07B" w14:textId="77777777" w:rsidR="005111FE" w:rsidRDefault="005111FE" w:rsidP="005111FE">
            <w:pPr>
              <w:jc w:val="center"/>
              <w:rPr>
                <w:szCs w:val="24"/>
              </w:rPr>
            </w:pPr>
            <w:r>
              <w:rPr>
                <w:szCs w:val="24"/>
              </w:rPr>
              <w:t>1 butas</w:t>
            </w:r>
          </w:p>
        </w:tc>
      </w:tr>
      <w:tr w:rsidR="005111FE" w14:paraId="3BCFAD45" w14:textId="77777777" w:rsidTr="006C7EB7">
        <w:trPr>
          <w:trHeight w:val="240"/>
        </w:trPr>
        <w:tc>
          <w:tcPr>
            <w:tcW w:w="1417" w:type="dxa"/>
            <w:vMerge/>
            <w:tcBorders>
              <w:top w:val="single" w:sz="4" w:space="0" w:color="auto"/>
              <w:left w:val="single" w:sz="4" w:space="0" w:color="000000"/>
              <w:bottom w:val="single" w:sz="4" w:space="0" w:color="auto"/>
              <w:right w:val="single" w:sz="2" w:space="0" w:color="auto"/>
            </w:tcBorders>
            <w:vAlign w:val="center"/>
          </w:tcPr>
          <w:p w14:paraId="21A3DBCE" w14:textId="77777777" w:rsidR="005111FE" w:rsidRDefault="005111FE" w:rsidP="005111FE">
            <w:pPr>
              <w:rPr>
                <w:szCs w:val="24"/>
              </w:rPr>
            </w:pPr>
          </w:p>
        </w:tc>
        <w:tc>
          <w:tcPr>
            <w:tcW w:w="1560" w:type="dxa"/>
            <w:tcBorders>
              <w:top w:val="single" w:sz="4" w:space="0" w:color="000000"/>
              <w:left w:val="single" w:sz="2" w:space="0" w:color="auto"/>
              <w:bottom w:val="single" w:sz="4" w:space="0" w:color="auto"/>
              <w:right w:val="single" w:sz="4" w:space="0" w:color="000000"/>
            </w:tcBorders>
          </w:tcPr>
          <w:p w14:paraId="26342775" w14:textId="77777777" w:rsidR="005111FE" w:rsidRDefault="005111FE" w:rsidP="005111FE">
            <w:pPr>
              <w:tabs>
                <w:tab w:val="left" w:pos="720"/>
              </w:tabs>
              <w:jc w:val="center"/>
              <w:rPr>
                <w:szCs w:val="24"/>
              </w:rPr>
            </w:pPr>
            <w:r>
              <w:rPr>
                <w:szCs w:val="24"/>
              </w:rPr>
              <w:t>47</w:t>
            </w:r>
          </w:p>
        </w:tc>
        <w:tc>
          <w:tcPr>
            <w:tcW w:w="1418" w:type="dxa"/>
            <w:tcBorders>
              <w:top w:val="single" w:sz="4" w:space="0" w:color="auto"/>
              <w:left w:val="single" w:sz="4" w:space="0" w:color="000000"/>
              <w:bottom w:val="single" w:sz="4" w:space="0" w:color="auto"/>
              <w:right w:val="single" w:sz="4" w:space="0" w:color="auto"/>
            </w:tcBorders>
          </w:tcPr>
          <w:p w14:paraId="39DA8121" w14:textId="77777777" w:rsidR="005111FE" w:rsidRDefault="005111FE" w:rsidP="005111FE">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E98AFB9"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000000"/>
            </w:tcBorders>
          </w:tcPr>
          <w:p w14:paraId="129A12CB" w14:textId="77777777" w:rsidR="005111FE" w:rsidRDefault="005111FE" w:rsidP="005111FE">
            <w:pPr>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77777777" w:rsidR="00D960CF" w:rsidRDefault="00D960CF" w:rsidP="006C7EB7">
            <w:pPr>
              <w:tabs>
                <w:tab w:val="left" w:pos="720"/>
              </w:tabs>
              <w:jc w:val="center"/>
              <w:rPr>
                <w:szCs w:val="24"/>
              </w:rPr>
            </w:pPr>
            <w:r>
              <w:rPr>
                <w:szCs w:val="24"/>
              </w:rPr>
              <w:t>48</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2 kamb.</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77777777" w:rsidR="005111FE" w:rsidRDefault="005111FE" w:rsidP="005111FE">
            <w:pPr>
              <w:tabs>
                <w:tab w:val="left" w:pos="720"/>
              </w:tabs>
              <w:jc w:val="center"/>
              <w:rPr>
                <w:szCs w:val="24"/>
              </w:rPr>
            </w:pPr>
            <w:r>
              <w:rPr>
                <w:szCs w:val="24"/>
              </w:rPr>
              <w:t>49</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r w:rsidR="005111FE" w14:paraId="53251763" w14:textId="77777777" w:rsidTr="005111FE">
        <w:tc>
          <w:tcPr>
            <w:tcW w:w="1417" w:type="dxa"/>
            <w:vMerge/>
            <w:tcBorders>
              <w:left w:val="single" w:sz="4" w:space="0" w:color="000000"/>
              <w:right w:val="single" w:sz="2" w:space="0" w:color="auto"/>
            </w:tcBorders>
            <w:vAlign w:val="center"/>
          </w:tcPr>
          <w:p w14:paraId="08C3D86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5C50B11E" w14:textId="77777777" w:rsidR="005111FE" w:rsidRDefault="005111FE" w:rsidP="005111FE">
            <w:pPr>
              <w:tabs>
                <w:tab w:val="left" w:pos="720"/>
              </w:tabs>
              <w:jc w:val="center"/>
              <w:rPr>
                <w:szCs w:val="24"/>
              </w:rPr>
            </w:pPr>
            <w:r>
              <w:rPr>
                <w:szCs w:val="24"/>
              </w:rPr>
              <w:t>50</w:t>
            </w:r>
          </w:p>
        </w:tc>
        <w:tc>
          <w:tcPr>
            <w:tcW w:w="1418" w:type="dxa"/>
            <w:tcBorders>
              <w:top w:val="single" w:sz="4" w:space="0" w:color="auto"/>
              <w:left w:val="single" w:sz="4" w:space="0" w:color="000000"/>
              <w:bottom w:val="single" w:sz="4" w:space="0" w:color="auto"/>
              <w:right w:val="single" w:sz="4" w:space="0" w:color="000000"/>
            </w:tcBorders>
          </w:tcPr>
          <w:p w14:paraId="1EA7A85D"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20F2B0CF"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975B172" w14:textId="77777777" w:rsidR="005111FE" w:rsidRDefault="005111FE" w:rsidP="005111FE">
            <w:pPr>
              <w:jc w:val="center"/>
              <w:rPr>
                <w:szCs w:val="24"/>
              </w:rPr>
            </w:pPr>
            <w:r>
              <w:rPr>
                <w:szCs w:val="24"/>
              </w:rPr>
              <w:t>1 butas</w:t>
            </w:r>
          </w:p>
        </w:tc>
      </w:tr>
      <w:tr w:rsidR="005111FE" w14:paraId="19514E7A" w14:textId="77777777" w:rsidTr="006C7EB7">
        <w:tc>
          <w:tcPr>
            <w:tcW w:w="1417" w:type="dxa"/>
            <w:vMerge/>
            <w:tcBorders>
              <w:left w:val="single" w:sz="4" w:space="0" w:color="000000"/>
              <w:right w:val="single" w:sz="2" w:space="0" w:color="auto"/>
            </w:tcBorders>
            <w:vAlign w:val="center"/>
            <w:hideMark/>
          </w:tcPr>
          <w:p w14:paraId="50FF1AEA"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hideMark/>
          </w:tcPr>
          <w:p w14:paraId="65B856B3" w14:textId="77777777" w:rsidR="005111FE" w:rsidRDefault="005111FE" w:rsidP="005111FE">
            <w:pPr>
              <w:tabs>
                <w:tab w:val="left" w:pos="720"/>
              </w:tabs>
              <w:jc w:val="center"/>
              <w:rPr>
                <w:szCs w:val="24"/>
              </w:rPr>
            </w:pPr>
            <w:r>
              <w:rPr>
                <w:szCs w:val="24"/>
              </w:rPr>
              <w:t>51</w:t>
            </w:r>
          </w:p>
        </w:tc>
        <w:tc>
          <w:tcPr>
            <w:tcW w:w="1418" w:type="dxa"/>
            <w:tcBorders>
              <w:top w:val="single" w:sz="4" w:space="0" w:color="auto"/>
              <w:left w:val="single" w:sz="4" w:space="0" w:color="000000"/>
              <w:bottom w:val="single" w:sz="4" w:space="0" w:color="auto"/>
              <w:right w:val="single" w:sz="4" w:space="0" w:color="000000"/>
            </w:tcBorders>
            <w:hideMark/>
          </w:tcPr>
          <w:p w14:paraId="6BE30D1B" w14:textId="77777777" w:rsidR="005111FE" w:rsidRDefault="005111FE" w:rsidP="005111FE">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14:paraId="007ABD39"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hideMark/>
          </w:tcPr>
          <w:p w14:paraId="7FB9E348" w14:textId="77777777" w:rsidR="005111FE" w:rsidRDefault="005111FE" w:rsidP="005111FE">
            <w:pPr>
              <w:jc w:val="center"/>
            </w:pPr>
            <w:r>
              <w:rPr>
                <w:szCs w:val="24"/>
              </w:rPr>
              <w:t>1 butas</w:t>
            </w:r>
          </w:p>
        </w:tc>
      </w:tr>
      <w:tr w:rsidR="005111FE" w14:paraId="1F5CC4EE" w14:textId="77777777" w:rsidTr="006C7EB7">
        <w:trPr>
          <w:trHeight w:val="123"/>
        </w:trPr>
        <w:tc>
          <w:tcPr>
            <w:tcW w:w="1417" w:type="dxa"/>
            <w:vMerge/>
            <w:tcBorders>
              <w:left w:val="single" w:sz="4" w:space="0" w:color="000000"/>
              <w:right w:val="single" w:sz="2" w:space="0" w:color="auto"/>
            </w:tcBorders>
            <w:vAlign w:val="center"/>
            <w:hideMark/>
          </w:tcPr>
          <w:p w14:paraId="5F3C4D00"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hideMark/>
          </w:tcPr>
          <w:p w14:paraId="2762D90F" w14:textId="77777777" w:rsidR="005111FE" w:rsidRDefault="005111FE" w:rsidP="005111FE">
            <w:pPr>
              <w:tabs>
                <w:tab w:val="left" w:pos="720"/>
              </w:tabs>
              <w:jc w:val="center"/>
              <w:rPr>
                <w:szCs w:val="24"/>
              </w:rPr>
            </w:pPr>
            <w:r>
              <w:rPr>
                <w:szCs w:val="24"/>
              </w:rPr>
              <w:t>52</w:t>
            </w:r>
          </w:p>
        </w:tc>
        <w:tc>
          <w:tcPr>
            <w:tcW w:w="1418" w:type="dxa"/>
            <w:tcBorders>
              <w:top w:val="single" w:sz="4" w:space="0" w:color="auto"/>
              <w:left w:val="single" w:sz="4" w:space="0" w:color="auto"/>
              <w:bottom w:val="single" w:sz="4" w:space="0" w:color="auto"/>
              <w:right w:val="single" w:sz="4" w:space="0" w:color="000000"/>
            </w:tcBorders>
            <w:hideMark/>
          </w:tcPr>
          <w:p w14:paraId="162DE90C" w14:textId="77777777" w:rsidR="005111FE" w:rsidRDefault="005111FE" w:rsidP="005111FE">
            <w:pPr>
              <w:jc w:val="center"/>
            </w:pPr>
            <w:r>
              <w:rPr>
                <w:szCs w:val="24"/>
              </w:rPr>
              <w:t>2 kamb.</w:t>
            </w:r>
          </w:p>
        </w:tc>
        <w:tc>
          <w:tcPr>
            <w:tcW w:w="2976" w:type="dxa"/>
            <w:tcBorders>
              <w:top w:val="single" w:sz="4" w:space="0" w:color="auto"/>
              <w:left w:val="single" w:sz="4" w:space="0" w:color="000000"/>
              <w:bottom w:val="single" w:sz="4" w:space="0" w:color="auto"/>
              <w:right w:val="single" w:sz="4" w:space="0" w:color="auto"/>
            </w:tcBorders>
            <w:hideMark/>
          </w:tcPr>
          <w:p w14:paraId="7A52279B"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hideMark/>
          </w:tcPr>
          <w:p w14:paraId="3CC652A1" w14:textId="77777777" w:rsidR="005111FE" w:rsidRDefault="005111FE" w:rsidP="005111FE">
            <w:pPr>
              <w:jc w:val="center"/>
            </w:pPr>
            <w:r>
              <w:rPr>
                <w:szCs w:val="24"/>
              </w:rPr>
              <w:t>1 butas</w:t>
            </w:r>
          </w:p>
        </w:tc>
      </w:tr>
      <w:tr w:rsidR="005111FE" w14:paraId="63B075AF" w14:textId="77777777" w:rsidTr="005111FE">
        <w:trPr>
          <w:trHeight w:val="123"/>
        </w:trPr>
        <w:tc>
          <w:tcPr>
            <w:tcW w:w="1417" w:type="dxa"/>
            <w:vMerge/>
            <w:tcBorders>
              <w:left w:val="single" w:sz="4" w:space="0" w:color="000000"/>
              <w:right w:val="single" w:sz="2" w:space="0" w:color="auto"/>
            </w:tcBorders>
            <w:vAlign w:val="center"/>
          </w:tcPr>
          <w:p w14:paraId="44FB9B27"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037C05F5" w14:textId="77777777" w:rsidR="005111FE" w:rsidRDefault="005111FE" w:rsidP="005111FE">
            <w:pPr>
              <w:tabs>
                <w:tab w:val="left" w:pos="720"/>
              </w:tabs>
              <w:jc w:val="center"/>
              <w:rPr>
                <w:szCs w:val="24"/>
              </w:rPr>
            </w:pPr>
            <w:r>
              <w:rPr>
                <w:szCs w:val="24"/>
              </w:rPr>
              <w:t>53</w:t>
            </w:r>
          </w:p>
        </w:tc>
        <w:tc>
          <w:tcPr>
            <w:tcW w:w="1418" w:type="dxa"/>
            <w:tcBorders>
              <w:top w:val="single" w:sz="4" w:space="0" w:color="auto"/>
              <w:left w:val="single" w:sz="4" w:space="0" w:color="auto"/>
              <w:bottom w:val="single" w:sz="4" w:space="0" w:color="auto"/>
              <w:right w:val="single" w:sz="4" w:space="0" w:color="000000"/>
            </w:tcBorders>
          </w:tcPr>
          <w:p w14:paraId="47FD32DD"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7951E3A"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EB57E06" w14:textId="77777777" w:rsidR="005111FE" w:rsidRDefault="005111FE" w:rsidP="005111FE">
            <w:pPr>
              <w:jc w:val="center"/>
              <w:rPr>
                <w:szCs w:val="24"/>
              </w:rPr>
            </w:pPr>
            <w:r>
              <w:rPr>
                <w:szCs w:val="24"/>
              </w:rPr>
              <w:t>1 butas</w:t>
            </w:r>
          </w:p>
        </w:tc>
      </w:tr>
      <w:tr w:rsidR="005111FE" w14:paraId="21E18D10" w14:textId="77777777" w:rsidTr="005111FE">
        <w:trPr>
          <w:trHeight w:val="123"/>
        </w:trPr>
        <w:tc>
          <w:tcPr>
            <w:tcW w:w="1417" w:type="dxa"/>
            <w:vMerge/>
            <w:tcBorders>
              <w:left w:val="single" w:sz="4" w:space="0" w:color="000000"/>
              <w:right w:val="single" w:sz="2" w:space="0" w:color="auto"/>
            </w:tcBorders>
            <w:vAlign w:val="center"/>
          </w:tcPr>
          <w:p w14:paraId="039F9BAF"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D244BA3" w14:textId="77777777" w:rsidR="005111FE" w:rsidRDefault="005111FE" w:rsidP="005111FE">
            <w:pPr>
              <w:tabs>
                <w:tab w:val="left" w:pos="720"/>
              </w:tabs>
              <w:jc w:val="center"/>
              <w:rPr>
                <w:szCs w:val="24"/>
              </w:rPr>
            </w:pPr>
            <w:r>
              <w:rPr>
                <w:szCs w:val="24"/>
              </w:rPr>
              <w:t>54</w:t>
            </w:r>
          </w:p>
        </w:tc>
        <w:tc>
          <w:tcPr>
            <w:tcW w:w="1418" w:type="dxa"/>
            <w:tcBorders>
              <w:top w:val="single" w:sz="4" w:space="0" w:color="auto"/>
              <w:left w:val="single" w:sz="4" w:space="0" w:color="auto"/>
              <w:bottom w:val="single" w:sz="4" w:space="0" w:color="auto"/>
              <w:right w:val="single" w:sz="4" w:space="0" w:color="000000"/>
            </w:tcBorders>
          </w:tcPr>
          <w:p w14:paraId="1476757F"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1F865557"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F84BA07" w14:textId="77777777" w:rsidR="005111FE" w:rsidRDefault="005111FE" w:rsidP="005111FE">
            <w:pPr>
              <w:jc w:val="center"/>
              <w:rPr>
                <w:szCs w:val="24"/>
              </w:rPr>
            </w:pPr>
            <w:r>
              <w:rPr>
                <w:szCs w:val="24"/>
              </w:rPr>
              <w:t>1 butas</w:t>
            </w:r>
          </w:p>
        </w:tc>
      </w:tr>
      <w:tr w:rsidR="005111FE" w14:paraId="4A56D75A" w14:textId="77777777" w:rsidTr="005111FE">
        <w:trPr>
          <w:trHeight w:val="123"/>
        </w:trPr>
        <w:tc>
          <w:tcPr>
            <w:tcW w:w="1417" w:type="dxa"/>
            <w:vMerge/>
            <w:tcBorders>
              <w:left w:val="single" w:sz="4" w:space="0" w:color="000000"/>
              <w:right w:val="single" w:sz="2" w:space="0" w:color="auto"/>
            </w:tcBorders>
            <w:vAlign w:val="center"/>
          </w:tcPr>
          <w:p w14:paraId="64ED75A7"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04C77584" w14:textId="77777777" w:rsidR="005111FE" w:rsidRDefault="005111FE" w:rsidP="005111FE">
            <w:pPr>
              <w:tabs>
                <w:tab w:val="left" w:pos="720"/>
              </w:tabs>
              <w:jc w:val="center"/>
              <w:rPr>
                <w:szCs w:val="24"/>
              </w:rPr>
            </w:pPr>
            <w:r>
              <w:rPr>
                <w:szCs w:val="24"/>
              </w:rPr>
              <w:t>55</w:t>
            </w:r>
          </w:p>
        </w:tc>
        <w:tc>
          <w:tcPr>
            <w:tcW w:w="1418" w:type="dxa"/>
            <w:tcBorders>
              <w:top w:val="single" w:sz="4" w:space="0" w:color="auto"/>
              <w:left w:val="single" w:sz="4" w:space="0" w:color="auto"/>
              <w:bottom w:val="single" w:sz="4" w:space="0" w:color="auto"/>
              <w:right w:val="single" w:sz="4" w:space="0" w:color="000000"/>
            </w:tcBorders>
          </w:tcPr>
          <w:p w14:paraId="72F4075E"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16CB86C1"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8FD5948" w14:textId="77777777" w:rsidR="005111FE" w:rsidRDefault="005111FE" w:rsidP="005111FE">
            <w:pPr>
              <w:jc w:val="center"/>
              <w:rPr>
                <w:szCs w:val="24"/>
              </w:rPr>
            </w:pPr>
            <w:r>
              <w:rPr>
                <w:szCs w:val="24"/>
              </w:rPr>
              <w:t>1 butas</w:t>
            </w:r>
          </w:p>
        </w:tc>
      </w:tr>
      <w:tr w:rsidR="005111FE" w14:paraId="31CBCD12" w14:textId="77777777" w:rsidTr="006C7EB7">
        <w:trPr>
          <w:trHeight w:val="123"/>
        </w:trPr>
        <w:tc>
          <w:tcPr>
            <w:tcW w:w="1417" w:type="dxa"/>
            <w:vMerge/>
            <w:tcBorders>
              <w:left w:val="single" w:sz="4" w:space="0" w:color="000000"/>
              <w:right w:val="single" w:sz="2" w:space="0" w:color="auto"/>
            </w:tcBorders>
            <w:vAlign w:val="center"/>
          </w:tcPr>
          <w:p w14:paraId="00907A6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1B3972E" w14:textId="77777777" w:rsidR="005111FE" w:rsidRDefault="005111FE" w:rsidP="005111FE">
            <w:pPr>
              <w:tabs>
                <w:tab w:val="left" w:pos="720"/>
              </w:tabs>
              <w:jc w:val="center"/>
              <w:rPr>
                <w:szCs w:val="24"/>
              </w:rPr>
            </w:pPr>
            <w:r>
              <w:rPr>
                <w:szCs w:val="24"/>
              </w:rPr>
              <w:t>56</w:t>
            </w:r>
          </w:p>
        </w:tc>
        <w:tc>
          <w:tcPr>
            <w:tcW w:w="1418" w:type="dxa"/>
            <w:tcBorders>
              <w:top w:val="single" w:sz="4" w:space="0" w:color="auto"/>
              <w:left w:val="single" w:sz="4" w:space="0" w:color="auto"/>
              <w:bottom w:val="single" w:sz="4" w:space="0" w:color="auto"/>
              <w:right w:val="single" w:sz="4" w:space="0" w:color="000000"/>
            </w:tcBorders>
          </w:tcPr>
          <w:p w14:paraId="21BBA58B"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6CA7EAB"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16A304E" w14:textId="77777777" w:rsidR="005111FE" w:rsidRDefault="005111FE" w:rsidP="005111FE">
            <w:pPr>
              <w:jc w:val="center"/>
              <w:rPr>
                <w:szCs w:val="24"/>
              </w:rPr>
            </w:pPr>
            <w:r>
              <w:rPr>
                <w:szCs w:val="24"/>
              </w:rPr>
              <w:t>1 butas</w:t>
            </w:r>
          </w:p>
        </w:tc>
      </w:tr>
      <w:tr w:rsidR="005111FE" w14:paraId="2DE479DC" w14:textId="77777777" w:rsidTr="006C7EB7">
        <w:trPr>
          <w:trHeight w:val="123"/>
        </w:trPr>
        <w:tc>
          <w:tcPr>
            <w:tcW w:w="1417" w:type="dxa"/>
            <w:vMerge/>
            <w:tcBorders>
              <w:left w:val="single" w:sz="4" w:space="0" w:color="000000"/>
              <w:right w:val="single" w:sz="2" w:space="0" w:color="auto"/>
            </w:tcBorders>
            <w:vAlign w:val="center"/>
          </w:tcPr>
          <w:p w14:paraId="7286EFDF"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3DAD3107" w14:textId="77777777" w:rsidR="005111FE" w:rsidRDefault="005111FE" w:rsidP="005111FE">
            <w:pPr>
              <w:tabs>
                <w:tab w:val="left" w:pos="720"/>
              </w:tabs>
              <w:jc w:val="center"/>
              <w:rPr>
                <w:szCs w:val="24"/>
              </w:rPr>
            </w:pPr>
            <w:r>
              <w:rPr>
                <w:szCs w:val="24"/>
              </w:rPr>
              <w:t>57</w:t>
            </w:r>
          </w:p>
        </w:tc>
        <w:tc>
          <w:tcPr>
            <w:tcW w:w="1418" w:type="dxa"/>
            <w:tcBorders>
              <w:top w:val="single" w:sz="4" w:space="0" w:color="auto"/>
              <w:left w:val="single" w:sz="4" w:space="0" w:color="auto"/>
              <w:bottom w:val="single" w:sz="4" w:space="0" w:color="auto"/>
              <w:right w:val="single" w:sz="4" w:space="0" w:color="000000"/>
            </w:tcBorders>
          </w:tcPr>
          <w:p w14:paraId="383EAC7D"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76C142C"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84EB0E0" w14:textId="77777777" w:rsidR="005111FE" w:rsidRDefault="005111FE" w:rsidP="005111FE">
            <w:pPr>
              <w:jc w:val="center"/>
              <w:rPr>
                <w:szCs w:val="24"/>
              </w:rPr>
            </w:pPr>
            <w:r>
              <w:rPr>
                <w:szCs w:val="24"/>
              </w:rPr>
              <w:t>1 butas</w:t>
            </w:r>
          </w:p>
        </w:tc>
      </w:tr>
      <w:tr w:rsidR="005111FE" w14:paraId="0CF69FCB" w14:textId="77777777" w:rsidTr="005111FE">
        <w:trPr>
          <w:trHeight w:val="123"/>
        </w:trPr>
        <w:tc>
          <w:tcPr>
            <w:tcW w:w="1417" w:type="dxa"/>
            <w:vMerge/>
            <w:tcBorders>
              <w:left w:val="single" w:sz="4" w:space="0" w:color="000000"/>
              <w:right w:val="single" w:sz="2" w:space="0" w:color="auto"/>
            </w:tcBorders>
            <w:vAlign w:val="center"/>
          </w:tcPr>
          <w:p w14:paraId="3123C9C2"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4FFF357" w14:textId="77777777" w:rsidR="005111FE" w:rsidRDefault="005111FE" w:rsidP="005111FE">
            <w:pPr>
              <w:tabs>
                <w:tab w:val="left" w:pos="720"/>
              </w:tabs>
              <w:jc w:val="center"/>
              <w:rPr>
                <w:szCs w:val="24"/>
              </w:rPr>
            </w:pPr>
            <w:r>
              <w:rPr>
                <w:szCs w:val="24"/>
              </w:rPr>
              <w:t>58</w:t>
            </w:r>
          </w:p>
        </w:tc>
        <w:tc>
          <w:tcPr>
            <w:tcW w:w="1418" w:type="dxa"/>
            <w:tcBorders>
              <w:top w:val="single" w:sz="4" w:space="0" w:color="auto"/>
              <w:left w:val="single" w:sz="4" w:space="0" w:color="auto"/>
              <w:bottom w:val="single" w:sz="4" w:space="0" w:color="auto"/>
              <w:right w:val="single" w:sz="4" w:space="0" w:color="000000"/>
            </w:tcBorders>
          </w:tcPr>
          <w:p w14:paraId="2A271E9C"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9CDFD8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2E83AFA9" w14:textId="77777777" w:rsidR="005111FE" w:rsidRDefault="005111FE" w:rsidP="005111FE">
            <w:pPr>
              <w:jc w:val="center"/>
              <w:rPr>
                <w:szCs w:val="24"/>
              </w:rPr>
            </w:pPr>
            <w:r>
              <w:rPr>
                <w:szCs w:val="24"/>
              </w:rPr>
              <w:t>1 butas</w:t>
            </w:r>
          </w:p>
        </w:tc>
      </w:tr>
      <w:tr w:rsidR="005111FE" w14:paraId="6D2F8B39" w14:textId="77777777" w:rsidTr="005111FE">
        <w:trPr>
          <w:trHeight w:val="123"/>
        </w:trPr>
        <w:tc>
          <w:tcPr>
            <w:tcW w:w="1417" w:type="dxa"/>
            <w:vMerge/>
            <w:tcBorders>
              <w:left w:val="single" w:sz="4" w:space="0" w:color="000000"/>
              <w:right w:val="single" w:sz="2" w:space="0" w:color="auto"/>
            </w:tcBorders>
            <w:vAlign w:val="center"/>
          </w:tcPr>
          <w:p w14:paraId="6C5CE777"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328AD54" w14:textId="77777777" w:rsidR="005111FE" w:rsidRDefault="005111FE" w:rsidP="005111FE">
            <w:pPr>
              <w:tabs>
                <w:tab w:val="left" w:pos="720"/>
              </w:tabs>
              <w:jc w:val="center"/>
              <w:rPr>
                <w:szCs w:val="24"/>
              </w:rPr>
            </w:pPr>
            <w:r>
              <w:rPr>
                <w:szCs w:val="24"/>
              </w:rPr>
              <w:t>59</w:t>
            </w:r>
          </w:p>
        </w:tc>
        <w:tc>
          <w:tcPr>
            <w:tcW w:w="1418" w:type="dxa"/>
            <w:tcBorders>
              <w:top w:val="single" w:sz="4" w:space="0" w:color="auto"/>
              <w:left w:val="single" w:sz="4" w:space="0" w:color="auto"/>
              <w:bottom w:val="single" w:sz="4" w:space="0" w:color="auto"/>
              <w:right w:val="single" w:sz="4" w:space="0" w:color="000000"/>
            </w:tcBorders>
          </w:tcPr>
          <w:p w14:paraId="0A8E34FA"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C931CE9"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2C8D211" w14:textId="77777777" w:rsidR="005111FE" w:rsidRDefault="005111FE" w:rsidP="005111FE">
            <w:pPr>
              <w:jc w:val="center"/>
              <w:rPr>
                <w:szCs w:val="24"/>
              </w:rPr>
            </w:pPr>
            <w:r>
              <w:rPr>
                <w:szCs w:val="24"/>
              </w:rPr>
              <w:t>1 butas</w:t>
            </w:r>
          </w:p>
        </w:tc>
      </w:tr>
      <w:tr w:rsidR="005111FE" w14:paraId="18A83315" w14:textId="77777777" w:rsidTr="005111FE">
        <w:trPr>
          <w:trHeight w:val="123"/>
        </w:trPr>
        <w:tc>
          <w:tcPr>
            <w:tcW w:w="1417" w:type="dxa"/>
            <w:vMerge/>
            <w:tcBorders>
              <w:left w:val="single" w:sz="4" w:space="0" w:color="000000"/>
              <w:right w:val="single" w:sz="2" w:space="0" w:color="auto"/>
            </w:tcBorders>
            <w:vAlign w:val="center"/>
          </w:tcPr>
          <w:p w14:paraId="53FCFAA0"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2B27B2B4" w14:textId="77777777" w:rsidR="005111FE" w:rsidRDefault="005111FE" w:rsidP="005111FE">
            <w:pPr>
              <w:tabs>
                <w:tab w:val="left" w:pos="720"/>
              </w:tabs>
              <w:jc w:val="center"/>
              <w:rPr>
                <w:szCs w:val="24"/>
              </w:rPr>
            </w:pPr>
            <w:r>
              <w:rPr>
                <w:szCs w:val="24"/>
              </w:rPr>
              <w:t>60</w:t>
            </w:r>
          </w:p>
        </w:tc>
        <w:tc>
          <w:tcPr>
            <w:tcW w:w="1418" w:type="dxa"/>
            <w:tcBorders>
              <w:top w:val="single" w:sz="4" w:space="0" w:color="auto"/>
              <w:left w:val="single" w:sz="4" w:space="0" w:color="auto"/>
              <w:bottom w:val="single" w:sz="4" w:space="0" w:color="auto"/>
              <w:right w:val="single" w:sz="4" w:space="0" w:color="000000"/>
            </w:tcBorders>
          </w:tcPr>
          <w:p w14:paraId="2CFF706B"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E888838"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6DEB3E5" w14:textId="77777777" w:rsidR="005111FE" w:rsidRDefault="005111FE" w:rsidP="005111FE">
            <w:pPr>
              <w:jc w:val="center"/>
              <w:rPr>
                <w:szCs w:val="24"/>
              </w:rPr>
            </w:pPr>
            <w:r>
              <w:rPr>
                <w:szCs w:val="24"/>
              </w:rPr>
              <w:t>1 butas</w:t>
            </w:r>
          </w:p>
        </w:tc>
      </w:tr>
      <w:tr w:rsidR="005111FE" w14:paraId="56310431" w14:textId="77777777" w:rsidTr="006C7EB7">
        <w:trPr>
          <w:trHeight w:val="123"/>
        </w:trPr>
        <w:tc>
          <w:tcPr>
            <w:tcW w:w="1417" w:type="dxa"/>
            <w:vMerge/>
            <w:tcBorders>
              <w:left w:val="single" w:sz="4" w:space="0" w:color="000000"/>
              <w:right w:val="single" w:sz="2" w:space="0" w:color="auto"/>
            </w:tcBorders>
            <w:vAlign w:val="center"/>
          </w:tcPr>
          <w:p w14:paraId="07BC6CC5"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62A5879F" w14:textId="77777777" w:rsidR="005111FE" w:rsidRDefault="005111FE" w:rsidP="005111FE">
            <w:pPr>
              <w:tabs>
                <w:tab w:val="left" w:pos="720"/>
              </w:tabs>
              <w:jc w:val="center"/>
              <w:rPr>
                <w:szCs w:val="24"/>
              </w:rPr>
            </w:pPr>
            <w:r>
              <w:rPr>
                <w:szCs w:val="24"/>
              </w:rPr>
              <w:t>61</w:t>
            </w:r>
          </w:p>
        </w:tc>
        <w:tc>
          <w:tcPr>
            <w:tcW w:w="1418" w:type="dxa"/>
            <w:tcBorders>
              <w:top w:val="single" w:sz="4" w:space="0" w:color="auto"/>
              <w:left w:val="single" w:sz="4" w:space="0" w:color="auto"/>
              <w:bottom w:val="single" w:sz="4" w:space="0" w:color="auto"/>
              <w:right w:val="single" w:sz="4" w:space="0" w:color="000000"/>
            </w:tcBorders>
          </w:tcPr>
          <w:p w14:paraId="0350D899"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F92266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4D7CF1B" w14:textId="77777777" w:rsidR="005111FE" w:rsidRDefault="005111FE" w:rsidP="005111FE">
            <w:pPr>
              <w:jc w:val="center"/>
              <w:rPr>
                <w:szCs w:val="24"/>
              </w:rPr>
            </w:pPr>
            <w:r>
              <w:rPr>
                <w:szCs w:val="24"/>
              </w:rPr>
              <w:t>1 butas</w:t>
            </w:r>
          </w:p>
        </w:tc>
      </w:tr>
      <w:tr w:rsidR="005111FE" w14:paraId="4FC82608" w14:textId="77777777" w:rsidTr="006C7EB7">
        <w:trPr>
          <w:trHeight w:val="123"/>
        </w:trPr>
        <w:tc>
          <w:tcPr>
            <w:tcW w:w="1417" w:type="dxa"/>
            <w:vMerge/>
            <w:tcBorders>
              <w:left w:val="single" w:sz="4" w:space="0" w:color="000000"/>
              <w:right w:val="single" w:sz="2" w:space="0" w:color="auto"/>
            </w:tcBorders>
            <w:vAlign w:val="center"/>
          </w:tcPr>
          <w:p w14:paraId="317AAD49"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A56890F" w14:textId="77777777" w:rsidR="005111FE" w:rsidRDefault="005111FE" w:rsidP="005111FE">
            <w:pPr>
              <w:tabs>
                <w:tab w:val="left" w:pos="720"/>
              </w:tabs>
              <w:jc w:val="center"/>
              <w:rPr>
                <w:szCs w:val="24"/>
              </w:rPr>
            </w:pPr>
            <w:r>
              <w:rPr>
                <w:szCs w:val="24"/>
              </w:rPr>
              <w:t>62</w:t>
            </w:r>
          </w:p>
        </w:tc>
        <w:tc>
          <w:tcPr>
            <w:tcW w:w="1418" w:type="dxa"/>
            <w:tcBorders>
              <w:top w:val="single" w:sz="4" w:space="0" w:color="auto"/>
              <w:left w:val="single" w:sz="4" w:space="0" w:color="auto"/>
              <w:bottom w:val="single" w:sz="4" w:space="0" w:color="auto"/>
              <w:right w:val="single" w:sz="4" w:space="0" w:color="000000"/>
            </w:tcBorders>
          </w:tcPr>
          <w:p w14:paraId="74D4DF7C"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258E8C7D"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8B05560" w14:textId="77777777" w:rsidR="005111FE" w:rsidRDefault="005111FE" w:rsidP="005111FE">
            <w:pPr>
              <w:jc w:val="center"/>
              <w:rPr>
                <w:szCs w:val="24"/>
              </w:rPr>
            </w:pPr>
            <w:r>
              <w:rPr>
                <w:szCs w:val="24"/>
              </w:rPr>
              <w:t>1 butas</w:t>
            </w:r>
          </w:p>
        </w:tc>
      </w:tr>
      <w:tr w:rsidR="005111FE" w14:paraId="3094F043" w14:textId="77777777" w:rsidTr="005111FE">
        <w:trPr>
          <w:trHeight w:val="123"/>
        </w:trPr>
        <w:tc>
          <w:tcPr>
            <w:tcW w:w="1417" w:type="dxa"/>
            <w:vMerge/>
            <w:tcBorders>
              <w:left w:val="single" w:sz="4" w:space="0" w:color="000000"/>
              <w:right w:val="single" w:sz="2" w:space="0" w:color="auto"/>
            </w:tcBorders>
            <w:vAlign w:val="center"/>
          </w:tcPr>
          <w:p w14:paraId="4C67D8CC"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6F4E66C" w14:textId="77777777" w:rsidR="005111FE" w:rsidRDefault="005111FE" w:rsidP="005111FE">
            <w:pPr>
              <w:tabs>
                <w:tab w:val="left" w:pos="720"/>
              </w:tabs>
              <w:jc w:val="center"/>
              <w:rPr>
                <w:szCs w:val="24"/>
              </w:rPr>
            </w:pPr>
            <w:r>
              <w:rPr>
                <w:szCs w:val="24"/>
              </w:rPr>
              <w:t>63</w:t>
            </w:r>
          </w:p>
        </w:tc>
        <w:tc>
          <w:tcPr>
            <w:tcW w:w="1418" w:type="dxa"/>
            <w:tcBorders>
              <w:top w:val="single" w:sz="4" w:space="0" w:color="auto"/>
              <w:left w:val="single" w:sz="4" w:space="0" w:color="auto"/>
              <w:bottom w:val="single" w:sz="4" w:space="0" w:color="auto"/>
              <w:right w:val="single" w:sz="4" w:space="0" w:color="000000"/>
            </w:tcBorders>
          </w:tcPr>
          <w:p w14:paraId="3C388EAF"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60C6940F"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D2ADE0A" w14:textId="77777777" w:rsidR="005111FE" w:rsidRDefault="005111FE" w:rsidP="005111FE">
            <w:pPr>
              <w:jc w:val="center"/>
              <w:rPr>
                <w:szCs w:val="24"/>
              </w:rPr>
            </w:pPr>
            <w:r>
              <w:rPr>
                <w:szCs w:val="24"/>
              </w:rPr>
              <w:t>1 butas</w:t>
            </w:r>
          </w:p>
        </w:tc>
      </w:tr>
      <w:tr w:rsidR="005111FE" w14:paraId="09CD6428" w14:textId="77777777" w:rsidTr="005111FE">
        <w:trPr>
          <w:trHeight w:val="123"/>
        </w:trPr>
        <w:tc>
          <w:tcPr>
            <w:tcW w:w="1417" w:type="dxa"/>
            <w:vMerge/>
            <w:tcBorders>
              <w:left w:val="single" w:sz="4" w:space="0" w:color="000000"/>
              <w:right w:val="single" w:sz="2" w:space="0" w:color="auto"/>
            </w:tcBorders>
            <w:vAlign w:val="center"/>
          </w:tcPr>
          <w:p w14:paraId="5CD210E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01DE8014" w14:textId="77777777" w:rsidR="005111FE" w:rsidRDefault="005111FE" w:rsidP="005111FE">
            <w:pPr>
              <w:tabs>
                <w:tab w:val="left" w:pos="720"/>
              </w:tabs>
              <w:jc w:val="center"/>
              <w:rPr>
                <w:szCs w:val="24"/>
              </w:rPr>
            </w:pPr>
            <w:r>
              <w:rPr>
                <w:szCs w:val="24"/>
              </w:rPr>
              <w:t>64</w:t>
            </w:r>
          </w:p>
        </w:tc>
        <w:tc>
          <w:tcPr>
            <w:tcW w:w="1418" w:type="dxa"/>
            <w:tcBorders>
              <w:top w:val="single" w:sz="4" w:space="0" w:color="auto"/>
              <w:left w:val="single" w:sz="4" w:space="0" w:color="auto"/>
              <w:bottom w:val="single" w:sz="4" w:space="0" w:color="auto"/>
              <w:right w:val="single" w:sz="4" w:space="0" w:color="000000"/>
            </w:tcBorders>
          </w:tcPr>
          <w:p w14:paraId="4FE427CD"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7ED7C793"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7105D05" w14:textId="77777777" w:rsidR="005111FE" w:rsidRDefault="005111FE" w:rsidP="005111FE">
            <w:pPr>
              <w:jc w:val="center"/>
              <w:rPr>
                <w:szCs w:val="24"/>
              </w:rPr>
            </w:pPr>
            <w:r>
              <w:rPr>
                <w:szCs w:val="24"/>
              </w:rPr>
              <w:t>1 butas</w:t>
            </w:r>
          </w:p>
        </w:tc>
      </w:tr>
      <w:tr w:rsidR="005111FE" w14:paraId="3FF40D9D" w14:textId="77777777" w:rsidTr="005111FE">
        <w:trPr>
          <w:trHeight w:val="123"/>
        </w:trPr>
        <w:tc>
          <w:tcPr>
            <w:tcW w:w="1417" w:type="dxa"/>
            <w:vMerge/>
            <w:tcBorders>
              <w:left w:val="single" w:sz="4" w:space="0" w:color="000000"/>
              <w:right w:val="single" w:sz="2" w:space="0" w:color="auto"/>
            </w:tcBorders>
            <w:vAlign w:val="center"/>
          </w:tcPr>
          <w:p w14:paraId="2788161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2AC55098" w14:textId="77777777" w:rsidR="005111FE" w:rsidRDefault="005111FE" w:rsidP="005111FE">
            <w:pPr>
              <w:tabs>
                <w:tab w:val="left" w:pos="720"/>
              </w:tabs>
              <w:jc w:val="center"/>
              <w:rPr>
                <w:szCs w:val="24"/>
              </w:rPr>
            </w:pPr>
            <w:r>
              <w:rPr>
                <w:szCs w:val="24"/>
              </w:rPr>
              <w:t>65</w:t>
            </w:r>
          </w:p>
        </w:tc>
        <w:tc>
          <w:tcPr>
            <w:tcW w:w="1418" w:type="dxa"/>
            <w:tcBorders>
              <w:top w:val="single" w:sz="4" w:space="0" w:color="auto"/>
              <w:left w:val="single" w:sz="4" w:space="0" w:color="auto"/>
              <w:bottom w:val="single" w:sz="4" w:space="0" w:color="auto"/>
              <w:right w:val="single" w:sz="4" w:space="0" w:color="000000"/>
            </w:tcBorders>
          </w:tcPr>
          <w:p w14:paraId="6EB1ACEF"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144453C"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2320E4BE" w14:textId="77777777" w:rsidR="005111FE" w:rsidRDefault="005111FE" w:rsidP="005111FE">
            <w:pPr>
              <w:jc w:val="center"/>
              <w:rPr>
                <w:szCs w:val="24"/>
              </w:rPr>
            </w:pPr>
            <w:r>
              <w:rPr>
                <w:szCs w:val="24"/>
              </w:rPr>
              <w:t>1 butas</w:t>
            </w:r>
          </w:p>
        </w:tc>
      </w:tr>
      <w:tr w:rsidR="005111FE" w14:paraId="7F04D9AA" w14:textId="77777777" w:rsidTr="006C7EB7">
        <w:trPr>
          <w:trHeight w:val="123"/>
        </w:trPr>
        <w:tc>
          <w:tcPr>
            <w:tcW w:w="1417" w:type="dxa"/>
            <w:vMerge/>
            <w:tcBorders>
              <w:left w:val="single" w:sz="4" w:space="0" w:color="000000"/>
              <w:right w:val="single" w:sz="2" w:space="0" w:color="auto"/>
            </w:tcBorders>
            <w:vAlign w:val="center"/>
          </w:tcPr>
          <w:p w14:paraId="10BB098B"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269D43D" w14:textId="77777777" w:rsidR="005111FE" w:rsidRDefault="005111FE" w:rsidP="005111FE">
            <w:pPr>
              <w:tabs>
                <w:tab w:val="left" w:pos="720"/>
              </w:tabs>
              <w:jc w:val="center"/>
              <w:rPr>
                <w:szCs w:val="24"/>
              </w:rPr>
            </w:pPr>
            <w:r>
              <w:rPr>
                <w:szCs w:val="24"/>
              </w:rPr>
              <w:t>66</w:t>
            </w:r>
          </w:p>
        </w:tc>
        <w:tc>
          <w:tcPr>
            <w:tcW w:w="1418" w:type="dxa"/>
            <w:tcBorders>
              <w:top w:val="single" w:sz="4" w:space="0" w:color="auto"/>
              <w:left w:val="single" w:sz="4" w:space="0" w:color="auto"/>
              <w:bottom w:val="single" w:sz="4" w:space="0" w:color="auto"/>
              <w:right w:val="single" w:sz="4" w:space="0" w:color="000000"/>
            </w:tcBorders>
          </w:tcPr>
          <w:p w14:paraId="61001195"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AAF70D8"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7890801" w14:textId="77777777" w:rsidR="005111FE" w:rsidRDefault="005111FE" w:rsidP="005111FE">
            <w:pPr>
              <w:jc w:val="center"/>
              <w:rPr>
                <w:szCs w:val="24"/>
              </w:rPr>
            </w:pPr>
            <w:r>
              <w:rPr>
                <w:szCs w:val="24"/>
              </w:rPr>
              <w:t>1 butas</w:t>
            </w:r>
          </w:p>
        </w:tc>
      </w:tr>
      <w:tr w:rsidR="005111FE" w14:paraId="6094674D" w14:textId="77777777" w:rsidTr="006C7EB7">
        <w:trPr>
          <w:trHeight w:val="123"/>
        </w:trPr>
        <w:tc>
          <w:tcPr>
            <w:tcW w:w="1417" w:type="dxa"/>
            <w:vMerge/>
            <w:tcBorders>
              <w:left w:val="single" w:sz="4" w:space="0" w:color="000000"/>
              <w:right w:val="single" w:sz="2" w:space="0" w:color="auto"/>
            </w:tcBorders>
            <w:vAlign w:val="center"/>
          </w:tcPr>
          <w:p w14:paraId="781F3DA6"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618D02E9" w14:textId="77777777" w:rsidR="005111FE" w:rsidRDefault="005111FE" w:rsidP="005111FE">
            <w:pPr>
              <w:tabs>
                <w:tab w:val="left" w:pos="720"/>
              </w:tabs>
              <w:jc w:val="center"/>
              <w:rPr>
                <w:szCs w:val="24"/>
              </w:rPr>
            </w:pPr>
            <w:r>
              <w:rPr>
                <w:szCs w:val="24"/>
              </w:rPr>
              <w:t>67</w:t>
            </w:r>
          </w:p>
        </w:tc>
        <w:tc>
          <w:tcPr>
            <w:tcW w:w="1418" w:type="dxa"/>
            <w:tcBorders>
              <w:top w:val="single" w:sz="4" w:space="0" w:color="auto"/>
              <w:left w:val="single" w:sz="4" w:space="0" w:color="auto"/>
              <w:bottom w:val="single" w:sz="4" w:space="0" w:color="auto"/>
              <w:right w:val="single" w:sz="4" w:space="0" w:color="000000"/>
            </w:tcBorders>
          </w:tcPr>
          <w:p w14:paraId="79B59D5A"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7627770"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278CD357" w14:textId="77777777" w:rsidR="005111FE" w:rsidRDefault="005111FE" w:rsidP="005111FE">
            <w:pPr>
              <w:jc w:val="center"/>
              <w:rPr>
                <w:szCs w:val="24"/>
              </w:rPr>
            </w:pPr>
            <w:r>
              <w:rPr>
                <w:szCs w:val="24"/>
              </w:rPr>
              <w:t>1 butas</w:t>
            </w:r>
          </w:p>
        </w:tc>
      </w:tr>
      <w:tr w:rsidR="005111FE" w14:paraId="130724F1" w14:textId="77777777" w:rsidTr="005111FE">
        <w:trPr>
          <w:trHeight w:val="123"/>
        </w:trPr>
        <w:tc>
          <w:tcPr>
            <w:tcW w:w="1417" w:type="dxa"/>
            <w:vMerge/>
            <w:tcBorders>
              <w:left w:val="single" w:sz="4" w:space="0" w:color="000000"/>
              <w:right w:val="single" w:sz="2" w:space="0" w:color="auto"/>
            </w:tcBorders>
            <w:vAlign w:val="center"/>
          </w:tcPr>
          <w:p w14:paraId="384BE5B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52B96BA9" w14:textId="77777777" w:rsidR="005111FE" w:rsidRDefault="005111FE" w:rsidP="005111FE">
            <w:pPr>
              <w:tabs>
                <w:tab w:val="left" w:pos="720"/>
              </w:tabs>
              <w:jc w:val="center"/>
              <w:rPr>
                <w:szCs w:val="24"/>
              </w:rPr>
            </w:pPr>
            <w:r>
              <w:rPr>
                <w:szCs w:val="24"/>
              </w:rPr>
              <w:t>68</w:t>
            </w:r>
          </w:p>
        </w:tc>
        <w:tc>
          <w:tcPr>
            <w:tcW w:w="1418" w:type="dxa"/>
            <w:tcBorders>
              <w:top w:val="single" w:sz="4" w:space="0" w:color="auto"/>
              <w:left w:val="single" w:sz="4" w:space="0" w:color="auto"/>
              <w:bottom w:val="single" w:sz="4" w:space="0" w:color="auto"/>
              <w:right w:val="single" w:sz="4" w:space="0" w:color="000000"/>
            </w:tcBorders>
          </w:tcPr>
          <w:p w14:paraId="2E6410BB"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FE2A3B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4AF456C" w14:textId="77777777" w:rsidR="005111FE" w:rsidRDefault="005111FE" w:rsidP="005111FE">
            <w:pPr>
              <w:jc w:val="center"/>
              <w:rPr>
                <w:szCs w:val="24"/>
              </w:rPr>
            </w:pPr>
            <w:r>
              <w:rPr>
                <w:szCs w:val="24"/>
              </w:rPr>
              <w:t>1 butas</w:t>
            </w:r>
          </w:p>
        </w:tc>
      </w:tr>
      <w:tr w:rsidR="005111FE" w14:paraId="3353E5F6" w14:textId="77777777" w:rsidTr="005111FE">
        <w:trPr>
          <w:trHeight w:val="123"/>
        </w:trPr>
        <w:tc>
          <w:tcPr>
            <w:tcW w:w="1417" w:type="dxa"/>
            <w:vMerge/>
            <w:tcBorders>
              <w:left w:val="single" w:sz="4" w:space="0" w:color="000000"/>
              <w:right w:val="single" w:sz="2" w:space="0" w:color="auto"/>
            </w:tcBorders>
            <w:vAlign w:val="center"/>
          </w:tcPr>
          <w:p w14:paraId="1420E9D3"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DB706F0" w14:textId="77777777" w:rsidR="005111FE" w:rsidRDefault="005111FE" w:rsidP="005111FE">
            <w:pPr>
              <w:tabs>
                <w:tab w:val="left" w:pos="720"/>
              </w:tabs>
              <w:jc w:val="center"/>
              <w:rPr>
                <w:szCs w:val="24"/>
              </w:rPr>
            </w:pPr>
            <w:r>
              <w:rPr>
                <w:szCs w:val="24"/>
              </w:rPr>
              <w:t>69</w:t>
            </w:r>
          </w:p>
        </w:tc>
        <w:tc>
          <w:tcPr>
            <w:tcW w:w="1418" w:type="dxa"/>
            <w:tcBorders>
              <w:top w:val="single" w:sz="4" w:space="0" w:color="auto"/>
              <w:left w:val="single" w:sz="4" w:space="0" w:color="auto"/>
              <w:bottom w:val="single" w:sz="4" w:space="0" w:color="auto"/>
              <w:right w:val="single" w:sz="4" w:space="0" w:color="000000"/>
            </w:tcBorders>
          </w:tcPr>
          <w:p w14:paraId="01920360"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99839B6"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FEAF208" w14:textId="77777777" w:rsidR="005111FE" w:rsidRDefault="005111FE" w:rsidP="005111FE">
            <w:pPr>
              <w:jc w:val="center"/>
              <w:rPr>
                <w:szCs w:val="24"/>
              </w:rPr>
            </w:pPr>
            <w:r>
              <w:rPr>
                <w:szCs w:val="24"/>
              </w:rPr>
              <w:t>1 butas</w:t>
            </w:r>
          </w:p>
        </w:tc>
      </w:tr>
      <w:tr w:rsidR="005111FE" w14:paraId="1A942E4D" w14:textId="77777777" w:rsidTr="005111FE">
        <w:trPr>
          <w:trHeight w:val="123"/>
        </w:trPr>
        <w:tc>
          <w:tcPr>
            <w:tcW w:w="1417" w:type="dxa"/>
            <w:vMerge/>
            <w:tcBorders>
              <w:left w:val="single" w:sz="4" w:space="0" w:color="000000"/>
              <w:right w:val="single" w:sz="2" w:space="0" w:color="auto"/>
            </w:tcBorders>
            <w:vAlign w:val="center"/>
          </w:tcPr>
          <w:p w14:paraId="34A9EC07"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5D0A454" w14:textId="77777777" w:rsidR="005111FE" w:rsidRDefault="005111FE" w:rsidP="005111FE">
            <w:pPr>
              <w:tabs>
                <w:tab w:val="left" w:pos="720"/>
              </w:tabs>
              <w:jc w:val="center"/>
              <w:rPr>
                <w:szCs w:val="24"/>
              </w:rPr>
            </w:pPr>
            <w:r>
              <w:rPr>
                <w:szCs w:val="24"/>
              </w:rPr>
              <w:t>70</w:t>
            </w:r>
          </w:p>
        </w:tc>
        <w:tc>
          <w:tcPr>
            <w:tcW w:w="1418" w:type="dxa"/>
            <w:tcBorders>
              <w:top w:val="single" w:sz="4" w:space="0" w:color="auto"/>
              <w:left w:val="single" w:sz="4" w:space="0" w:color="auto"/>
              <w:bottom w:val="single" w:sz="4" w:space="0" w:color="auto"/>
              <w:right w:val="single" w:sz="4" w:space="0" w:color="000000"/>
            </w:tcBorders>
          </w:tcPr>
          <w:p w14:paraId="603D17E9"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22CB26FA"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6A31CC9" w14:textId="77777777" w:rsidR="005111FE" w:rsidRDefault="005111FE" w:rsidP="005111FE">
            <w:pPr>
              <w:jc w:val="center"/>
              <w:rPr>
                <w:szCs w:val="24"/>
              </w:rPr>
            </w:pPr>
            <w:r>
              <w:rPr>
                <w:szCs w:val="24"/>
              </w:rPr>
              <w:t>1 butas</w:t>
            </w:r>
          </w:p>
        </w:tc>
      </w:tr>
      <w:tr w:rsidR="005111FE" w14:paraId="2CBFF531" w14:textId="77777777" w:rsidTr="005111FE">
        <w:trPr>
          <w:trHeight w:val="123"/>
        </w:trPr>
        <w:tc>
          <w:tcPr>
            <w:tcW w:w="1417" w:type="dxa"/>
            <w:vMerge/>
            <w:tcBorders>
              <w:left w:val="single" w:sz="4" w:space="0" w:color="000000"/>
              <w:right w:val="single" w:sz="2" w:space="0" w:color="auto"/>
            </w:tcBorders>
            <w:vAlign w:val="center"/>
          </w:tcPr>
          <w:p w14:paraId="41C10D4D"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262807D5" w14:textId="77777777" w:rsidR="005111FE" w:rsidRDefault="005111FE" w:rsidP="005111FE">
            <w:pPr>
              <w:tabs>
                <w:tab w:val="left" w:pos="720"/>
              </w:tabs>
              <w:jc w:val="center"/>
              <w:rPr>
                <w:szCs w:val="24"/>
              </w:rPr>
            </w:pPr>
            <w:r>
              <w:rPr>
                <w:szCs w:val="24"/>
              </w:rPr>
              <w:t>71</w:t>
            </w:r>
          </w:p>
        </w:tc>
        <w:tc>
          <w:tcPr>
            <w:tcW w:w="1418" w:type="dxa"/>
            <w:tcBorders>
              <w:top w:val="single" w:sz="4" w:space="0" w:color="auto"/>
              <w:left w:val="single" w:sz="4" w:space="0" w:color="auto"/>
              <w:bottom w:val="single" w:sz="4" w:space="0" w:color="auto"/>
              <w:right w:val="single" w:sz="4" w:space="0" w:color="000000"/>
            </w:tcBorders>
          </w:tcPr>
          <w:p w14:paraId="68C14D72"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AC4EACD"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F7092E3" w14:textId="77777777" w:rsidR="005111FE" w:rsidRDefault="005111FE" w:rsidP="005111FE">
            <w:pPr>
              <w:jc w:val="center"/>
              <w:rPr>
                <w:szCs w:val="24"/>
              </w:rPr>
            </w:pPr>
            <w:r>
              <w:rPr>
                <w:szCs w:val="24"/>
              </w:rPr>
              <w:t>1 butas</w:t>
            </w:r>
          </w:p>
        </w:tc>
      </w:tr>
      <w:tr w:rsidR="005111FE" w14:paraId="01CA124E" w14:textId="77777777" w:rsidTr="005111FE">
        <w:trPr>
          <w:trHeight w:val="123"/>
        </w:trPr>
        <w:tc>
          <w:tcPr>
            <w:tcW w:w="1417" w:type="dxa"/>
            <w:vMerge/>
            <w:tcBorders>
              <w:left w:val="single" w:sz="4" w:space="0" w:color="000000"/>
              <w:right w:val="single" w:sz="2" w:space="0" w:color="auto"/>
            </w:tcBorders>
            <w:vAlign w:val="center"/>
          </w:tcPr>
          <w:p w14:paraId="5B2E33C3"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684AD50" w14:textId="77777777" w:rsidR="005111FE" w:rsidRDefault="005111FE" w:rsidP="005111FE">
            <w:pPr>
              <w:tabs>
                <w:tab w:val="left" w:pos="720"/>
              </w:tabs>
              <w:jc w:val="center"/>
              <w:rPr>
                <w:szCs w:val="24"/>
              </w:rPr>
            </w:pPr>
            <w:r>
              <w:rPr>
                <w:szCs w:val="24"/>
              </w:rPr>
              <w:t>72</w:t>
            </w:r>
          </w:p>
        </w:tc>
        <w:tc>
          <w:tcPr>
            <w:tcW w:w="1418" w:type="dxa"/>
            <w:tcBorders>
              <w:top w:val="single" w:sz="4" w:space="0" w:color="auto"/>
              <w:left w:val="single" w:sz="4" w:space="0" w:color="auto"/>
              <w:bottom w:val="single" w:sz="4" w:space="0" w:color="auto"/>
              <w:right w:val="single" w:sz="4" w:space="0" w:color="000000"/>
            </w:tcBorders>
          </w:tcPr>
          <w:p w14:paraId="7AF997FF"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4490BD8"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1584134" w14:textId="77777777" w:rsidR="005111FE" w:rsidRDefault="005111FE" w:rsidP="005111FE">
            <w:pPr>
              <w:jc w:val="center"/>
              <w:rPr>
                <w:szCs w:val="24"/>
              </w:rPr>
            </w:pPr>
            <w:r>
              <w:rPr>
                <w:szCs w:val="24"/>
              </w:rPr>
              <w:t>1 butas</w:t>
            </w:r>
          </w:p>
        </w:tc>
      </w:tr>
      <w:tr w:rsidR="005111FE" w14:paraId="76576FFB" w14:textId="77777777" w:rsidTr="006C7EB7">
        <w:trPr>
          <w:trHeight w:val="123"/>
        </w:trPr>
        <w:tc>
          <w:tcPr>
            <w:tcW w:w="1417" w:type="dxa"/>
            <w:vMerge/>
            <w:tcBorders>
              <w:left w:val="single" w:sz="4" w:space="0" w:color="000000"/>
              <w:right w:val="single" w:sz="2" w:space="0" w:color="auto"/>
            </w:tcBorders>
            <w:vAlign w:val="center"/>
          </w:tcPr>
          <w:p w14:paraId="402CE678"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59262EA" w14:textId="77777777" w:rsidR="005111FE" w:rsidRDefault="005111FE" w:rsidP="005111FE">
            <w:pPr>
              <w:tabs>
                <w:tab w:val="left" w:pos="720"/>
              </w:tabs>
              <w:jc w:val="center"/>
              <w:rPr>
                <w:szCs w:val="24"/>
              </w:rPr>
            </w:pPr>
            <w:r>
              <w:rPr>
                <w:szCs w:val="24"/>
              </w:rPr>
              <w:t>73</w:t>
            </w:r>
          </w:p>
        </w:tc>
        <w:tc>
          <w:tcPr>
            <w:tcW w:w="1418" w:type="dxa"/>
            <w:tcBorders>
              <w:top w:val="single" w:sz="4" w:space="0" w:color="auto"/>
              <w:left w:val="single" w:sz="4" w:space="0" w:color="auto"/>
              <w:bottom w:val="single" w:sz="4" w:space="0" w:color="auto"/>
              <w:right w:val="single" w:sz="4" w:space="0" w:color="000000"/>
            </w:tcBorders>
          </w:tcPr>
          <w:p w14:paraId="2BE962E8"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3842517"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F8FAFC8" w14:textId="77777777" w:rsidR="005111FE" w:rsidRDefault="005111FE" w:rsidP="005111FE">
            <w:pPr>
              <w:jc w:val="center"/>
              <w:rPr>
                <w:szCs w:val="24"/>
              </w:rPr>
            </w:pPr>
            <w:r>
              <w:rPr>
                <w:szCs w:val="24"/>
              </w:rPr>
              <w:t>1 butas</w:t>
            </w:r>
          </w:p>
        </w:tc>
      </w:tr>
      <w:tr w:rsidR="005111FE" w14:paraId="4A2E518C" w14:textId="77777777" w:rsidTr="006C7EB7">
        <w:trPr>
          <w:trHeight w:val="123"/>
        </w:trPr>
        <w:tc>
          <w:tcPr>
            <w:tcW w:w="1417" w:type="dxa"/>
            <w:vMerge/>
            <w:tcBorders>
              <w:left w:val="single" w:sz="4" w:space="0" w:color="000000"/>
              <w:right w:val="single" w:sz="2" w:space="0" w:color="auto"/>
            </w:tcBorders>
            <w:vAlign w:val="center"/>
          </w:tcPr>
          <w:p w14:paraId="136FF8C8"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9A7C93A" w14:textId="77777777" w:rsidR="005111FE" w:rsidRDefault="005111FE" w:rsidP="005111FE">
            <w:pPr>
              <w:tabs>
                <w:tab w:val="left" w:pos="720"/>
              </w:tabs>
              <w:jc w:val="center"/>
              <w:rPr>
                <w:szCs w:val="24"/>
              </w:rPr>
            </w:pPr>
            <w:r>
              <w:rPr>
                <w:szCs w:val="24"/>
              </w:rPr>
              <w:t>74</w:t>
            </w:r>
          </w:p>
        </w:tc>
        <w:tc>
          <w:tcPr>
            <w:tcW w:w="1418" w:type="dxa"/>
            <w:tcBorders>
              <w:top w:val="single" w:sz="4" w:space="0" w:color="auto"/>
              <w:left w:val="single" w:sz="4" w:space="0" w:color="auto"/>
              <w:bottom w:val="single" w:sz="4" w:space="0" w:color="auto"/>
              <w:right w:val="single" w:sz="4" w:space="0" w:color="000000"/>
            </w:tcBorders>
          </w:tcPr>
          <w:p w14:paraId="44DF953B"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06CC622"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7F9EE0D" w14:textId="77777777" w:rsidR="005111FE" w:rsidRDefault="005111FE" w:rsidP="005111FE">
            <w:pPr>
              <w:jc w:val="center"/>
              <w:rPr>
                <w:szCs w:val="24"/>
              </w:rPr>
            </w:pPr>
            <w:r>
              <w:rPr>
                <w:szCs w:val="24"/>
              </w:rPr>
              <w:t>1 butas</w:t>
            </w:r>
          </w:p>
        </w:tc>
      </w:tr>
      <w:tr w:rsidR="005111FE" w14:paraId="4C718A83" w14:textId="77777777" w:rsidTr="005111FE">
        <w:trPr>
          <w:trHeight w:val="123"/>
        </w:trPr>
        <w:tc>
          <w:tcPr>
            <w:tcW w:w="1417" w:type="dxa"/>
            <w:vMerge/>
            <w:tcBorders>
              <w:left w:val="single" w:sz="4" w:space="0" w:color="000000"/>
              <w:right w:val="single" w:sz="2" w:space="0" w:color="auto"/>
            </w:tcBorders>
            <w:vAlign w:val="center"/>
          </w:tcPr>
          <w:p w14:paraId="6DFB463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5BC0B9F0" w14:textId="77777777" w:rsidR="005111FE" w:rsidRDefault="005111FE" w:rsidP="005111FE">
            <w:pPr>
              <w:tabs>
                <w:tab w:val="left" w:pos="720"/>
              </w:tabs>
              <w:jc w:val="center"/>
              <w:rPr>
                <w:szCs w:val="24"/>
              </w:rPr>
            </w:pPr>
            <w:r>
              <w:rPr>
                <w:szCs w:val="24"/>
              </w:rPr>
              <w:t>75</w:t>
            </w:r>
          </w:p>
        </w:tc>
        <w:tc>
          <w:tcPr>
            <w:tcW w:w="1418" w:type="dxa"/>
            <w:tcBorders>
              <w:top w:val="single" w:sz="4" w:space="0" w:color="auto"/>
              <w:left w:val="single" w:sz="4" w:space="0" w:color="auto"/>
              <w:bottom w:val="single" w:sz="4" w:space="0" w:color="auto"/>
              <w:right w:val="single" w:sz="4" w:space="0" w:color="000000"/>
            </w:tcBorders>
          </w:tcPr>
          <w:p w14:paraId="0BAA1B03"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17DAE802"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40344C1" w14:textId="77777777" w:rsidR="005111FE" w:rsidRDefault="005111FE" w:rsidP="005111FE">
            <w:pPr>
              <w:jc w:val="center"/>
              <w:rPr>
                <w:szCs w:val="24"/>
              </w:rPr>
            </w:pPr>
            <w:r>
              <w:rPr>
                <w:szCs w:val="24"/>
              </w:rPr>
              <w:t>1 butas</w:t>
            </w:r>
          </w:p>
        </w:tc>
      </w:tr>
      <w:tr w:rsidR="005111FE" w14:paraId="62AC1336" w14:textId="77777777" w:rsidTr="005111FE">
        <w:trPr>
          <w:trHeight w:val="123"/>
        </w:trPr>
        <w:tc>
          <w:tcPr>
            <w:tcW w:w="1417" w:type="dxa"/>
            <w:vMerge/>
            <w:tcBorders>
              <w:left w:val="single" w:sz="4" w:space="0" w:color="000000"/>
              <w:right w:val="single" w:sz="2" w:space="0" w:color="auto"/>
            </w:tcBorders>
            <w:vAlign w:val="center"/>
          </w:tcPr>
          <w:p w14:paraId="3ADB9ABB"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5CBDB4B" w14:textId="77777777" w:rsidR="005111FE" w:rsidRDefault="005111FE" w:rsidP="005111FE">
            <w:pPr>
              <w:tabs>
                <w:tab w:val="left" w:pos="720"/>
              </w:tabs>
              <w:jc w:val="center"/>
              <w:rPr>
                <w:szCs w:val="24"/>
              </w:rPr>
            </w:pPr>
            <w:r>
              <w:rPr>
                <w:szCs w:val="24"/>
              </w:rPr>
              <w:t>76</w:t>
            </w:r>
          </w:p>
        </w:tc>
        <w:tc>
          <w:tcPr>
            <w:tcW w:w="1418" w:type="dxa"/>
            <w:tcBorders>
              <w:top w:val="single" w:sz="4" w:space="0" w:color="auto"/>
              <w:left w:val="single" w:sz="4" w:space="0" w:color="auto"/>
              <w:bottom w:val="single" w:sz="4" w:space="0" w:color="auto"/>
              <w:right w:val="single" w:sz="4" w:space="0" w:color="000000"/>
            </w:tcBorders>
          </w:tcPr>
          <w:p w14:paraId="48A87A2D"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263F774"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5018CE38" w14:textId="77777777" w:rsidR="005111FE" w:rsidRDefault="005111FE" w:rsidP="005111FE">
            <w:pPr>
              <w:jc w:val="center"/>
              <w:rPr>
                <w:szCs w:val="24"/>
              </w:rPr>
            </w:pPr>
            <w:r>
              <w:rPr>
                <w:szCs w:val="24"/>
              </w:rPr>
              <w:t>1 butas</w:t>
            </w:r>
          </w:p>
        </w:tc>
      </w:tr>
      <w:tr w:rsidR="005111FE" w14:paraId="2552FB4F" w14:textId="77777777" w:rsidTr="005111FE">
        <w:trPr>
          <w:trHeight w:val="123"/>
        </w:trPr>
        <w:tc>
          <w:tcPr>
            <w:tcW w:w="1417" w:type="dxa"/>
            <w:vMerge/>
            <w:tcBorders>
              <w:left w:val="single" w:sz="4" w:space="0" w:color="000000"/>
              <w:right w:val="single" w:sz="2" w:space="0" w:color="auto"/>
            </w:tcBorders>
            <w:vAlign w:val="center"/>
          </w:tcPr>
          <w:p w14:paraId="7E69D96D"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3DC7307F" w14:textId="77777777" w:rsidR="005111FE" w:rsidRDefault="005111FE" w:rsidP="005111FE">
            <w:pPr>
              <w:tabs>
                <w:tab w:val="left" w:pos="720"/>
              </w:tabs>
              <w:jc w:val="center"/>
              <w:rPr>
                <w:szCs w:val="24"/>
              </w:rPr>
            </w:pPr>
            <w:r>
              <w:rPr>
                <w:szCs w:val="24"/>
              </w:rPr>
              <w:t>77</w:t>
            </w:r>
          </w:p>
        </w:tc>
        <w:tc>
          <w:tcPr>
            <w:tcW w:w="1418" w:type="dxa"/>
            <w:tcBorders>
              <w:top w:val="single" w:sz="4" w:space="0" w:color="auto"/>
              <w:left w:val="single" w:sz="4" w:space="0" w:color="auto"/>
              <w:bottom w:val="single" w:sz="4" w:space="0" w:color="auto"/>
              <w:right w:val="single" w:sz="4" w:space="0" w:color="000000"/>
            </w:tcBorders>
          </w:tcPr>
          <w:p w14:paraId="1D9C4265"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EABD06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06672E7" w14:textId="77777777" w:rsidR="005111FE" w:rsidRDefault="005111FE" w:rsidP="005111FE">
            <w:pPr>
              <w:jc w:val="center"/>
              <w:rPr>
                <w:szCs w:val="24"/>
              </w:rPr>
            </w:pPr>
            <w:r>
              <w:rPr>
                <w:szCs w:val="24"/>
              </w:rPr>
              <w:t>1 butas</w:t>
            </w:r>
          </w:p>
        </w:tc>
      </w:tr>
      <w:tr w:rsidR="005111FE" w14:paraId="71A5B327" w14:textId="77777777" w:rsidTr="006C7EB7">
        <w:trPr>
          <w:trHeight w:val="123"/>
        </w:trPr>
        <w:tc>
          <w:tcPr>
            <w:tcW w:w="1417" w:type="dxa"/>
            <w:vMerge/>
            <w:tcBorders>
              <w:left w:val="single" w:sz="4" w:space="0" w:color="000000"/>
              <w:right w:val="single" w:sz="2" w:space="0" w:color="auto"/>
            </w:tcBorders>
            <w:vAlign w:val="center"/>
          </w:tcPr>
          <w:p w14:paraId="7B7FD50C"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21D14E8" w14:textId="77777777" w:rsidR="005111FE" w:rsidRDefault="005111FE" w:rsidP="005111FE">
            <w:pPr>
              <w:tabs>
                <w:tab w:val="left" w:pos="720"/>
              </w:tabs>
              <w:jc w:val="center"/>
              <w:rPr>
                <w:szCs w:val="24"/>
              </w:rPr>
            </w:pPr>
            <w:r>
              <w:rPr>
                <w:szCs w:val="24"/>
              </w:rPr>
              <w:t>78</w:t>
            </w:r>
          </w:p>
        </w:tc>
        <w:tc>
          <w:tcPr>
            <w:tcW w:w="1418" w:type="dxa"/>
            <w:tcBorders>
              <w:top w:val="single" w:sz="4" w:space="0" w:color="auto"/>
              <w:left w:val="single" w:sz="4" w:space="0" w:color="auto"/>
              <w:bottom w:val="single" w:sz="4" w:space="0" w:color="auto"/>
              <w:right w:val="single" w:sz="4" w:space="0" w:color="000000"/>
            </w:tcBorders>
          </w:tcPr>
          <w:p w14:paraId="60B809AE"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F584CBA"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984405B" w14:textId="77777777" w:rsidR="005111FE" w:rsidRDefault="005111FE" w:rsidP="005111FE">
            <w:pPr>
              <w:jc w:val="center"/>
              <w:rPr>
                <w:szCs w:val="24"/>
              </w:rPr>
            </w:pPr>
            <w:r>
              <w:rPr>
                <w:szCs w:val="24"/>
              </w:rPr>
              <w:t>1 butas</w:t>
            </w:r>
          </w:p>
        </w:tc>
      </w:tr>
      <w:tr w:rsidR="005111FE" w14:paraId="5CBE16D4" w14:textId="77777777" w:rsidTr="006C7EB7">
        <w:trPr>
          <w:trHeight w:val="123"/>
        </w:trPr>
        <w:tc>
          <w:tcPr>
            <w:tcW w:w="1417" w:type="dxa"/>
            <w:vMerge/>
            <w:tcBorders>
              <w:left w:val="single" w:sz="4" w:space="0" w:color="000000"/>
              <w:right w:val="single" w:sz="2" w:space="0" w:color="auto"/>
            </w:tcBorders>
            <w:vAlign w:val="center"/>
          </w:tcPr>
          <w:p w14:paraId="7CD6E609"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5B43E5AC" w14:textId="77777777" w:rsidR="005111FE" w:rsidRDefault="005111FE" w:rsidP="005111FE">
            <w:pPr>
              <w:tabs>
                <w:tab w:val="left" w:pos="720"/>
              </w:tabs>
              <w:jc w:val="center"/>
              <w:rPr>
                <w:szCs w:val="24"/>
              </w:rPr>
            </w:pPr>
            <w:r>
              <w:rPr>
                <w:szCs w:val="24"/>
              </w:rPr>
              <w:t>79</w:t>
            </w:r>
          </w:p>
        </w:tc>
        <w:tc>
          <w:tcPr>
            <w:tcW w:w="1418" w:type="dxa"/>
            <w:tcBorders>
              <w:top w:val="single" w:sz="4" w:space="0" w:color="auto"/>
              <w:left w:val="single" w:sz="4" w:space="0" w:color="auto"/>
              <w:bottom w:val="single" w:sz="4" w:space="0" w:color="auto"/>
              <w:right w:val="single" w:sz="4" w:space="0" w:color="000000"/>
            </w:tcBorders>
          </w:tcPr>
          <w:p w14:paraId="56CEE1CE"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9B9925F"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F312DFD" w14:textId="77777777" w:rsidR="005111FE" w:rsidRDefault="005111FE" w:rsidP="005111FE">
            <w:pPr>
              <w:jc w:val="center"/>
              <w:rPr>
                <w:szCs w:val="24"/>
              </w:rPr>
            </w:pPr>
            <w:r>
              <w:rPr>
                <w:szCs w:val="24"/>
              </w:rPr>
              <w:t>1 butas</w:t>
            </w:r>
          </w:p>
        </w:tc>
      </w:tr>
      <w:tr w:rsidR="005111FE" w14:paraId="26188ACC" w14:textId="77777777" w:rsidTr="005111FE">
        <w:trPr>
          <w:trHeight w:val="123"/>
        </w:trPr>
        <w:tc>
          <w:tcPr>
            <w:tcW w:w="1417" w:type="dxa"/>
            <w:vMerge/>
            <w:tcBorders>
              <w:left w:val="single" w:sz="4" w:space="0" w:color="000000"/>
              <w:right w:val="single" w:sz="2" w:space="0" w:color="auto"/>
            </w:tcBorders>
            <w:vAlign w:val="center"/>
          </w:tcPr>
          <w:p w14:paraId="037EADA5"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2DD83243" w14:textId="77777777" w:rsidR="005111FE" w:rsidRDefault="005111FE" w:rsidP="005111FE">
            <w:pPr>
              <w:tabs>
                <w:tab w:val="left" w:pos="720"/>
              </w:tabs>
              <w:jc w:val="center"/>
              <w:rPr>
                <w:szCs w:val="24"/>
              </w:rPr>
            </w:pPr>
            <w:r>
              <w:rPr>
                <w:szCs w:val="24"/>
              </w:rPr>
              <w:t>80</w:t>
            </w:r>
          </w:p>
        </w:tc>
        <w:tc>
          <w:tcPr>
            <w:tcW w:w="1418" w:type="dxa"/>
            <w:tcBorders>
              <w:top w:val="single" w:sz="4" w:space="0" w:color="auto"/>
              <w:left w:val="single" w:sz="4" w:space="0" w:color="auto"/>
              <w:bottom w:val="single" w:sz="4" w:space="0" w:color="auto"/>
              <w:right w:val="single" w:sz="4" w:space="0" w:color="000000"/>
            </w:tcBorders>
          </w:tcPr>
          <w:p w14:paraId="5A0D0B55"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178914C"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96AED25" w14:textId="77777777" w:rsidR="005111FE" w:rsidRDefault="005111FE" w:rsidP="005111FE">
            <w:pPr>
              <w:jc w:val="center"/>
              <w:rPr>
                <w:szCs w:val="24"/>
              </w:rPr>
            </w:pPr>
            <w:r>
              <w:rPr>
                <w:szCs w:val="24"/>
              </w:rPr>
              <w:t>1 butas</w:t>
            </w:r>
          </w:p>
        </w:tc>
      </w:tr>
      <w:tr w:rsidR="005111FE" w14:paraId="10C33713" w14:textId="77777777" w:rsidTr="005111FE">
        <w:trPr>
          <w:trHeight w:val="123"/>
        </w:trPr>
        <w:tc>
          <w:tcPr>
            <w:tcW w:w="1417" w:type="dxa"/>
            <w:vMerge/>
            <w:tcBorders>
              <w:left w:val="single" w:sz="4" w:space="0" w:color="000000"/>
              <w:right w:val="single" w:sz="2" w:space="0" w:color="auto"/>
            </w:tcBorders>
            <w:vAlign w:val="center"/>
          </w:tcPr>
          <w:p w14:paraId="16916C3C"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63F1EF25" w14:textId="77777777" w:rsidR="005111FE" w:rsidRDefault="005111FE" w:rsidP="005111FE">
            <w:pPr>
              <w:tabs>
                <w:tab w:val="left" w:pos="720"/>
              </w:tabs>
              <w:jc w:val="center"/>
              <w:rPr>
                <w:szCs w:val="24"/>
              </w:rPr>
            </w:pPr>
            <w:r>
              <w:rPr>
                <w:szCs w:val="24"/>
              </w:rPr>
              <w:t>81</w:t>
            </w:r>
          </w:p>
        </w:tc>
        <w:tc>
          <w:tcPr>
            <w:tcW w:w="1418" w:type="dxa"/>
            <w:tcBorders>
              <w:top w:val="single" w:sz="4" w:space="0" w:color="auto"/>
              <w:left w:val="single" w:sz="4" w:space="0" w:color="auto"/>
              <w:bottom w:val="single" w:sz="4" w:space="0" w:color="auto"/>
              <w:right w:val="single" w:sz="4" w:space="0" w:color="000000"/>
            </w:tcBorders>
          </w:tcPr>
          <w:p w14:paraId="537044DE"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150EDE1B"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66B6309" w14:textId="77777777" w:rsidR="005111FE" w:rsidRDefault="005111FE" w:rsidP="005111FE">
            <w:pPr>
              <w:jc w:val="center"/>
              <w:rPr>
                <w:szCs w:val="24"/>
              </w:rPr>
            </w:pPr>
            <w:r>
              <w:rPr>
                <w:szCs w:val="24"/>
              </w:rPr>
              <w:t>1 butas</w:t>
            </w:r>
          </w:p>
        </w:tc>
      </w:tr>
      <w:tr w:rsidR="005111FE" w14:paraId="3EAABFB4" w14:textId="77777777" w:rsidTr="005111FE">
        <w:trPr>
          <w:trHeight w:val="123"/>
        </w:trPr>
        <w:tc>
          <w:tcPr>
            <w:tcW w:w="1417" w:type="dxa"/>
            <w:vMerge/>
            <w:tcBorders>
              <w:left w:val="single" w:sz="4" w:space="0" w:color="000000"/>
              <w:right w:val="single" w:sz="2" w:space="0" w:color="auto"/>
            </w:tcBorders>
            <w:vAlign w:val="center"/>
          </w:tcPr>
          <w:p w14:paraId="2C248F79"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1A0D7F2" w14:textId="77777777" w:rsidR="005111FE" w:rsidRDefault="005111FE" w:rsidP="005111FE">
            <w:pPr>
              <w:tabs>
                <w:tab w:val="left" w:pos="720"/>
              </w:tabs>
              <w:jc w:val="center"/>
              <w:rPr>
                <w:szCs w:val="24"/>
              </w:rPr>
            </w:pPr>
            <w:r>
              <w:rPr>
                <w:szCs w:val="24"/>
              </w:rPr>
              <w:t>82</w:t>
            </w:r>
          </w:p>
        </w:tc>
        <w:tc>
          <w:tcPr>
            <w:tcW w:w="1418" w:type="dxa"/>
            <w:tcBorders>
              <w:top w:val="single" w:sz="4" w:space="0" w:color="auto"/>
              <w:left w:val="single" w:sz="4" w:space="0" w:color="auto"/>
              <w:bottom w:val="single" w:sz="4" w:space="0" w:color="auto"/>
              <w:right w:val="single" w:sz="4" w:space="0" w:color="000000"/>
            </w:tcBorders>
          </w:tcPr>
          <w:p w14:paraId="62892139"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1CC7E6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5D19B7BD" w14:textId="77777777" w:rsidR="005111FE" w:rsidRDefault="005111FE" w:rsidP="005111FE">
            <w:pPr>
              <w:jc w:val="center"/>
              <w:rPr>
                <w:szCs w:val="24"/>
              </w:rPr>
            </w:pPr>
            <w:r>
              <w:rPr>
                <w:szCs w:val="24"/>
              </w:rPr>
              <w:t>1 butas</w:t>
            </w:r>
          </w:p>
        </w:tc>
      </w:tr>
      <w:tr w:rsidR="005111FE" w14:paraId="4343D5B6" w14:textId="77777777" w:rsidTr="006C7EB7">
        <w:trPr>
          <w:trHeight w:val="123"/>
        </w:trPr>
        <w:tc>
          <w:tcPr>
            <w:tcW w:w="1417" w:type="dxa"/>
            <w:vMerge/>
            <w:tcBorders>
              <w:left w:val="single" w:sz="4" w:space="0" w:color="000000"/>
              <w:right w:val="single" w:sz="2" w:space="0" w:color="auto"/>
            </w:tcBorders>
            <w:vAlign w:val="center"/>
          </w:tcPr>
          <w:p w14:paraId="37892167"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22D32B0F" w14:textId="77777777" w:rsidR="005111FE" w:rsidRDefault="005111FE" w:rsidP="005111FE">
            <w:pPr>
              <w:tabs>
                <w:tab w:val="left" w:pos="720"/>
              </w:tabs>
              <w:jc w:val="center"/>
              <w:rPr>
                <w:szCs w:val="24"/>
              </w:rPr>
            </w:pPr>
            <w:r>
              <w:rPr>
                <w:szCs w:val="24"/>
              </w:rPr>
              <w:t>83</w:t>
            </w:r>
          </w:p>
        </w:tc>
        <w:tc>
          <w:tcPr>
            <w:tcW w:w="1418" w:type="dxa"/>
            <w:tcBorders>
              <w:top w:val="single" w:sz="4" w:space="0" w:color="auto"/>
              <w:left w:val="single" w:sz="4" w:space="0" w:color="auto"/>
              <w:bottom w:val="single" w:sz="4" w:space="0" w:color="auto"/>
              <w:right w:val="single" w:sz="4" w:space="0" w:color="000000"/>
            </w:tcBorders>
          </w:tcPr>
          <w:p w14:paraId="1A27B299"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7FFB4A61"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6617148" w14:textId="77777777" w:rsidR="005111FE" w:rsidRDefault="005111FE" w:rsidP="005111FE">
            <w:pPr>
              <w:jc w:val="center"/>
              <w:rPr>
                <w:szCs w:val="24"/>
              </w:rPr>
            </w:pPr>
            <w:r>
              <w:rPr>
                <w:szCs w:val="24"/>
              </w:rPr>
              <w:t>1 butas</w:t>
            </w:r>
          </w:p>
        </w:tc>
      </w:tr>
      <w:tr w:rsidR="005111FE" w14:paraId="7B714CD4" w14:textId="77777777" w:rsidTr="006C7EB7">
        <w:trPr>
          <w:trHeight w:val="123"/>
        </w:trPr>
        <w:tc>
          <w:tcPr>
            <w:tcW w:w="1417" w:type="dxa"/>
            <w:vMerge/>
            <w:tcBorders>
              <w:left w:val="single" w:sz="4" w:space="0" w:color="000000"/>
              <w:right w:val="single" w:sz="2" w:space="0" w:color="auto"/>
            </w:tcBorders>
            <w:vAlign w:val="center"/>
          </w:tcPr>
          <w:p w14:paraId="1C6A78F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3BAE7684" w14:textId="77777777" w:rsidR="005111FE" w:rsidRDefault="005111FE" w:rsidP="005111FE">
            <w:pPr>
              <w:tabs>
                <w:tab w:val="left" w:pos="720"/>
              </w:tabs>
              <w:jc w:val="center"/>
              <w:rPr>
                <w:szCs w:val="24"/>
              </w:rPr>
            </w:pPr>
            <w:r>
              <w:rPr>
                <w:szCs w:val="24"/>
              </w:rPr>
              <w:t>84</w:t>
            </w:r>
          </w:p>
        </w:tc>
        <w:tc>
          <w:tcPr>
            <w:tcW w:w="1418" w:type="dxa"/>
            <w:tcBorders>
              <w:top w:val="single" w:sz="4" w:space="0" w:color="auto"/>
              <w:left w:val="single" w:sz="4" w:space="0" w:color="auto"/>
              <w:bottom w:val="single" w:sz="4" w:space="0" w:color="auto"/>
              <w:right w:val="single" w:sz="4" w:space="0" w:color="000000"/>
            </w:tcBorders>
          </w:tcPr>
          <w:p w14:paraId="2F056BF0"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7E0AA2B0"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910253B" w14:textId="77777777" w:rsidR="005111FE" w:rsidRDefault="005111FE" w:rsidP="005111FE">
            <w:pPr>
              <w:jc w:val="center"/>
              <w:rPr>
                <w:szCs w:val="24"/>
              </w:rPr>
            </w:pPr>
            <w:r>
              <w:rPr>
                <w:szCs w:val="24"/>
              </w:rPr>
              <w:t>1 butas</w:t>
            </w:r>
          </w:p>
        </w:tc>
      </w:tr>
      <w:tr w:rsidR="005111FE" w14:paraId="2127B317" w14:textId="77777777" w:rsidTr="005111FE">
        <w:trPr>
          <w:trHeight w:val="123"/>
        </w:trPr>
        <w:tc>
          <w:tcPr>
            <w:tcW w:w="1417" w:type="dxa"/>
            <w:vMerge/>
            <w:tcBorders>
              <w:left w:val="single" w:sz="4" w:space="0" w:color="000000"/>
              <w:right w:val="single" w:sz="2" w:space="0" w:color="auto"/>
            </w:tcBorders>
            <w:vAlign w:val="center"/>
          </w:tcPr>
          <w:p w14:paraId="449D5FB8"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646DF5AD" w14:textId="77777777" w:rsidR="005111FE" w:rsidRDefault="005111FE" w:rsidP="005111FE">
            <w:pPr>
              <w:tabs>
                <w:tab w:val="left" w:pos="720"/>
              </w:tabs>
              <w:jc w:val="center"/>
              <w:rPr>
                <w:szCs w:val="24"/>
              </w:rPr>
            </w:pPr>
            <w:r>
              <w:rPr>
                <w:szCs w:val="24"/>
              </w:rPr>
              <w:t>85</w:t>
            </w:r>
          </w:p>
        </w:tc>
        <w:tc>
          <w:tcPr>
            <w:tcW w:w="1418" w:type="dxa"/>
            <w:tcBorders>
              <w:top w:val="single" w:sz="4" w:space="0" w:color="auto"/>
              <w:left w:val="single" w:sz="4" w:space="0" w:color="auto"/>
              <w:bottom w:val="single" w:sz="4" w:space="0" w:color="auto"/>
              <w:right w:val="single" w:sz="4" w:space="0" w:color="000000"/>
            </w:tcBorders>
          </w:tcPr>
          <w:p w14:paraId="6976D3E6"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EAC0788"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8A9B23C" w14:textId="77777777" w:rsidR="005111FE" w:rsidRDefault="005111FE" w:rsidP="005111FE">
            <w:pPr>
              <w:jc w:val="center"/>
              <w:rPr>
                <w:szCs w:val="24"/>
              </w:rPr>
            </w:pPr>
            <w:r>
              <w:rPr>
                <w:szCs w:val="24"/>
              </w:rPr>
              <w:t>1 butas</w:t>
            </w:r>
          </w:p>
        </w:tc>
      </w:tr>
      <w:tr w:rsidR="005111FE" w14:paraId="5997CA16" w14:textId="77777777" w:rsidTr="005111FE">
        <w:trPr>
          <w:trHeight w:val="123"/>
        </w:trPr>
        <w:tc>
          <w:tcPr>
            <w:tcW w:w="1417" w:type="dxa"/>
            <w:vMerge/>
            <w:tcBorders>
              <w:left w:val="single" w:sz="4" w:space="0" w:color="000000"/>
              <w:right w:val="single" w:sz="2" w:space="0" w:color="auto"/>
            </w:tcBorders>
            <w:vAlign w:val="center"/>
          </w:tcPr>
          <w:p w14:paraId="0B0E469C"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3DB78C90" w14:textId="77777777" w:rsidR="005111FE" w:rsidRDefault="005111FE" w:rsidP="005111FE">
            <w:pPr>
              <w:tabs>
                <w:tab w:val="left" w:pos="720"/>
              </w:tabs>
              <w:jc w:val="center"/>
              <w:rPr>
                <w:szCs w:val="24"/>
              </w:rPr>
            </w:pPr>
            <w:r>
              <w:rPr>
                <w:szCs w:val="24"/>
              </w:rPr>
              <w:t>86</w:t>
            </w:r>
          </w:p>
        </w:tc>
        <w:tc>
          <w:tcPr>
            <w:tcW w:w="1418" w:type="dxa"/>
            <w:tcBorders>
              <w:top w:val="single" w:sz="4" w:space="0" w:color="auto"/>
              <w:left w:val="single" w:sz="4" w:space="0" w:color="auto"/>
              <w:bottom w:val="single" w:sz="4" w:space="0" w:color="auto"/>
              <w:right w:val="single" w:sz="4" w:space="0" w:color="000000"/>
            </w:tcBorders>
          </w:tcPr>
          <w:p w14:paraId="45984B80"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7E954982"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0320287" w14:textId="77777777" w:rsidR="005111FE" w:rsidRDefault="005111FE" w:rsidP="005111FE">
            <w:pPr>
              <w:jc w:val="center"/>
              <w:rPr>
                <w:szCs w:val="24"/>
              </w:rPr>
            </w:pPr>
            <w:r>
              <w:rPr>
                <w:szCs w:val="24"/>
              </w:rPr>
              <w:t>1 butas</w:t>
            </w:r>
          </w:p>
        </w:tc>
      </w:tr>
      <w:tr w:rsidR="005111FE" w14:paraId="11FAB24E" w14:textId="77777777" w:rsidTr="005111FE">
        <w:trPr>
          <w:trHeight w:val="123"/>
        </w:trPr>
        <w:tc>
          <w:tcPr>
            <w:tcW w:w="1417" w:type="dxa"/>
            <w:vMerge/>
            <w:tcBorders>
              <w:left w:val="single" w:sz="4" w:space="0" w:color="000000"/>
              <w:right w:val="single" w:sz="2" w:space="0" w:color="auto"/>
            </w:tcBorders>
            <w:vAlign w:val="center"/>
          </w:tcPr>
          <w:p w14:paraId="2F308E0D"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4C65D50" w14:textId="77777777" w:rsidR="005111FE" w:rsidRDefault="005111FE" w:rsidP="005111FE">
            <w:pPr>
              <w:tabs>
                <w:tab w:val="left" w:pos="720"/>
              </w:tabs>
              <w:jc w:val="center"/>
              <w:rPr>
                <w:szCs w:val="24"/>
              </w:rPr>
            </w:pPr>
            <w:r>
              <w:rPr>
                <w:szCs w:val="24"/>
              </w:rPr>
              <w:t>87</w:t>
            </w:r>
          </w:p>
        </w:tc>
        <w:tc>
          <w:tcPr>
            <w:tcW w:w="1418" w:type="dxa"/>
            <w:tcBorders>
              <w:top w:val="single" w:sz="4" w:space="0" w:color="auto"/>
              <w:left w:val="single" w:sz="4" w:space="0" w:color="auto"/>
              <w:bottom w:val="single" w:sz="4" w:space="0" w:color="auto"/>
              <w:right w:val="single" w:sz="4" w:space="0" w:color="000000"/>
            </w:tcBorders>
          </w:tcPr>
          <w:p w14:paraId="78F6C909"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2E8B4B97"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0DFBA4C" w14:textId="77777777" w:rsidR="005111FE" w:rsidRDefault="005111FE" w:rsidP="005111FE">
            <w:pPr>
              <w:jc w:val="center"/>
              <w:rPr>
                <w:szCs w:val="24"/>
              </w:rPr>
            </w:pPr>
            <w:r>
              <w:rPr>
                <w:szCs w:val="24"/>
              </w:rPr>
              <w:t>1 butas</w:t>
            </w:r>
          </w:p>
        </w:tc>
      </w:tr>
      <w:tr w:rsidR="005111FE" w14:paraId="1A1B7E23" w14:textId="77777777" w:rsidTr="006C7EB7">
        <w:trPr>
          <w:trHeight w:val="123"/>
        </w:trPr>
        <w:tc>
          <w:tcPr>
            <w:tcW w:w="1417" w:type="dxa"/>
            <w:vMerge/>
            <w:tcBorders>
              <w:left w:val="single" w:sz="4" w:space="0" w:color="000000"/>
              <w:right w:val="single" w:sz="2" w:space="0" w:color="auto"/>
            </w:tcBorders>
            <w:vAlign w:val="center"/>
          </w:tcPr>
          <w:p w14:paraId="599712C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13B76DB4" w14:textId="77777777" w:rsidR="005111FE" w:rsidRDefault="005111FE" w:rsidP="005111FE">
            <w:pPr>
              <w:tabs>
                <w:tab w:val="left" w:pos="720"/>
              </w:tabs>
              <w:jc w:val="center"/>
              <w:rPr>
                <w:szCs w:val="24"/>
              </w:rPr>
            </w:pPr>
            <w:r>
              <w:rPr>
                <w:szCs w:val="24"/>
              </w:rPr>
              <w:t>88</w:t>
            </w:r>
          </w:p>
        </w:tc>
        <w:tc>
          <w:tcPr>
            <w:tcW w:w="1418" w:type="dxa"/>
            <w:tcBorders>
              <w:top w:val="single" w:sz="4" w:space="0" w:color="auto"/>
              <w:left w:val="single" w:sz="4" w:space="0" w:color="auto"/>
              <w:bottom w:val="single" w:sz="4" w:space="0" w:color="auto"/>
              <w:right w:val="single" w:sz="4" w:space="0" w:color="000000"/>
            </w:tcBorders>
          </w:tcPr>
          <w:p w14:paraId="7EF841F7"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1507AE0C"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62ACCC03" w14:textId="77777777" w:rsidR="005111FE" w:rsidRDefault="005111FE" w:rsidP="005111FE">
            <w:pPr>
              <w:jc w:val="center"/>
              <w:rPr>
                <w:szCs w:val="24"/>
              </w:rPr>
            </w:pPr>
            <w:r>
              <w:rPr>
                <w:szCs w:val="24"/>
              </w:rPr>
              <w:t>1 butas</w:t>
            </w:r>
          </w:p>
        </w:tc>
      </w:tr>
      <w:tr w:rsidR="005111FE" w14:paraId="39581333" w14:textId="77777777" w:rsidTr="006C7EB7">
        <w:trPr>
          <w:trHeight w:val="123"/>
        </w:trPr>
        <w:tc>
          <w:tcPr>
            <w:tcW w:w="1417" w:type="dxa"/>
            <w:vMerge/>
            <w:tcBorders>
              <w:left w:val="single" w:sz="4" w:space="0" w:color="000000"/>
              <w:right w:val="single" w:sz="2" w:space="0" w:color="auto"/>
            </w:tcBorders>
            <w:vAlign w:val="center"/>
          </w:tcPr>
          <w:p w14:paraId="2BC2BF89"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693AB4CC" w14:textId="77777777" w:rsidR="005111FE" w:rsidRDefault="005111FE" w:rsidP="005111FE">
            <w:pPr>
              <w:tabs>
                <w:tab w:val="left" w:pos="720"/>
              </w:tabs>
              <w:jc w:val="center"/>
              <w:rPr>
                <w:szCs w:val="24"/>
              </w:rPr>
            </w:pPr>
            <w:r>
              <w:rPr>
                <w:szCs w:val="24"/>
              </w:rPr>
              <w:t>89</w:t>
            </w:r>
          </w:p>
        </w:tc>
        <w:tc>
          <w:tcPr>
            <w:tcW w:w="1418" w:type="dxa"/>
            <w:tcBorders>
              <w:top w:val="single" w:sz="4" w:space="0" w:color="auto"/>
              <w:left w:val="single" w:sz="4" w:space="0" w:color="auto"/>
              <w:bottom w:val="single" w:sz="4" w:space="0" w:color="auto"/>
              <w:right w:val="single" w:sz="4" w:space="0" w:color="000000"/>
            </w:tcBorders>
          </w:tcPr>
          <w:p w14:paraId="0C36E1A3"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07AD06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29AD7DC" w14:textId="77777777" w:rsidR="005111FE" w:rsidRDefault="005111FE" w:rsidP="005111FE">
            <w:pPr>
              <w:jc w:val="center"/>
              <w:rPr>
                <w:szCs w:val="24"/>
              </w:rPr>
            </w:pPr>
            <w:r>
              <w:rPr>
                <w:szCs w:val="24"/>
              </w:rPr>
              <w:t>1 butas</w:t>
            </w:r>
          </w:p>
        </w:tc>
      </w:tr>
      <w:tr w:rsidR="005111FE" w14:paraId="7E1CA2F5" w14:textId="77777777" w:rsidTr="005111FE">
        <w:trPr>
          <w:trHeight w:val="123"/>
        </w:trPr>
        <w:tc>
          <w:tcPr>
            <w:tcW w:w="1417" w:type="dxa"/>
            <w:vMerge/>
            <w:tcBorders>
              <w:left w:val="single" w:sz="4" w:space="0" w:color="000000"/>
              <w:right w:val="single" w:sz="2" w:space="0" w:color="auto"/>
            </w:tcBorders>
            <w:vAlign w:val="center"/>
          </w:tcPr>
          <w:p w14:paraId="02E5642C"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35409AE4" w14:textId="77777777" w:rsidR="005111FE" w:rsidRDefault="005111FE" w:rsidP="005111FE">
            <w:pPr>
              <w:tabs>
                <w:tab w:val="left" w:pos="720"/>
              </w:tabs>
              <w:jc w:val="center"/>
              <w:rPr>
                <w:szCs w:val="24"/>
              </w:rPr>
            </w:pPr>
            <w:r>
              <w:rPr>
                <w:szCs w:val="24"/>
              </w:rPr>
              <w:t>90</w:t>
            </w:r>
          </w:p>
        </w:tc>
        <w:tc>
          <w:tcPr>
            <w:tcW w:w="1418" w:type="dxa"/>
            <w:tcBorders>
              <w:top w:val="single" w:sz="4" w:space="0" w:color="auto"/>
              <w:left w:val="single" w:sz="4" w:space="0" w:color="auto"/>
              <w:bottom w:val="single" w:sz="4" w:space="0" w:color="auto"/>
              <w:right w:val="single" w:sz="4" w:space="0" w:color="000000"/>
            </w:tcBorders>
          </w:tcPr>
          <w:p w14:paraId="0A82EB6F"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B8EBA32"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D89E4D6" w14:textId="77777777" w:rsidR="005111FE" w:rsidRDefault="005111FE" w:rsidP="005111FE">
            <w:pPr>
              <w:jc w:val="center"/>
              <w:rPr>
                <w:szCs w:val="24"/>
              </w:rPr>
            </w:pPr>
            <w:r>
              <w:rPr>
                <w:szCs w:val="24"/>
              </w:rPr>
              <w:t>1 butas</w:t>
            </w:r>
          </w:p>
        </w:tc>
      </w:tr>
      <w:tr w:rsidR="005111FE" w14:paraId="73BD12CA" w14:textId="77777777" w:rsidTr="005111FE">
        <w:trPr>
          <w:trHeight w:val="123"/>
        </w:trPr>
        <w:tc>
          <w:tcPr>
            <w:tcW w:w="1417" w:type="dxa"/>
            <w:vMerge/>
            <w:tcBorders>
              <w:left w:val="single" w:sz="4" w:space="0" w:color="000000"/>
              <w:right w:val="single" w:sz="2" w:space="0" w:color="auto"/>
            </w:tcBorders>
            <w:vAlign w:val="center"/>
          </w:tcPr>
          <w:p w14:paraId="2BA47A34"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5FF0F7A1" w14:textId="77777777" w:rsidR="005111FE" w:rsidRDefault="005111FE" w:rsidP="005111FE">
            <w:pPr>
              <w:tabs>
                <w:tab w:val="left" w:pos="720"/>
              </w:tabs>
              <w:jc w:val="center"/>
              <w:rPr>
                <w:szCs w:val="24"/>
              </w:rPr>
            </w:pPr>
            <w:r>
              <w:rPr>
                <w:szCs w:val="24"/>
              </w:rPr>
              <w:t>91</w:t>
            </w:r>
          </w:p>
        </w:tc>
        <w:tc>
          <w:tcPr>
            <w:tcW w:w="1418" w:type="dxa"/>
            <w:tcBorders>
              <w:top w:val="single" w:sz="4" w:space="0" w:color="auto"/>
              <w:left w:val="single" w:sz="4" w:space="0" w:color="auto"/>
              <w:bottom w:val="single" w:sz="4" w:space="0" w:color="auto"/>
              <w:right w:val="single" w:sz="4" w:space="0" w:color="000000"/>
            </w:tcBorders>
          </w:tcPr>
          <w:p w14:paraId="3A58B40E"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78004B62"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3E58E7B0" w14:textId="77777777" w:rsidR="005111FE" w:rsidRDefault="005111FE" w:rsidP="005111FE">
            <w:pPr>
              <w:jc w:val="center"/>
              <w:rPr>
                <w:szCs w:val="24"/>
              </w:rPr>
            </w:pPr>
            <w:r>
              <w:rPr>
                <w:szCs w:val="24"/>
              </w:rPr>
              <w:t>1 butas</w:t>
            </w:r>
          </w:p>
        </w:tc>
      </w:tr>
      <w:tr w:rsidR="005111FE" w14:paraId="005DD95B" w14:textId="77777777" w:rsidTr="005111FE">
        <w:trPr>
          <w:trHeight w:val="123"/>
        </w:trPr>
        <w:tc>
          <w:tcPr>
            <w:tcW w:w="1417" w:type="dxa"/>
            <w:vMerge/>
            <w:tcBorders>
              <w:left w:val="single" w:sz="4" w:space="0" w:color="000000"/>
              <w:right w:val="single" w:sz="2" w:space="0" w:color="auto"/>
            </w:tcBorders>
            <w:vAlign w:val="center"/>
          </w:tcPr>
          <w:p w14:paraId="3786D70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4AF31283" w14:textId="77777777" w:rsidR="005111FE" w:rsidRDefault="005111FE" w:rsidP="005111FE">
            <w:pPr>
              <w:tabs>
                <w:tab w:val="left" w:pos="720"/>
              </w:tabs>
              <w:jc w:val="center"/>
              <w:rPr>
                <w:szCs w:val="24"/>
              </w:rPr>
            </w:pPr>
            <w:r>
              <w:rPr>
                <w:szCs w:val="24"/>
              </w:rPr>
              <w:t>92</w:t>
            </w:r>
          </w:p>
        </w:tc>
        <w:tc>
          <w:tcPr>
            <w:tcW w:w="1418" w:type="dxa"/>
            <w:tcBorders>
              <w:top w:val="single" w:sz="4" w:space="0" w:color="auto"/>
              <w:left w:val="single" w:sz="4" w:space="0" w:color="auto"/>
              <w:bottom w:val="single" w:sz="4" w:space="0" w:color="auto"/>
              <w:right w:val="single" w:sz="4" w:space="0" w:color="000000"/>
            </w:tcBorders>
          </w:tcPr>
          <w:p w14:paraId="6A19FA90"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01AE5164"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17750C19" w14:textId="77777777" w:rsidR="005111FE" w:rsidRDefault="005111FE" w:rsidP="005111FE">
            <w:pPr>
              <w:jc w:val="center"/>
              <w:rPr>
                <w:szCs w:val="24"/>
              </w:rPr>
            </w:pPr>
            <w:r>
              <w:rPr>
                <w:szCs w:val="24"/>
              </w:rPr>
              <w:t>1 butas</w:t>
            </w:r>
          </w:p>
        </w:tc>
      </w:tr>
      <w:tr w:rsidR="005111FE" w14:paraId="38A5DDA9" w14:textId="77777777" w:rsidTr="006C7EB7">
        <w:trPr>
          <w:trHeight w:val="123"/>
        </w:trPr>
        <w:tc>
          <w:tcPr>
            <w:tcW w:w="1417" w:type="dxa"/>
            <w:vMerge/>
            <w:tcBorders>
              <w:left w:val="single" w:sz="4" w:space="0" w:color="000000"/>
              <w:right w:val="single" w:sz="2" w:space="0" w:color="auto"/>
            </w:tcBorders>
            <w:vAlign w:val="center"/>
          </w:tcPr>
          <w:p w14:paraId="2B681A01"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53BA56B4" w14:textId="77777777" w:rsidR="005111FE" w:rsidRDefault="005111FE" w:rsidP="005111FE">
            <w:pPr>
              <w:tabs>
                <w:tab w:val="left" w:pos="720"/>
              </w:tabs>
              <w:jc w:val="center"/>
              <w:rPr>
                <w:szCs w:val="24"/>
              </w:rPr>
            </w:pPr>
            <w:r>
              <w:rPr>
                <w:szCs w:val="24"/>
              </w:rPr>
              <w:t>93</w:t>
            </w:r>
          </w:p>
        </w:tc>
        <w:tc>
          <w:tcPr>
            <w:tcW w:w="1418" w:type="dxa"/>
            <w:tcBorders>
              <w:top w:val="single" w:sz="4" w:space="0" w:color="auto"/>
              <w:left w:val="single" w:sz="4" w:space="0" w:color="auto"/>
              <w:bottom w:val="single" w:sz="4" w:space="0" w:color="auto"/>
              <w:right w:val="single" w:sz="4" w:space="0" w:color="000000"/>
            </w:tcBorders>
          </w:tcPr>
          <w:p w14:paraId="2E9D246A"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5D8AB4FF"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2D4E8736" w14:textId="77777777" w:rsidR="005111FE" w:rsidRDefault="005111FE" w:rsidP="005111FE">
            <w:pPr>
              <w:jc w:val="center"/>
              <w:rPr>
                <w:szCs w:val="24"/>
              </w:rPr>
            </w:pPr>
            <w:r>
              <w:rPr>
                <w:szCs w:val="24"/>
              </w:rPr>
              <w:t>1 butas</w:t>
            </w:r>
          </w:p>
        </w:tc>
      </w:tr>
      <w:tr w:rsidR="005111FE" w14:paraId="49E6AA14" w14:textId="77777777" w:rsidTr="006C7EB7">
        <w:trPr>
          <w:trHeight w:val="123"/>
        </w:trPr>
        <w:tc>
          <w:tcPr>
            <w:tcW w:w="1417" w:type="dxa"/>
            <w:vMerge/>
            <w:tcBorders>
              <w:left w:val="single" w:sz="4" w:space="0" w:color="000000"/>
              <w:right w:val="single" w:sz="2" w:space="0" w:color="auto"/>
            </w:tcBorders>
            <w:vAlign w:val="center"/>
          </w:tcPr>
          <w:p w14:paraId="4E357B54"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4C924AC" w14:textId="77777777" w:rsidR="005111FE" w:rsidRDefault="005111FE" w:rsidP="005111FE">
            <w:pPr>
              <w:tabs>
                <w:tab w:val="left" w:pos="720"/>
              </w:tabs>
              <w:jc w:val="center"/>
              <w:rPr>
                <w:szCs w:val="24"/>
              </w:rPr>
            </w:pPr>
            <w:r>
              <w:rPr>
                <w:szCs w:val="24"/>
              </w:rPr>
              <w:t>94</w:t>
            </w:r>
          </w:p>
        </w:tc>
        <w:tc>
          <w:tcPr>
            <w:tcW w:w="1418" w:type="dxa"/>
            <w:tcBorders>
              <w:top w:val="single" w:sz="4" w:space="0" w:color="auto"/>
              <w:left w:val="single" w:sz="4" w:space="0" w:color="auto"/>
              <w:bottom w:val="single" w:sz="4" w:space="0" w:color="auto"/>
              <w:right w:val="single" w:sz="4" w:space="0" w:color="000000"/>
            </w:tcBorders>
          </w:tcPr>
          <w:p w14:paraId="6390CE8C"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4550B8A3"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44C80EA5" w14:textId="77777777" w:rsidR="005111FE" w:rsidRDefault="005111FE" w:rsidP="005111FE">
            <w:pPr>
              <w:jc w:val="center"/>
              <w:rPr>
                <w:szCs w:val="24"/>
              </w:rPr>
            </w:pPr>
            <w:r>
              <w:rPr>
                <w:szCs w:val="24"/>
              </w:rPr>
              <w:t>1 butas</w:t>
            </w:r>
          </w:p>
        </w:tc>
      </w:tr>
      <w:tr w:rsidR="005111FE" w14:paraId="4E871D65" w14:textId="77777777" w:rsidTr="005111FE">
        <w:trPr>
          <w:trHeight w:val="123"/>
        </w:trPr>
        <w:tc>
          <w:tcPr>
            <w:tcW w:w="1417" w:type="dxa"/>
            <w:vMerge/>
            <w:tcBorders>
              <w:left w:val="single" w:sz="4" w:space="0" w:color="000000"/>
              <w:right w:val="single" w:sz="2" w:space="0" w:color="auto"/>
            </w:tcBorders>
            <w:vAlign w:val="center"/>
          </w:tcPr>
          <w:p w14:paraId="3117AED0"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auto"/>
            </w:tcBorders>
          </w:tcPr>
          <w:p w14:paraId="749A2A77" w14:textId="77777777" w:rsidR="005111FE" w:rsidRDefault="005111FE" w:rsidP="005111FE">
            <w:pPr>
              <w:tabs>
                <w:tab w:val="left" w:pos="720"/>
              </w:tabs>
              <w:jc w:val="center"/>
              <w:rPr>
                <w:szCs w:val="24"/>
              </w:rPr>
            </w:pPr>
            <w:r>
              <w:rPr>
                <w:szCs w:val="24"/>
              </w:rPr>
              <w:t>95</w:t>
            </w:r>
          </w:p>
        </w:tc>
        <w:tc>
          <w:tcPr>
            <w:tcW w:w="1418" w:type="dxa"/>
            <w:tcBorders>
              <w:top w:val="single" w:sz="4" w:space="0" w:color="auto"/>
              <w:left w:val="single" w:sz="4" w:space="0" w:color="auto"/>
              <w:bottom w:val="single" w:sz="4" w:space="0" w:color="auto"/>
              <w:right w:val="single" w:sz="4" w:space="0" w:color="000000"/>
            </w:tcBorders>
          </w:tcPr>
          <w:p w14:paraId="595C0D51" w14:textId="77777777" w:rsidR="005111FE" w:rsidRDefault="005111FE" w:rsidP="005111FE">
            <w:pPr>
              <w:jc w:val="center"/>
              <w:rPr>
                <w:szCs w:val="24"/>
              </w:rPr>
            </w:pPr>
            <w:r>
              <w:rPr>
                <w:szCs w:val="24"/>
              </w:rPr>
              <w:t>2 kamb.</w:t>
            </w:r>
          </w:p>
        </w:tc>
        <w:tc>
          <w:tcPr>
            <w:tcW w:w="2976" w:type="dxa"/>
            <w:tcBorders>
              <w:top w:val="single" w:sz="4" w:space="0" w:color="auto"/>
              <w:left w:val="single" w:sz="4" w:space="0" w:color="000000"/>
              <w:bottom w:val="single" w:sz="4" w:space="0" w:color="auto"/>
              <w:right w:val="single" w:sz="4" w:space="0" w:color="auto"/>
            </w:tcBorders>
          </w:tcPr>
          <w:p w14:paraId="3B77C075"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7C1F0EC9" w14:textId="77777777" w:rsidR="005111FE" w:rsidRDefault="005111FE" w:rsidP="005111FE">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lodžijų plotas</w:t>
      </w:r>
      <w:r w:rsidR="00D23114">
        <w:rPr>
          <w:szCs w:val="24"/>
        </w:rPr>
        <w:t xml:space="preserve">. </w:t>
      </w:r>
      <w:r w:rsidR="00D23114" w:rsidRPr="00CF3F72">
        <w:rPr>
          <w:szCs w:val="24"/>
        </w:rPr>
        <w:t xml:space="preserve">Gali būti </w:t>
      </w:r>
      <w:r w:rsidR="00D23114" w:rsidRPr="00CF3F72">
        <w:rPr>
          <w:szCs w:val="24"/>
        </w:rPr>
        <w:lastRenderedPageBreak/>
        <w:t xml:space="preserve">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BodyText"/>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lodžijų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lastRenderedPageBreak/>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TableGrid"/>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1 kamb.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2 kamb.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598FF9C2"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Pr>
          <w:b/>
          <w:szCs w:val="24"/>
        </w:rPr>
        <w:t xml:space="preserve">2018 m. </w:t>
      </w:r>
      <w:r>
        <w:rPr>
          <w:b/>
          <w:szCs w:val="24"/>
          <w:lang w:val="en-GB"/>
        </w:rPr>
        <w:t xml:space="preserve"> d. 9 val</w:t>
      </w:r>
      <w:r>
        <w:rPr>
          <w:b/>
          <w:szCs w:val="24"/>
        </w:rPr>
        <w:t>.</w:t>
      </w:r>
      <w:r>
        <w:rPr>
          <w:szCs w:val="24"/>
        </w:rPr>
        <w:t xml:space="preserve"> 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lastRenderedPageBreak/>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iš Nekilnojamojo turto vertinimo paslaugas teikiančių trijų bendrovių, kurios yra sudariusios turto 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lastRenderedPageBreak/>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03009C66"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 xml:space="preserve">savivaldybės (Konstitucijos pr. 3, LT-09601 Vilnius) </w:t>
      </w:r>
      <w:r w:rsidRPr="002F11E6">
        <w:rPr>
          <w:szCs w:val="24"/>
        </w:rPr>
        <w:t>15, 16, 17 darbo vietose.</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Pr="00DF03A0">
        <w:rPr>
          <w:szCs w:val="24"/>
        </w:rPr>
        <w:t xml:space="preserve">Nerijus Micė, tel. (8 5) 240 9400, </w:t>
      </w:r>
      <w:r w:rsidR="006229CF">
        <w:rPr>
          <w:szCs w:val="24"/>
        </w:rPr>
        <w:br/>
      </w:r>
      <w:r w:rsidRPr="00DF03A0">
        <w:rPr>
          <w:szCs w:val="24"/>
        </w:rPr>
        <w:t>mob. 8 609 10</w:t>
      </w:r>
      <w:r w:rsidR="006229CF">
        <w:rPr>
          <w:szCs w:val="24"/>
        </w:rPr>
        <w:t xml:space="preserve"> </w:t>
      </w:r>
      <w:r w:rsidRPr="00DF03A0">
        <w:rPr>
          <w:szCs w:val="24"/>
        </w:rPr>
        <w:t>545.</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4F1DB249" w:rsidR="00D960CF" w:rsidRDefault="00D960CF" w:rsidP="00D960CF">
      <w:pPr>
        <w:ind w:firstLine="720"/>
        <w:jc w:val="both"/>
        <w:rPr>
          <w:szCs w:val="24"/>
        </w:rPr>
      </w:pPr>
      <w:r>
        <w:rPr>
          <w:szCs w:val="24"/>
        </w:rPr>
        <w:t xml:space="preserve">17. Vokai su paraiškomis atplėšiami atvirame Komisijos posėdyje, kuris vyks </w:t>
      </w:r>
      <w:r>
        <w:rPr>
          <w:b/>
          <w:szCs w:val="24"/>
        </w:rPr>
        <w:t xml:space="preserve">2018 m.   d. </w:t>
      </w:r>
      <w:r w:rsidR="003F3C23">
        <w:rPr>
          <w:b/>
          <w:szCs w:val="24"/>
        </w:rPr>
        <w:br/>
      </w:r>
      <w:r>
        <w:rPr>
          <w:b/>
          <w:szCs w:val="24"/>
        </w:rPr>
        <w:t>9 val.</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w:t>
      </w:r>
      <w:r w:rsidRPr="00AE03D1">
        <w:rPr>
          <w:szCs w:val="24"/>
        </w:rPr>
        <w:lastRenderedPageBreak/>
        <w:t xml:space="preserve">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phasis"/>
          <w:rFonts w:ascii="Open Sans" w:hAnsi="Open Sans"/>
          <w:i w:val="0"/>
          <w:szCs w:val="24"/>
          <w:bdr w:val="none" w:sz="0" w:space="0" w:color="auto" w:frame="1"/>
          <w:shd w:val="clear" w:color="auto" w:fill="FFFFFF"/>
        </w:rPr>
        <w:t xml:space="preserve">vadovaujantis Lietuvos Respublikos </w:t>
      </w:r>
      <w:r w:rsidR="008E4EE7">
        <w:rPr>
          <w:rStyle w:val="Emphasis"/>
          <w:rFonts w:ascii="Open Sans" w:hAnsi="Open Sans"/>
          <w:i w:val="0"/>
          <w:szCs w:val="24"/>
          <w:bdr w:val="none" w:sz="0" w:space="0" w:color="auto" w:frame="1"/>
          <w:shd w:val="clear" w:color="auto" w:fill="FFFFFF"/>
        </w:rPr>
        <w:t>t</w:t>
      </w:r>
      <w:r w:rsidRPr="00833BAE">
        <w:rPr>
          <w:rStyle w:val="Emphasis"/>
          <w:rFonts w:ascii="Open Sans" w:hAnsi="Open Sans"/>
          <w:i w:val="0"/>
          <w:szCs w:val="24"/>
          <w:bdr w:val="none" w:sz="0" w:space="0" w:color="auto" w:frame="1"/>
          <w:shd w:val="clear" w:color="auto" w:fill="FFFFFF"/>
        </w:rPr>
        <w:t>urto ir verslo vertinimo pagrind</w:t>
      </w:r>
      <w:r w:rsidRPr="00833BAE">
        <w:rPr>
          <w:rStyle w:val="Emphasis"/>
          <w:rFonts w:ascii="Open Sans" w:hAnsi="Open Sans" w:hint="eastAsia"/>
          <w:i w:val="0"/>
          <w:szCs w:val="24"/>
          <w:bdr w:val="none" w:sz="0" w:space="0" w:color="auto" w:frame="1"/>
          <w:shd w:val="clear" w:color="auto" w:fill="FFFFFF"/>
        </w:rPr>
        <w:t>ų</w:t>
      </w:r>
      <w:r w:rsidRPr="00833BAE">
        <w:rPr>
          <w:rStyle w:val="Emphasis"/>
          <w:rFonts w:ascii="Open Sans" w:hAnsi="Open Sans"/>
          <w:i w:val="0"/>
          <w:szCs w:val="24"/>
          <w:bdr w:val="none" w:sz="0" w:space="0" w:color="auto" w:frame="1"/>
          <w:shd w:val="clear" w:color="auto" w:fill="FFFFFF"/>
        </w:rPr>
        <w:t xml:space="preserve"> </w:t>
      </w:r>
      <w:r w:rsidRPr="00833BAE">
        <w:rPr>
          <w:rStyle w:val="Emphasis"/>
          <w:rFonts w:ascii="Open Sans" w:hAnsi="Open Sans" w:hint="eastAsia"/>
          <w:i w:val="0"/>
          <w:szCs w:val="24"/>
          <w:bdr w:val="none" w:sz="0" w:space="0" w:color="auto" w:frame="1"/>
          <w:shd w:val="clear" w:color="auto" w:fill="FFFFFF"/>
        </w:rPr>
        <w:t>į</w:t>
      </w:r>
      <w:r w:rsidRPr="00833BAE">
        <w:rPr>
          <w:rStyle w:val="Emphasis"/>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phasis"/>
          <w:rFonts w:ascii="Open Sans" w:hAnsi="Open Sans" w:hint="eastAsia"/>
          <w:i w:val="0"/>
          <w:szCs w:val="24"/>
          <w:bdr w:val="none" w:sz="0" w:space="0" w:color="auto" w:frame="1"/>
          <w:shd w:val="clear" w:color="auto" w:fill="FFFFFF"/>
        </w:rPr>
        <w:t>č</w:t>
      </w:r>
      <w:r w:rsidRPr="00833BAE">
        <w:rPr>
          <w:rStyle w:val="Emphasis"/>
          <w:rFonts w:ascii="Open Sans" w:hAnsi="Open Sans"/>
          <w:i w:val="0"/>
          <w:szCs w:val="24"/>
          <w:bdr w:val="none" w:sz="0" w:space="0" w:color="auto" w:frame="1"/>
          <w:shd w:val="clear" w:color="auto" w:fill="FFFFFF"/>
        </w:rPr>
        <w:t>iais turto vertinim</w:t>
      </w:r>
      <w:r w:rsidRPr="00833BAE">
        <w:rPr>
          <w:rStyle w:val="Emphasis"/>
          <w:rFonts w:ascii="Open Sans" w:hAnsi="Open Sans" w:hint="eastAsia"/>
          <w:i w:val="0"/>
          <w:szCs w:val="24"/>
          <w:bdr w:val="none" w:sz="0" w:space="0" w:color="auto" w:frame="1"/>
          <w:shd w:val="clear" w:color="auto" w:fill="FFFFFF"/>
        </w:rPr>
        <w:t>ą</w:t>
      </w:r>
      <w:r w:rsidRPr="00833BAE">
        <w:rPr>
          <w:rStyle w:val="CommentReference"/>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phasis"/>
          <w:rFonts w:ascii="Open Sans" w:hAnsi="Open Sans"/>
          <w:i w:val="0"/>
          <w:szCs w:val="24"/>
          <w:bdr w:val="none" w:sz="0" w:space="0" w:color="auto" w:frame="1"/>
          <w:shd w:val="clear" w:color="auto" w:fill="FFFFFF"/>
        </w:rPr>
        <w:t xml:space="preserve">vadovaujantis Lietuvos Respublikos </w:t>
      </w:r>
      <w:r w:rsidR="008E4EE7">
        <w:rPr>
          <w:rStyle w:val="Emphasis"/>
          <w:rFonts w:ascii="Open Sans" w:hAnsi="Open Sans"/>
          <w:i w:val="0"/>
          <w:szCs w:val="24"/>
          <w:bdr w:val="none" w:sz="0" w:space="0" w:color="auto" w:frame="1"/>
          <w:shd w:val="clear" w:color="auto" w:fill="FFFFFF"/>
        </w:rPr>
        <w:t>t</w:t>
      </w:r>
      <w:r w:rsidRPr="00833BAE">
        <w:rPr>
          <w:rStyle w:val="Emphasis"/>
          <w:rFonts w:ascii="Open Sans" w:hAnsi="Open Sans"/>
          <w:i w:val="0"/>
          <w:szCs w:val="24"/>
          <w:bdr w:val="none" w:sz="0" w:space="0" w:color="auto" w:frame="1"/>
          <w:shd w:val="clear" w:color="auto" w:fill="FFFFFF"/>
        </w:rPr>
        <w:t>urto ir verslo vertinimo pagrind</w:t>
      </w:r>
      <w:r w:rsidRPr="00833BAE">
        <w:rPr>
          <w:rStyle w:val="Emphasis"/>
          <w:rFonts w:ascii="Open Sans" w:hAnsi="Open Sans" w:hint="eastAsia"/>
          <w:i w:val="0"/>
          <w:szCs w:val="24"/>
          <w:bdr w:val="none" w:sz="0" w:space="0" w:color="auto" w:frame="1"/>
          <w:shd w:val="clear" w:color="auto" w:fill="FFFFFF"/>
        </w:rPr>
        <w:t>ų</w:t>
      </w:r>
      <w:r w:rsidRPr="00833BAE">
        <w:rPr>
          <w:rStyle w:val="Emphasis"/>
          <w:rFonts w:ascii="Open Sans" w:hAnsi="Open Sans"/>
          <w:i w:val="0"/>
          <w:szCs w:val="24"/>
          <w:bdr w:val="none" w:sz="0" w:space="0" w:color="auto" w:frame="1"/>
          <w:shd w:val="clear" w:color="auto" w:fill="FFFFFF"/>
        </w:rPr>
        <w:t xml:space="preserve"> </w:t>
      </w:r>
      <w:r w:rsidRPr="00833BAE">
        <w:rPr>
          <w:rStyle w:val="Emphasis"/>
          <w:rFonts w:ascii="Open Sans" w:hAnsi="Open Sans" w:hint="eastAsia"/>
          <w:i w:val="0"/>
          <w:szCs w:val="24"/>
          <w:bdr w:val="none" w:sz="0" w:space="0" w:color="auto" w:frame="1"/>
          <w:shd w:val="clear" w:color="auto" w:fill="FFFFFF"/>
        </w:rPr>
        <w:t>į</w:t>
      </w:r>
      <w:r w:rsidRPr="00833BAE">
        <w:rPr>
          <w:rStyle w:val="Emphasis"/>
          <w:rFonts w:ascii="Open Sans" w:hAnsi="Open Sans"/>
          <w:i w:val="0"/>
          <w:szCs w:val="24"/>
          <w:bdr w:val="none" w:sz="0" w:space="0" w:color="auto" w:frame="1"/>
          <w:shd w:val="clear" w:color="auto" w:fill="FFFFFF"/>
        </w:rPr>
        <w:t>statymu</w:t>
      </w:r>
      <w:r>
        <w:rPr>
          <w:rStyle w:val="Emphasis"/>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TableGrid"/>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TableGrid"/>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lastRenderedPageBreak/>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lastRenderedPageBreak/>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BodyText"/>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BodyText"/>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BodyText"/>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BodyText"/>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BodyText"/>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BodyText"/>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BodyText"/>
        <w:jc w:val="both"/>
        <w:rPr>
          <w:b/>
          <w:szCs w:val="24"/>
        </w:rPr>
      </w:pPr>
    </w:p>
    <w:p w14:paraId="53B3D2A5" w14:textId="77777777" w:rsidR="00D960CF" w:rsidRDefault="00D960CF" w:rsidP="002F11E6">
      <w:pPr>
        <w:pStyle w:val="BodyText"/>
        <w:spacing w:after="0"/>
        <w:jc w:val="center"/>
        <w:rPr>
          <w:b/>
          <w:szCs w:val="24"/>
        </w:rPr>
      </w:pPr>
      <w:r>
        <w:rPr>
          <w:b/>
          <w:szCs w:val="24"/>
        </w:rPr>
        <w:t>VI SKYRIUS</w:t>
      </w:r>
    </w:p>
    <w:p w14:paraId="34A4DF35" w14:textId="77777777" w:rsidR="00D960CF" w:rsidRDefault="00D960CF" w:rsidP="00D960CF">
      <w:pPr>
        <w:pStyle w:val="BodyText"/>
        <w:jc w:val="center"/>
        <w:rPr>
          <w:b/>
          <w:szCs w:val="24"/>
        </w:rPr>
      </w:pPr>
      <w:r>
        <w:rPr>
          <w:b/>
          <w:szCs w:val="24"/>
        </w:rPr>
        <w:t xml:space="preserve"> PIRKIMO PROCEDŪRŲ NUTRAUKIMAS</w:t>
      </w:r>
    </w:p>
    <w:p w14:paraId="3413B0DF" w14:textId="77777777" w:rsidR="00A32CD5" w:rsidRDefault="00A32CD5" w:rsidP="00D960CF">
      <w:pPr>
        <w:pStyle w:val="BodyText"/>
        <w:jc w:val="center"/>
        <w:rPr>
          <w:b/>
          <w:szCs w:val="24"/>
        </w:rPr>
      </w:pPr>
    </w:p>
    <w:p w14:paraId="727532D3" w14:textId="77777777" w:rsidR="00D960CF" w:rsidRDefault="00D960CF" w:rsidP="002F11E6">
      <w:pPr>
        <w:pStyle w:val="BodyText"/>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BodyText"/>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BodyText"/>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BodyText"/>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BodyText"/>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BodyText"/>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lastRenderedPageBreak/>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BodyText"/>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322778" w:rsidRDefault="00D960CF" w:rsidP="00D960CF">
      <w:pPr>
        <w:ind w:firstLine="709"/>
        <w:jc w:val="both"/>
        <w:rPr>
          <w:color w:val="000000"/>
          <w:szCs w:val="24"/>
          <w:lang w:val="en-US"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322778" w:rsidRDefault="00D960CF" w:rsidP="00D960CF">
      <w:pPr>
        <w:ind w:firstLine="709"/>
        <w:jc w:val="both"/>
        <w:rPr>
          <w:color w:val="000000"/>
          <w:szCs w:val="24"/>
          <w:lang w:val="en-US"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610486" w:rsidRDefault="00D960CF" w:rsidP="00D960CF">
      <w:pPr>
        <w:ind w:firstLine="709"/>
        <w:jc w:val="both"/>
        <w:rPr>
          <w:color w:val="000000"/>
          <w:szCs w:val="24"/>
          <w:lang w:val="en-US" w:eastAsia="en-US"/>
        </w:rPr>
      </w:pPr>
      <w:bookmarkStart w:id="6" w:name="part_ef2b91c71ee845588a052c84b3b6efce"/>
      <w:bookmarkEnd w:id="6"/>
      <w:r>
        <w:rPr>
          <w:color w:val="000000"/>
          <w:szCs w:val="24"/>
          <w:lang w:eastAsia="en-US"/>
        </w:rPr>
        <w:lastRenderedPageBreak/>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322778" w:rsidRDefault="00D960CF" w:rsidP="00D960CF">
      <w:pPr>
        <w:ind w:firstLine="709"/>
        <w:jc w:val="both"/>
        <w:rPr>
          <w:color w:val="000000"/>
          <w:szCs w:val="24"/>
          <w:lang w:val="en-US"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322778" w:rsidRDefault="00D960CF" w:rsidP="00D960CF">
      <w:pPr>
        <w:ind w:firstLine="709"/>
        <w:jc w:val="both"/>
        <w:rPr>
          <w:color w:val="000000"/>
          <w:szCs w:val="24"/>
          <w:lang w:val="en-US"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E1B899D" w14:textId="77777777" w:rsidR="00D960CF" w:rsidRDefault="00D960CF" w:rsidP="00D960CF">
      <w:pPr>
        <w:ind w:left="3888" w:firstLine="1296"/>
        <w:jc w:val="both"/>
        <w:rPr>
          <w:szCs w:val="24"/>
        </w:rPr>
      </w:pPr>
    </w:p>
    <w:p w14:paraId="617B4797" w14:textId="77777777" w:rsidR="00D960CF" w:rsidRDefault="00D960CF" w:rsidP="00D960CF">
      <w:pPr>
        <w:ind w:left="3888" w:firstLine="1296"/>
        <w:jc w:val="both"/>
        <w:rPr>
          <w:szCs w:val="24"/>
        </w:rPr>
      </w:pPr>
    </w:p>
    <w:p w14:paraId="517659D9" w14:textId="77777777" w:rsidR="00D960CF" w:rsidRDefault="00D960CF" w:rsidP="00D960CF">
      <w:pPr>
        <w:ind w:left="3888" w:firstLine="1296"/>
        <w:jc w:val="both"/>
        <w:rPr>
          <w:szCs w:val="24"/>
        </w:rPr>
      </w:pPr>
    </w:p>
    <w:p w14:paraId="4461CC8C" w14:textId="77777777" w:rsidR="00D960CF" w:rsidRDefault="00D960CF" w:rsidP="00D960CF">
      <w:pPr>
        <w:ind w:left="3888" w:firstLine="1296"/>
        <w:jc w:val="both"/>
        <w:rPr>
          <w:szCs w:val="24"/>
        </w:rPr>
      </w:pPr>
    </w:p>
    <w:p w14:paraId="76F0F438" w14:textId="77777777" w:rsidR="00D960CF" w:rsidRDefault="00D960CF" w:rsidP="00D960CF">
      <w:pPr>
        <w:ind w:left="3888" w:firstLine="1296"/>
        <w:jc w:val="both"/>
        <w:rPr>
          <w:szCs w:val="24"/>
        </w:rPr>
      </w:pPr>
    </w:p>
    <w:p w14:paraId="14D5EEA0" w14:textId="77777777" w:rsidR="00D960CF" w:rsidRDefault="00D960CF" w:rsidP="00D960CF">
      <w:pPr>
        <w:ind w:left="3888" w:firstLine="1296"/>
        <w:jc w:val="both"/>
        <w:rPr>
          <w:szCs w:val="24"/>
        </w:rPr>
      </w:pPr>
    </w:p>
    <w:p w14:paraId="6E30215A" w14:textId="77777777" w:rsidR="00D960CF" w:rsidRDefault="00D960CF" w:rsidP="00D960CF">
      <w:pPr>
        <w:ind w:left="5184"/>
        <w:jc w:val="both"/>
        <w:rPr>
          <w:szCs w:val="24"/>
        </w:rPr>
      </w:pPr>
    </w:p>
    <w:p w14:paraId="477C607F" w14:textId="77777777" w:rsidR="005111FE" w:rsidRDefault="005111FE" w:rsidP="00D960CF">
      <w:pPr>
        <w:ind w:left="5184"/>
        <w:jc w:val="both"/>
        <w:rPr>
          <w:szCs w:val="24"/>
        </w:rPr>
      </w:pPr>
    </w:p>
    <w:p w14:paraId="24CE1467" w14:textId="77777777" w:rsidR="005111FE" w:rsidRDefault="005111FE" w:rsidP="002F11E6">
      <w:pPr>
        <w:jc w:val="both"/>
        <w:rPr>
          <w:szCs w:val="24"/>
        </w:rPr>
      </w:pPr>
    </w:p>
    <w:p w14:paraId="3A162D6E" w14:textId="77777777" w:rsidR="00463634" w:rsidRDefault="00463634" w:rsidP="00D960CF">
      <w:pPr>
        <w:ind w:left="5184"/>
        <w:jc w:val="both"/>
        <w:rPr>
          <w:szCs w:val="24"/>
        </w:rPr>
        <w:sectPr w:rsidR="00463634" w:rsidSect="00463634">
          <w:headerReference w:type="default" r:id="rId15"/>
          <w:footerReference w:type="default" r:id="rId16"/>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Preformatted"/>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462"/>
        <w:gridCol w:w="1524"/>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r>
              <w:rPr>
                <w:b/>
                <w:bCs/>
                <w:sz w:val="22"/>
                <w:szCs w:val="22"/>
              </w:rPr>
              <w:t xml:space="preserve">mas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7"/>
      <w:headerReference w:type="default" r:id="rId18"/>
      <w:footerReference w:type="first" r:id="rId19"/>
      <w:pgSz w:w="16838" w:h="11906" w:orient="landscape" w:code="9"/>
      <w:pgMar w:top="1701"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503A4" w16cid:durableId="1EF1E180"/>
  <w16cid:commentId w16cid:paraId="7BD3E839" w16cid:durableId="1EF1E3D2"/>
  <w16cid:commentId w16cid:paraId="3149A19A" w16cid:durableId="1EF068A2"/>
  <w16cid:commentId w16cid:paraId="1E1C6468" w16cid:durableId="1EF06BCC"/>
  <w16cid:commentId w16cid:paraId="6C6E0B9D" w16cid:durableId="1EF1E183"/>
  <w16cid:commentId w16cid:paraId="72FE6B89" w16cid:durableId="1EF1E432"/>
  <w16cid:commentId w16cid:paraId="74B4DA58" w16cid:durableId="1EF08E6E"/>
  <w16cid:commentId w16cid:paraId="570C08A0" w16cid:durableId="1EF1E185"/>
  <w16cid:commentId w16cid:paraId="0A694E28" w16cid:durableId="1EF1E43B"/>
  <w16cid:commentId w16cid:paraId="0F22CFEA" w16cid:durableId="1EF08FDC"/>
  <w16cid:commentId w16cid:paraId="43ED85E0" w16cid:durableId="1EF1E187"/>
  <w16cid:commentId w16cid:paraId="702576CC" w16cid:durableId="1EF1E45A"/>
  <w16cid:commentId w16cid:paraId="47B783B0" w16cid:durableId="1EF09255"/>
  <w16cid:commentId w16cid:paraId="5E6B81CC" w16cid:durableId="1EF1E189"/>
  <w16cid:commentId w16cid:paraId="4DFD8F92" w16cid:durableId="1EF1E18A"/>
  <w16cid:commentId w16cid:paraId="40979F0E" w16cid:durableId="1EF09393"/>
  <w16cid:commentId w16cid:paraId="21E55A12" w16cid:durableId="1EF09BB8"/>
  <w16cid:commentId w16cid:paraId="3415A90E" w16cid:durableId="1EF1E18D"/>
  <w16cid:commentId w16cid:paraId="62432F59" w16cid:durableId="1EF1E18E"/>
  <w16cid:commentId w16cid:paraId="4127EC91" w16cid:durableId="1EF1A5A8"/>
  <w16cid:commentId w16cid:paraId="4820013C" w16cid:durableId="1EF1E190"/>
  <w16cid:commentId w16cid:paraId="4B69BA98" w16cid:durableId="1EF1E59E"/>
  <w16cid:commentId w16cid:paraId="277469BB" w16cid:durableId="1EF09FDA"/>
  <w16cid:commentId w16cid:paraId="4332F4B4" w16cid:durableId="1EF0A06A"/>
  <w16cid:commentId w16cid:paraId="13323077" w16cid:durableId="1EF1E193"/>
  <w16cid:commentId w16cid:paraId="546B36FB" w16cid:durableId="1EF0A04C"/>
  <w16cid:commentId w16cid:paraId="420099C1" w16cid:durableId="1EF1E195"/>
  <w16cid:commentId w16cid:paraId="0A4D955E" w16cid:durableId="1EF1E630"/>
  <w16cid:commentId w16cid:paraId="392FE200" w16cid:durableId="1EF0A8C9"/>
  <w16cid:commentId w16cid:paraId="7D6A6F55" w16cid:durableId="1EF1E197"/>
  <w16cid:commentId w16cid:paraId="660D76A4" w16cid:durableId="1EF1E65F"/>
  <w16cid:commentId w16cid:paraId="015046CB" w16cid:durableId="1EF0A9E4"/>
  <w16cid:commentId w16cid:paraId="051FE772" w16cid:durableId="1EF1E199"/>
  <w16cid:commentId w16cid:paraId="59C151F7" w16cid:durableId="1EF1E697"/>
  <w16cid:commentId w16cid:paraId="2B6129BB" w16cid:durableId="1EF0AB4E"/>
  <w16cid:commentId w16cid:paraId="11993D81" w16cid:durableId="1EF1E19B"/>
  <w16cid:commentId w16cid:paraId="315E95E8" w16cid:durableId="1EF0AC9D"/>
  <w16cid:commentId w16cid:paraId="4BC51452" w16cid:durableId="1EF1E19D"/>
  <w16cid:commentId w16cid:paraId="2274F9D2" w16cid:durableId="1EF1E7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2F859" w14:textId="77777777" w:rsidR="00D23114" w:rsidRDefault="00D23114">
      <w:r>
        <w:separator/>
      </w:r>
    </w:p>
  </w:endnote>
  <w:endnote w:type="continuationSeparator" w:id="0">
    <w:p w14:paraId="46A7C078" w14:textId="77777777" w:rsidR="00D23114" w:rsidRDefault="00D23114">
      <w:r>
        <w:continuationSeparator/>
      </w:r>
    </w:p>
  </w:endnote>
  <w:endnote w:type="continuationNotice" w:id="1">
    <w:p w14:paraId="5CE05798" w14:textId="77777777" w:rsidR="008F1917" w:rsidRDefault="008F1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BB751" w14:textId="0102F3C4" w:rsidR="00D23114" w:rsidRDefault="00D23114">
    <w:pPr>
      <w:pStyle w:val="Footer"/>
      <w:jc w:val="right"/>
    </w:pPr>
  </w:p>
  <w:p w14:paraId="4C347D22" w14:textId="77777777" w:rsidR="00D23114" w:rsidRDefault="00D23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B479E" w14:textId="77777777" w:rsidR="00D23114" w:rsidRPr="001214C3" w:rsidRDefault="00D23114" w:rsidP="006C7EB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05E1A" w14:textId="77777777" w:rsidR="00D23114" w:rsidRDefault="00D23114">
      <w:r>
        <w:separator/>
      </w:r>
    </w:p>
  </w:footnote>
  <w:footnote w:type="continuationSeparator" w:id="0">
    <w:p w14:paraId="00A676D1" w14:textId="77777777" w:rsidR="00D23114" w:rsidRDefault="00D23114">
      <w:r>
        <w:continuationSeparator/>
      </w:r>
    </w:p>
  </w:footnote>
  <w:footnote w:type="continuationNotice" w:id="1">
    <w:p w14:paraId="62BF3B39" w14:textId="77777777" w:rsidR="008F1917" w:rsidRDefault="008F19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31776"/>
      <w:docPartObj>
        <w:docPartGallery w:val="Page Numbers (Top of Page)"/>
        <w:docPartUnique/>
      </w:docPartObj>
    </w:sdtPr>
    <w:sdtEndPr/>
    <w:sdtContent>
      <w:p w14:paraId="242E3F79" w14:textId="65B8E91B" w:rsidR="00D23114" w:rsidRDefault="00D23114">
        <w:pPr>
          <w:pStyle w:val="Header"/>
          <w:jc w:val="center"/>
        </w:pPr>
        <w:r>
          <w:fldChar w:fldCharType="begin"/>
        </w:r>
        <w:r>
          <w:instrText>PAGE   \* MERGEFORMAT</w:instrText>
        </w:r>
        <w:r>
          <w:fldChar w:fldCharType="separate"/>
        </w:r>
        <w:r w:rsidR="00D61650">
          <w:rPr>
            <w:noProof/>
          </w:rPr>
          <w:t>4</w:t>
        </w:r>
        <w:r>
          <w:fldChar w:fldCharType="end"/>
        </w:r>
      </w:p>
    </w:sdtContent>
  </w:sdt>
  <w:p w14:paraId="1B2ACD05" w14:textId="77777777" w:rsidR="00D23114" w:rsidRDefault="00D23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1128" w14:textId="77777777" w:rsidR="00D23114" w:rsidRDefault="00D23114"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795121B" w14:textId="77777777" w:rsidR="00D23114" w:rsidRDefault="00D231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18D2" w14:textId="1842FB20" w:rsidR="00D23114" w:rsidRPr="00367A19" w:rsidRDefault="00D23114"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D23114" w:rsidRDefault="00D23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CF"/>
    <w:rsid w:val="000701D1"/>
    <w:rsid w:val="000847BF"/>
    <w:rsid w:val="00084DA4"/>
    <w:rsid w:val="00094E7A"/>
    <w:rsid w:val="000A7BCB"/>
    <w:rsid w:val="000D36A2"/>
    <w:rsid w:val="000D38D0"/>
    <w:rsid w:val="000F329E"/>
    <w:rsid w:val="0012292F"/>
    <w:rsid w:val="00182872"/>
    <w:rsid w:val="00182CE7"/>
    <w:rsid w:val="001B1255"/>
    <w:rsid w:val="00235AF9"/>
    <w:rsid w:val="002D2EB0"/>
    <w:rsid w:val="002F11E6"/>
    <w:rsid w:val="003224A0"/>
    <w:rsid w:val="003336B0"/>
    <w:rsid w:val="00356D40"/>
    <w:rsid w:val="003E7AF0"/>
    <w:rsid w:val="003F3C23"/>
    <w:rsid w:val="003F745B"/>
    <w:rsid w:val="00463634"/>
    <w:rsid w:val="004D2E9D"/>
    <w:rsid w:val="005111FE"/>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4EE7"/>
    <w:rsid w:val="008F1917"/>
    <w:rsid w:val="00914562"/>
    <w:rsid w:val="00941F94"/>
    <w:rsid w:val="00971981"/>
    <w:rsid w:val="009E4423"/>
    <w:rsid w:val="00A246D3"/>
    <w:rsid w:val="00A32CD5"/>
    <w:rsid w:val="00AC42C8"/>
    <w:rsid w:val="00AC446C"/>
    <w:rsid w:val="00AD4E5C"/>
    <w:rsid w:val="00B2030D"/>
    <w:rsid w:val="00B85179"/>
    <w:rsid w:val="00BA3EF3"/>
    <w:rsid w:val="00C535C1"/>
    <w:rsid w:val="00C87EED"/>
    <w:rsid w:val="00CB11BC"/>
    <w:rsid w:val="00CB435F"/>
    <w:rsid w:val="00CC2A48"/>
    <w:rsid w:val="00CF64D0"/>
    <w:rsid w:val="00D23114"/>
    <w:rsid w:val="00D61650"/>
    <w:rsid w:val="00D61BF4"/>
    <w:rsid w:val="00D960CF"/>
    <w:rsid w:val="00DA3105"/>
    <w:rsid w:val="00DB40C1"/>
    <w:rsid w:val="00E200E0"/>
    <w:rsid w:val="00EA56DC"/>
    <w:rsid w:val="00EC4041"/>
    <w:rsid w:val="00EF4372"/>
    <w:rsid w:val="00F026DC"/>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www.skelbiu.lt/"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uodas.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rytas.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lfi.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mb.lt" TargetMode="External"/><Relationship Id="rId14" Type="http://schemas.openxmlformats.org/officeDocument/2006/relationships/hyperlink" Target="http://www.ntzemelap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32529</Words>
  <Characters>18543</Characters>
  <Application>Microsoft Office Word</Application>
  <DocSecurity>4</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Nerijus Micė</cp:lastModifiedBy>
  <cp:revision>2</cp:revision>
  <dcterms:created xsi:type="dcterms:W3CDTF">2018-10-04T07:14:00Z</dcterms:created>
  <dcterms:modified xsi:type="dcterms:W3CDTF">2018-10-04T07:14:00Z</dcterms:modified>
</cp:coreProperties>
</file>