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1D83ED5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3EED953C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AF2AD2">
              <w:rPr>
                <w:lang w:val="lt-LT"/>
              </w:rPr>
              <w:t>4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13DAFF24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4B6F20" w:rsidRPr="009E508B">
        <w:rPr>
          <w:lang w:val="lt-LT"/>
        </w:rPr>
        <w:t>Teritorijos tarp Gabijos gatvės ir Ukmergės plento detaliojo plano</w:t>
      </w:r>
      <w:r w:rsidR="001B3DBA" w:rsidRPr="009E508B">
        <w:rPr>
          <w:lang w:val="lt-LT"/>
        </w:rPr>
        <w:t xml:space="preserve"> sprendinių koregavimas sklype </w:t>
      </w:r>
      <w:bookmarkStart w:id="0" w:name="_Hlk142373392"/>
      <w:r w:rsidR="004B6F20" w:rsidRPr="009E508B">
        <w:rPr>
          <w:lang w:val="lt-LT"/>
        </w:rPr>
        <w:t>Girulių g. 40</w:t>
      </w:r>
      <w:r w:rsidR="001B3DBA" w:rsidRPr="009E508B">
        <w:rPr>
          <w:lang w:val="lt-LT"/>
        </w:rPr>
        <w:t xml:space="preserve"> (kadastro Nr. 0101/</w:t>
      </w:r>
      <w:r w:rsidR="00097087" w:rsidRPr="009E508B">
        <w:rPr>
          <w:lang w:val="lt-LT"/>
        </w:rPr>
        <w:t>0</w:t>
      </w:r>
      <w:r w:rsidR="004B6F20" w:rsidRPr="009E508B">
        <w:rPr>
          <w:lang w:val="lt-LT"/>
        </w:rPr>
        <w:t>170</w:t>
      </w:r>
      <w:r w:rsidR="00097087" w:rsidRPr="009E508B">
        <w:rPr>
          <w:lang w:val="lt-LT"/>
        </w:rPr>
        <w:t>:</w:t>
      </w:r>
      <w:r w:rsidR="004B6F20" w:rsidRPr="009E508B">
        <w:rPr>
          <w:lang w:val="lt-LT"/>
        </w:rPr>
        <w:t>1126</w:t>
      </w:r>
      <w:r w:rsidR="001B3DBA" w:rsidRPr="009E508B">
        <w:rPr>
          <w:lang w:val="lt-LT"/>
        </w:rPr>
        <w:t>)</w:t>
      </w:r>
      <w:r w:rsidR="00740557" w:rsidRPr="009E508B">
        <w:rPr>
          <w:lang w:val="lt-LT"/>
        </w:rPr>
        <w:t xml:space="preserve"> </w:t>
      </w:r>
      <w:bookmarkEnd w:id="0"/>
      <w:r w:rsidR="00740557" w:rsidRPr="009E508B">
        <w:rPr>
          <w:lang w:val="lt-LT"/>
        </w:rPr>
        <w:t>inicijavimo sutarties pagrindu.</w:t>
      </w:r>
    </w:p>
    <w:p w14:paraId="0F62AE23" w14:textId="5BA45090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4B6F20">
        <w:rPr>
          <w:lang w:val="lt-LT"/>
        </w:rPr>
        <w:t>Girulių g. 40</w:t>
      </w:r>
      <w:r w:rsidR="001B3DBA" w:rsidRPr="001B3DBA">
        <w:rPr>
          <w:lang w:val="lt-LT"/>
        </w:rPr>
        <w:t xml:space="preserve"> (kadastro Nr. 0101/</w:t>
      </w:r>
      <w:r w:rsidR="00097087">
        <w:rPr>
          <w:lang w:val="lt-LT"/>
        </w:rPr>
        <w:t>0</w:t>
      </w:r>
      <w:r w:rsidR="004B6F20">
        <w:rPr>
          <w:lang w:val="lt-LT"/>
        </w:rPr>
        <w:t>170</w:t>
      </w:r>
      <w:r w:rsidR="00097087">
        <w:rPr>
          <w:lang w:val="lt-LT"/>
        </w:rPr>
        <w:t>:</w:t>
      </w:r>
      <w:r w:rsidR="004B6F20">
        <w:rPr>
          <w:lang w:val="lt-LT"/>
        </w:rPr>
        <w:t>1126</w:t>
      </w:r>
      <w:r w:rsidR="001B3DBA" w:rsidRPr="001B3DBA">
        <w:rPr>
          <w:lang w:val="lt-LT"/>
        </w:rPr>
        <w:t>)</w:t>
      </w:r>
      <w:r w:rsidR="003F4549" w:rsidRPr="003F4549">
        <w:rPr>
          <w:lang w:val="lt-LT"/>
        </w:rPr>
        <w:t>.</w:t>
      </w:r>
    </w:p>
    <w:p w14:paraId="57BF3FDE" w14:textId="342111AD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C834DE">
        <w:rPr>
          <w:lang w:val="lt-LT"/>
        </w:rPr>
        <w:t>-</w:t>
      </w:r>
    </w:p>
    <w:p w14:paraId="5F02089B" w14:textId="5426ADF6" w:rsidR="00BA1D1D" w:rsidRPr="00F834BF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F834BF">
        <w:rPr>
          <w:color w:val="000000"/>
          <w:lang w:val="lt-LT"/>
        </w:rPr>
        <w:t xml:space="preserve">teritorija ribojama </w:t>
      </w:r>
      <w:r w:rsidR="001F7F1D">
        <w:rPr>
          <w:color w:val="000000"/>
          <w:lang w:val="lt-LT"/>
        </w:rPr>
        <w:t xml:space="preserve">Vakariniu </w:t>
      </w:r>
      <w:r w:rsidR="00A1184C">
        <w:rPr>
          <w:color w:val="000000"/>
          <w:lang w:val="lt-LT"/>
        </w:rPr>
        <w:t>aplinkkeliu</w:t>
      </w:r>
      <w:r w:rsidR="00097087">
        <w:rPr>
          <w:color w:val="000000"/>
          <w:lang w:val="lt-LT"/>
        </w:rPr>
        <w:t xml:space="preserve">, </w:t>
      </w:r>
      <w:r w:rsidR="001F7F1D">
        <w:rPr>
          <w:color w:val="000000"/>
          <w:lang w:val="lt-LT"/>
        </w:rPr>
        <w:t xml:space="preserve">Girulių </w:t>
      </w:r>
      <w:r w:rsidR="001B3DBA" w:rsidRPr="001B3DBA">
        <w:rPr>
          <w:color w:val="000000"/>
          <w:lang w:val="lt-LT"/>
        </w:rPr>
        <w:t>gatv</w:t>
      </w:r>
      <w:r w:rsidR="001F7F1D">
        <w:rPr>
          <w:color w:val="000000"/>
          <w:lang w:val="lt-LT"/>
        </w:rPr>
        <w:t>e ir užstatyta teritorija</w:t>
      </w:r>
      <w:r w:rsidR="00EF5BF4" w:rsidRPr="00F834BF">
        <w:rPr>
          <w:color w:val="000000"/>
          <w:lang w:val="lt-LT"/>
        </w:rPr>
        <w:t>.</w:t>
      </w:r>
    </w:p>
    <w:p w14:paraId="6C10FDCB" w14:textId="77777777" w:rsidR="00BA1D1D" w:rsidRPr="00F834BF" w:rsidRDefault="00BA1D1D" w:rsidP="00BA1D1D">
      <w:pPr>
        <w:spacing w:after="120"/>
        <w:jc w:val="both"/>
        <w:rPr>
          <w:lang w:val="lt-LT"/>
        </w:rPr>
      </w:pPr>
      <w:r w:rsidRPr="00F834BF">
        <w:rPr>
          <w:b/>
          <w:lang w:val="lt-LT"/>
        </w:rPr>
        <w:t xml:space="preserve">5. Planavimo organizatorius: </w:t>
      </w:r>
      <w:r w:rsidRPr="00F834BF">
        <w:rPr>
          <w:bCs/>
          <w:lang w:val="lt-LT"/>
        </w:rPr>
        <w:t>Vilniaus miesto savivaldybės administracijos direktorius, Konstitucijos pr. 3,</w:t>
      </w:r>
      <w:r w:rsidRPr="00F834BF">
        <w:rPr>
          <w:lang w:val="lt-LT"/>
        </w:rPr>
        <w:t xml:space="preserve"> LT-09601, Vilnius, tel. 8 5 2112616, faks. 8 5 2112222.</w:t>
      </w:r>
    </w:p>
    <w:p w14:paraId="62E54CA1" w14:textId="655A019B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097087">
        <w:rPr>
          <w:bCs/>
          <w:lang w:val="lt-LT"/>
        </w:rPr>
        <w:t>juridin</w:t>
      </w:r>
      <w:r w:rsidR="00A1184C">
        <w:rPr>
          <w:bCs/>
          <w:lang w:val="lt-LT"/>
        </w:rPr>
        <w:t>iai asmenys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2C24CBEC" w14:textId="77777777" w:rsidR="00861C5E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861C5E" w:rsidRPr="00861C5E">
        <w:rPr>
          <w:lang w:val="lt-LT"/>
        </w:rPr>
        <w:t xml:space="preserve">padalyti žemės sklypą Girulių  g. 40 (kadastro Nr. 0101/0170:1126), nustatyti teritorijos naudojimo reglamentus vadovaujantis Vilniaus miesto savivaldybės teritorijos bendrojo plano sprendiniais (pagal pridedamą miesto plano ištrauką). Teritoriją, patenkančią į gatvės raudonąsias linijas, planuoti kaip atskirą kitos paskirties susisiekimo ir inžinerinių tinklų koridorių teritorijos žemės sklypą. </w:t>
      </w:r>
    </w:p>
    <w:p w14:paraId="5916A273" w14:textId="75008E92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530106" w:rsidRPr="00530106">
        <w:t xml:space="preserve"> </w:t>
      </w:r>
      <w:r w:rsidR="00530106" w:rsidRPr="00530106">
        <w:rPr>
          <w:color w:val="000000" w:themeColor="text1"/>
          <w:lang w:val="lt-LT"/>
        </w:rPr>
        <w:t xml:space="preserve">Galiojantys sprendiniai nustato žemės naudojimo būdą – </w:t>
      </w:r>
      <w:r w:rsidR="00C834DE">
        <w:rPr>
          <w:color w:val="000000" w:themeColor="text1"/>
          <w:lang w:val="lt-LT"/>
        </w:rPr>
        <w:t>komercinės paskirties objektų teritorijos</w:t>
      </w:r>
      <w:r w:rsidR="00530106" w:rsidRPr="00530106">
        <w:rPr>
          <w:color w:val="000000" w:themeColor="text1"/>
          <w:lang w:val="lt-LT"/>
        </w:rPr>
        <w:t xml:space="preserve"> (</w:t>
      </w:r>
      <w:r w:rsidR="00C834DE">
        <w:rPr>
          <w:color w:val="000000" w:themeColor="text1"/>
          <w:lang w:val="lt-LT"/>
        </w:rPr>
        <w:t>K</w:t>
      </w:r>
      <w:r w:rsidR="008242CA">
        <w:rPr>
          <w:color w:val="000000" w:themeColor="text1"/>
          <w:lang w:val="lt-LT"/>
        </w:rPr>
        <w:t>1,K2,K3,K4,G3</w:t>
      </w:r>
      <w:r w:rsidR="00530106" w:rsidRPr="00530106">
        <w:rPr>
          <w:color w:val="000000" w:themeColor="text1"/>
          <w:lang w:val="lt-LT"/>
        </w:rPr>
        <w:t xml:space="preserve">), aukštų skaičių – </w:t>
      </w:r>
      <w:r w:rsidR="008242CA" w:rsidRPr="008242CA">
        <w:rPr>
          <w:color w:val="000000" w:themeColor="text1"/>
          <w:lang w:val="lt-LT"/>
        </w:rPr>
        <w:t xml:space="preserve">≤ </w:t>
      </w:r>
      <w:r w:rsidR="008242CA">
        <w:rPr>
          <w:color w:val="000000" w:themeColor="text1"/>
          <w:lang w:val="lt-LT"/>
        </w:rPr>
        <w:t>18</w:t>
      </w:r>
      <w:r w:rsidR="00530106" w:rsidRPr="00530106">
        <w:rPr>
          <w:color w:val="000000" w:themeColor="text1"/>
          <w:lang w:val="lt-LT"/>
        </w:rPr>
        <w:t>, užstatymo tankis – 0,</w:t>
      </w:r>
      <w:r w:rsidR="00C834DE">
        <w:rPr>
          <w:color w:val="000000" w:themeColor="text1"/>
          <w:lang w:val="lt-LT"/>
        </w:rPr>
        <w:t>7</w:t>
      </w:r>
      <w:r w:rsidR="00530106" w:rsidRPr="00530106">
        <w:rPr>
          <w:color w:val="000000" w:themeColor="text1"/>
          <w:lang w:val="lt-LT"/>
        </w:rPr>
        <w:t xml:space="preserve">, užstatymo intensyvumas – </w:t>
      </w:r>
      <w:r w:rsidR="00C834DE">
        <w:rPr>
          <w:color w:val="000000" w:themeColor="text1"/>
          <w:lang w:val="lt-LT"/>
        </w:rPr>
        <w:t>3</w:t>
      </w:r>
      <w:r w:rsidR="00530106" w:rsidRPr="00530106">
        <w:rPr>
          <w:color w:val="000000" w:themeColor="text1"/>
          <w:lang w:val="lt-LT"/>
        </w:rPr>
        <w:t>,</w:t>
      </w:r>
      <w:r w:rsidR="00C834DE">
        <w:rPr>
          <w:color w:val="000000" w:themeColor="text1"/>
          <w:lang w:val="lt-LT"/>
        </w:rPr>
        <w:t>5</w:t>
      </w:r>
      <w:r w:rsidR="00530106" w:rsidRPr="00530106">
        <w:rPr>
          <w:color w:val="000000" w:themeColor="text1"/>
          <w:lang w:val="lt-LT"/>
        </w:rPr>
        <w:t xml:space="preserve">, maksimali altitudė – </w:t>
      </w:r>
      <w:r w:rsidR="00C834DE">
        <w:rPr>
          <w:color w:val="000000" w:themeColor="text1"/>
          <w:lang w:val="lt-LT"/>
        </w:rPr>
        <w:t>252</w:t>
      </w:r>
      <w:r w:rsidR="00530106" w:rsidRPr="00530106">
        <w:rPr>
          <w:color w:val="000000" w:themeColor="text1"/>
          <w:lang w:val="lt-LT"/>
        </w:rPr>
        <w:t xml:space="preserve"> m, statinių aukštis - ≤ </w:t>
      </w:r>
      <w:r w:rsidR="00CE727D">
        <w:rPr>
          <w:color w:val="000000" w:themeColor="text1"/>
          <w:lang w:val="lt-LT"/>
        </w:rPr>
        <w:t>64</w:t>
      </w:r>
      <w:r w:rsidR="00530106" w:rsidRPr="00530106">
        <w:rPr>
          <w:color w:val="000000" w:themeColor="text1"/>
          <w:lang w:val="lt-LT"/>
        </w:rPr>
        <w:t xml:space="preserve"> m.</w:t>
      </w:r>
    </w:p>
    <w:p w14:paraId="739D943A" w14:textId="702975C3" w:rsidR="001A410F" w:rsidRDefault="00BA1D1D" w:rsidP="5B95FA14">
      <w:pPr>
        <w:pStyle w:val="Default"/>
        <w:spacing w:after="120"/>
        <w:jc w:val="both"/>
        <w:rPr>
          <w:color w:val="auto"/>
        </w:rPr>
      </w:pPr>
      <w:r w:rsidRPr="5B95FA14">
        <w:rPr>
          <w:b/>
          <w:bCs/>
        </w:rPr>
        <w:t>11. Papildomi planavimo uždaviniai:</w:t>
      </w:r>
      <w:r w:rsidR="00301C78">
        <w:rPr>
          <w:color w:val="auto"/>
        </w:rPr>
        <w:t xml:space="preserve"> </w:t>
      </w:r>
      <w:r w:rsidR="001A410F" w:rsidRPr="001A410F">
        <w:rPr>
          <w:color w:val="auto"/>
        </w:rPr>
        <w:t>užtikrinti planuojamos teritorijos daugiafunkciškumą, numatyti funkcinius bei kompozicinius ryšius su gretimomis teritorijomis, vertinti nagrinėjamos teritorijos (numatomų sprendinių įtaką patiriančios) kraštovaizdį, esamas ir (ar) suplanuotas urbanistines struktūras, inžinerinę ir socialinę infrastruktūrą; suformuoti optimalią urbanistinę struktūrą, į 3d.vilnius.lt įkelti planuojamo urbanistinio užstatymo 3D modelį, vykdyti institucijų išduotose planavimo sąlygose nurodytus reikalavimus.</w:t>
      </w:r>
    </w:p>
    <w:p w14:paraId="61E10B5A" w14:textId="6FFBA8B2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1A410F" w:rsidRPr="001A410F">
        <w:rPr>
          <w:color w:val="auto"/>
        </w:rPr>
        <w:t>teritorijos tūrinės ir erdvinės kompozicijos reikalavimai, automobilių stovėjimo būdas, susisiekimo komunikacijų išdėstymas ir servitutų poreikis, sąlyginis didžiausias nelaidžių dangų kiekis sklype.</w:t>
      </w:r>
    </w:p>
    <w:p w14:paraId="18A26A4B" w14:textId="77777777" w:rsidR="001A410F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</w:t>
      </w:r>
      <w:r w:rsidRPr="00301C78">
        <w:rPr>
          <w:b/>
          <w:bCs/>
          <w:lang w:val="lt-LT"/>
        </w:rPr>
        <w:t>:</w:t>
      </w:r>
      <w:r w:rsidRPr="00301C78">
        <w:rPr>
          <w:lang w:val="lt-LT"/>
        </w:rPr>
        <w:t xml:space="preserve"> </w:t>
      </w:r>
      <w:r w:rsidR="001A410F" w:rsidRPr="001A410F">
        <w:rPr>
          <w:lang w:val="lt-LT"/>
        </w:rPr>
        <w:t>parengti topografiją, medžių taksaciją, vertinti esamą ir suplanuotą kontekstą; atlikti planuojamo užstatymo vizualinių ryšių su gretimomis teritorijomis ir artimiausia aplinka analizę, vertinant planuojamo užstatymo morfotipo įtaką aplinkinei teritorijai; pateikti panoramas, perspektyvas nuo gatvių, atskleidžiant ir įvertinant numatomo tūrio,(-ių) santykį su aplinkine teritorija; pateikti pjūvius įvertinant planuojamą užstatymą ir gretimybes, atlikti oro ir triukšmo taršos tyrimus bei numatyti taršos mažinimo priemones, esamų ir perspektyvinių transporto srautų tyrimus ir modeliavimą.</w:t>
      </w:r>
    </w:p>
    <w:p w14:paraId="41CF247B" w14:textId="42B757E1" w:rsidR="001A410F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531B050A" w14:textId="7A5501BD" w:rsidR="001A410F" w:rsidRPr="001A410F" w:rsidRDefault="001A410F" w:rsidP="001A410F">
      <w:pPr>
        <w:spacing w:after="120"/>
        <w:jc w:val="both"/>
        <w:rPr>
          <w:b/>
          <w:bCs/>
          <w:lang w:val="lt-LT"/>
        </w:rPr>
      </w:pPr>
      <w:r w:rsidRPr="001A410F">
        <w:rPr>
          <w:b/>
          <w:bCs/>
          <w:lang w:val="lt-LT"/>
        </w:rPr>
        <w:lastRenderedPageBreak/>
        <w:t xml:space="preserve">15. </w:t>
      </w:r>
      <w:r w:rsidR="00113412">
        <w:rPr>
          <w:b/>
          <w:bCs/>
          <w:lang w:val="lt-LT"/>
        </w:rPr>
        <w:t>Koncepcija</w:t>
      </w:r>
      <w:r w:rsidRPr="001A410F">
        <w:rPr>
          <w:b/>
          <w:bCs/>
          <w:lang w:val="lt-LT"/>
        </w:rPr>
        <w:t>:</w:t>
      </w:r>
      <w:r w:rsidR="00113412">
        <w:rPr>
          <w:b/>
          <w:bCs/>
          <w:lang w:val="lt-LT"/>
        </w:rPr>
        <w:t xml:space="preserve"> </w:t>
      </w:r>
      <w:r w:rsidR="00113412" w:rsidRPr="00113412">
        <w:rPr>
          <w:lang w:val="lt-LT"/>
        </w:rPr>
        <w:t>nereikalinga</w:t>
      </w:r>
    </w:p>
    <w:p w14:paraId="052595B2" w14:textId="26D21A50" w:rsidR="00BA1D1D" w:rsidRPr="003368F7" w:rsidRDefault="00BA1D1D" w:rsidP="00BA1D1D">
      <w:pPr>
        <w:spacing w:after="120"/>
        <w:jc w:val="both"/>
        <w:rPr>
          <w:lang w:val="lt-LT" w:eastAsia="lt-LT"/>
        </w:rPr>
      </w:pPr>
      <w:bookmarkStart w:id="1" w:name="_Hlk158278905"/>
      <w:r w:rsidRPr="5B95FA14">
        <w:rPr>
          <w:b/>
          <w:bCs/>
          <w:lang w:val="lt-LT" w:eastAsia="lt-LT"/>
        </w:rPr>
        <w:t>1</w:t>
      </w:r>
      <w:r w:rsidR="00113412">
        <w:rPr>
          <w:b/>
          <w:bCs/>
          <w:lang w:val="lt-LT" w:eastAsia="lt-LT"/>
        </w:rPr>
        <w:t>6</w:t>
      </w:r>
      <w:r w:rsidRPr="5B95FA14">
        <w:rPr>
          <w:b/>
          <w:bCs/>
          <w:lang w:val="lt-LT" w:eastAsia="lt-LT"/>
        </w:rPr>
        <w:t>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bookmarkEnd w:id="1"/>
      <w:r w:rsidRPr="5B95FA14">
        <w:rPr>
          <w:lang w:val="lt-LT" w:eastAsia="lt-LT"/>
        </w:rPr>
        <w:t xml:space="preserve">parengiamasis, rengimo ir baigiamasis etapai. </w:t>
      </w:r>
    </w:p>
    <w:p w14:paraId="0DEC6E90" w14:textId="1E4A585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</w:t>
      </w:r>
      <w:r w:rsidR="00113412">
        <w:rPr>
          <w:b/>
          <w:bCs/>
          <w:lang w:val="lt-LT"/>
        </w:rPr>
        <w:t>7</w:t>
      </w:r>
      <w:r w:rsidRPr="5B95FA14">
        <w:rPr>
          <w:b/>
          <w:bCs/>
          <w:lang w:val="lt-LT"/>
        </w:rPr>
        <w:t>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7184DCCF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>1</w:t>
      </w:r>
      <w:r w:rsidR="00113412">
        <w:rPr>
          <w:b/>
          <w:bCs/>
          <w:lang w:val="lt-LT"/>
        </w:rPr>
        <w:t>8</w:t>
      </w:r>
      <w:r w:rsidRPr="5B95FA14">
        <w:rPr>
          <w:b/>
          <w:bCs/>
          <w:lang w:val="lt-LT"/>
        </w:rPr>
        <w:t xml:space="preserve">. Sprendinių nepriklausomas ekspertinis vertinimas: </w:t>
      </w:r>
      <w:r w:rsidRPr="005E0F30">
        <w:rPr>
          <w:lang w:val="lt-LT"/>
        </w:rPr>
        <w:t>nereikalingas.</w:t>
      </w:r>
    </w:p>
    <w:p w14:paraId="764FD318" w14:textId="5DC2F7AE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</w:t>
      </w:r>
      <w:r w:rsidR="00113412">
        <w:rPr>
          <w:b/>
          <w:bCs/>
          <w:lang w:val="lt-LT"/>
        </w:rPr>
        <w:t>9</w:t>
      </w:r>
      <w:r w:rsidRPr="5B95FA14">
        <w:rPr>
          <w:b/>
          <w:bCs/>
          <w:lang w:val="lt-LT"/>
        </w:rPr>
        <w:t>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68E8AFED" w:rsidR="00BA1D1D" w:rsidRPr="003368F7" w:rsidRDefault="00113412" w:rsidP="5B95FA14">
      <w:pPr>
        <w:spacing w:after="120"/>
        <w:jc w:val="both"/>
        <w:rPr>
          <w:lang w:val="lt-LT"/>
        </w:rPr>
      </w:pPr>
      <w:r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>.</w:t>
      </w:r>
      <w:r w:rsidR="00BA1D1D" w:rsidRPr="5B95FA14">
        <w:rPr>
          <w:lang w:val="lt-LT"/>
        </w:rPr>
        <w:t xml:space="preserve"> </w:t>
      </w:r>
      <w:r w:rsidR="00BA1D1D" w:rsidRPr="5B95FA14">
        <w:rPr>
          <w:b/>
          <w:bCs/>
          <w:lang w:val="lt-LT"/>
        </w:rPr>
        <w:t xml:space="preserve">Planavimo terminai: </w:t>
      </w:r>
      <w:r w:rsidR="00BA1D1D" w:rsidRPr="5B95FA14">
        <w:rPr>
          <w:lang w:val="lt-LT"/>
        </w:rPr>
        <w:t>nurodomi teritorijų planavimo proceso inicijavimo sutartyje.</w:t>
      </w:r>
    </w:p>
    <w:p w14:paraId="510E9594" w14:textId="6596F4C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</w:t>
      </w:r>
      <w:r w:rsidR="00113412">
        <w:rPr>
          <w:b/>
          <w:bCs/>
          <w:lang w:val="lt-LT"/>
        </w:rPr>
        <w:t>1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299CE5" w14:textId="10DDD8DD" w:rsidR="003368F7" w:rsidRPr="003368F7" w:rsidRDefault="00BA1D1D" w:rsidP="00BF494A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</w:t>
      </w:r>
      <w:r w:rsidR="00113412">
        <w:rPr>
          <w:b/>
          <w:bCs/>
          <w:lang w:val="lt-LT"/>
        </w:rPr>
        <w:t>2</w:t>
      </w:r>
      <w:r w:rsidRPr="5B95FA14">
        <w:rPr>
          <w:b/>
          <w:bCs/>
          <w:lang w:val="lt-LT"/>
        </w:rPr>
        <w:t xml:space="preserve">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7E2A" w14:textId="77777777" w:rsidR="00AA23A8" w:rsidRDefault="00AA23A8">
      <w:r>
        <w:separator/>
      </w:r>
    </w:p>
  </w:endnote>
  <w:endnote w:type="continuationSeparator" w:id="0">
    <w:p w14:paraId="692E004E" w14:textId="77777777" w:rsidR="00AA23A8" w:rsidRDefault="00AA23A8">
      <w:r>
        <w:continuationSeparator/>
      </w:r>
    </w:p>
  </w:endnote>
  <w:endnote w:type="continuationNotice" w:id="1">
    <w:p w14:paraId="26D64123" w14:textId="77777777" w:rsidR="00AA23A8" w:rsidRDefault="00AA2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3360" w14:textId="77777777" w:rsidR="00AA23A8" w:rsidRDefault="00AA23A8">
      <w:r>
        <w:separator/>
      </w:r>
    </w:p>
  </w:footnote>
  <w:footnote w:type="continuationSeparator" w:id="0">
    <w:p w14:paraId="671A0DDA" w14:textId="77777777" w:rsidR="00AA23A8" w:rsidRDefault="00AA23A8">
      <w:r>
        <w:continuationSeparator/>
      </w:r>
    </w:p>
  </w:footnote>
  <w:footnote w:type="continuationNotice" w:id="1">
    <w:p w14:paraId="214B2F73" w14:textId="77777777" w:rsidR="00AA23A8" w:rsidRDefault="00AA2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1C3C8D"/>
    <w:multiLevelType w:val="hybridMultilevel"/>
    <w:tmpl w:val="4BE60E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2388">
    <w:abstractNumId w:val="0"/>
  </w:num>
  <w:num w:numId="2" w16cid:durableId="11031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66E76"/>
    <w:rsid w:val="000700E2"/>
    <w:rsid w:val="00097087"/>
    <w:rsid w:val="000A744B"/>
    <w:rsid w:val="000C2157"/>
    <w:rsid w:val="00102AFD"/>
    <w:rsid w:val="00113412"/>
    <w:rsid w:val="00114AB0"/>
    <w:rsid w:val="00117AD0"/>
    <w:rsid w:val="00130767"/>
    <w:rsid w:val="0013691F"/>
    <w:rsid w:val="001405CB"/>
    <w:rsid w:val="001741ED"/>
    <w:rsid w:val="00183E70"/>
    <w:rsid w:val="001A410F"/>
    <w:rsid w:val="001A6045"/>
    <w:rsid w:val="001B3DBA"/>
    <w:rsid w:val="001E35D8"/>
    <w:rsid w:val="001E46D4"/>
    <w:rsid w:val="001F7F1D"/>
    <w:rsid w:val="00211E35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1C78"/>
    <w:rsid w:val="00307AAF"/>
    <w:rsid w:val="00314D92"/>
    <w:rsid w:val="003313AC"/>
    <w:rsid w:val="003322A2"/>
    <w:rsid w:val="00332349"/>
    <w:rsid w:val="003368F7"/>
    <w:rsid w:val="00350859"/>
    <w:rsid w:val="003509C6"/>
    <w:rsid w:val="003610D6"/>
    <w:rsid w:val="00365B71"/>
    <w:rsid w:val="00366606"/>
    <w:rsid w:val="00376177"/>
    <w:rsid w:val="00382B70"/>
    <w:rsid w:val="00390A48"/>
    <w:rsid w:val="00395D1F"/>
    <w:rsid w:val="003A646F"/>
    <w:rsid w:val="003D642F"/>
    <w:rsid w:val="003F4549"/>
    <w:rsid w:val="00442D0E"/>
    <w:rsid w:val="0044645A"/>
    <w:rsid w:val="004565FB"/>
    <w:rsid w:val="004A456A"/>
    <w:rsid w:val="004B1744"/>
    <w:rsid w:val="004B6F20"/>
    <w:rsid w:val="004C0BFF"/>
    <w:rsid w:val="004C5E2A"/>
    <w:rsid w:val="004D1515"/>
    <w:rsid w:val="004D41B0"/>
    <w:rsid w:val="004D44C2"/>
    <w:rsid w:val="004D6953"/>
    <w:rsid w:val="004D7598"/>
    <w:rsid w:val="004D7BED"/>
    <w:rsid w:val="004E23E1"/>
    <w:rsid w:val="004E6E22"/>
    <w:rsid w:val="004F755C"/>
    <w:rsid w:val="00513125"/>
    <w:rsid w:val="0052478D"/>
    <w:rsid w:val="00527289"/>
    <w:rsid w:val="00530106"/>
    <w:rsid w:val="00571B84"/>
    <w:rsid w:val="005720C1"/>
    <w:rsid w:val="005B46A5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B3A58"/>
    <w:rsid w:val="006B7673"/>
    <w:rsid w:val="006C2D4E"/>
    <w:rsid w:val="006D1371"/>
    <w:rsid w:val="006E69AC"/>
    <w:rsid w:val="006F5EC7"/>
    <w:rsid w:val="00710340"/>
    <w:rsid w:val="00724927"/>
    <w:rsid w:val="007362CF"/>
    <w:rsid w:val="00740557"/>
    <w:rsid w:val="007416E9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241BA"/>
    <w:rsid w:val="008242CA"/>
    <w:rsid w:val="00837343"/>
    <w:rsid w:val="00845710"/>
    <w:rsid w:val="008520AB"/>
    <w:rsid w:val="0085726B"/>
    <w:rsid w:val="00861C5E"/>
    <w:rsid w:val="00862768"/>
    <w:rsid w:val="00866A8D"/>
    <w:rsid w:val="00872FD3"/>
    <w:rsid w:val="0087355D"/>
    <w:rsid w:val="0088531A"/>
    <w:rsid w:val="00886871"/>
    <w:rsid w:val="008F71CC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9E508B"/>
    <w:rsid w:val="00A04056"/>
    <w:rsid w:val="00A1184C"/>
    <w:rsid w:val="00A14A0F"/>
    <w:rsid w:val="00A23787"/>
    <w:rsid w:val="00A241FC"/>
    <w:rsid w:val="00A37CD3"/>
    <w:rsid w:val="00A50AAA"/>
    <w:rsid w:val="00A55618"/>
    <w:rsid w:val="00A67E33"/>
    <w:rsid w:val="00A72CFF"/>
    <w:rsid w:val="00A72E6A"/>
    <w:rsid w:val="00A73B31"/>
    <w:rsid w:val="00A942A0"/>
    <w:rsid w:val="00AA23A8"/>
    <w:rsid w:val="00AA3031"/>
    <w:rsid w:val="00AA6FAA"/>
    <w:rsid w:val="00AB1E34"/>
    <w:rsid w:val="00AB408F"/>
    <w:rsid w:val="00AD5C30"/>
    <w:rsid w:val="00AD665A"/>
    <w:rsid w:val="00AE582D"/>
    <w:rsid w:val="00AF2AD2"/>
    <w:rsid w:val="00B337D4"/>
    <w:rsid w:val="00B34130"/>
    <w:rsid w:val="00B41577"/>
    <w:rsid w:val="00B4512D"/>
    <w:rsid w:val="00B47199"/>
    <w:rsid w:val="00B733CF"/>
    <w:rsid w:val="00B842D6"/>
    <w:rsid w:val="00B87BFB"/>
    <w:rsid w:val="00B921F4"/>
    <w:rsid w:val="00BA0756"/>
    <w:rsid w:val="00BA16A6"/>
    <w:rsid w:val="00BA1D1D"/>
    <w:rsid w:val="00BB442E"/>
    <w:rsid w:val="00BB56F8"/>
    <w:rsid w:val="00BC0769"/>
    <w:rsid w:val="00BF494A"/>
    <w:rsid w:val="00C1255F"/>
    <w:rsid w:val="00C34869"/>
    <w:rsid w:val="00C43E9A"/>
    <w:rsid w:val="00C66125"/>
    <w:rsid w:val="00C73C36"/>
    <w:rsid w:val="00C80F70"/>
    <w:rsid w:val="00C834DE"/>
    <w:rsid w:val="00C94CA6"/>
    <w:rsid w:val="00CA1E23"/>
    <w:rsid w:val="00CE727D"/>
    <w:rsid w:val="00D36842"/>
    <w:rsid w:val="00D3724F"/>
    <w:rsid w:val="00D406CE"/>
    <w:rsid w:val="00DA1892"/>
    <w:rsid w:val="00DA1EB5"/>
    <w:rsid w:val="00DD16D9"/>
    <w:rsid w:val="00DD448D"/>
    <w:rsid w:val="00DF30F5"/>
    <w:rsid w:val="00E046B1"/>
    <w:rsid w:val="00E53E75"/>
    <w:rsid w:val="00E56C06"/>
    <w:rsid w:val="00E57947"/>
    <w:rsid w:val="00E761F1"/>
    <w:rsid w:val="00E85470"/>
    <w:rsid w:val="00E90EE1"/>
    <w:rsid w:val="00EA23D7"/>
    <w:rsid w:val="00EA6330"/>
    <w:rsid w:val="00EC5CE0"/>
    <w:rsid w:val="00ED039A"/>
    <w:rsid w:val="00EF5BF4"/>
    <w:rsid w:val="00F05CBB"/>
    <w:rsid w:val="00F2474F"/>
    <w:rsid w:val="00F366EC"/>
    <w:rsid w:val="00F43BC8"/>
    <w:rsid w:val="00F46164"/>
    <w:rsid w:val="00F478F4"/>
    <w:rsid w:val="00F67B66"/>
    <w:rsid w:val="00F739C4"/>
    <w:rsid w:val="00F7772F"/>
    <w:rsid w:val="00F834BF"/>
    <w:rsid w:val="00F8350F"/>
    <w:rsid w:val="00FA3757"/>
    <w:rsid w:val="00FB0A25"/>
    <w:rsid w:val="00FD002E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</cp:revision>
  <dcterms:created xsi:type="dcterms:W3CDTF">2024-02-08T08:36:00Z</dcterms:created>
  <dcterms:modified xsi:type="dcterms:W3CDTF">2024-02-08T08:36:00Z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