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2022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77777777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>DOKUMENTUI RENGTI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2F1ADEB0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7323F3">
        <w:rPr>
          <w:lang w:val="lt-LT"/>
        </w:rPr>
        <w:t>Apie</w:t>
      </w:r>
      <w:r w:rsidR="00027D54">
        <w:rPr>
          <w:lang w:val="lt-LT"/>
        </w:rPr>
        <w:t xml:space="preserve"> </w:t>
      </w:r>
      <w:r w:rsidR="00027D54" w:rsidRPr="00027D54">
        <w:rPr>
          <w:lang w:val="lt-LT"/>
        </w:rPr>
        <w:t>8,51 (aštuonių ir penkiasdešimt vienos šimtosios) ha teritorijos prie Liepkalnio gatvės detalųjį planą inicijavimo sutarties pagrindu.</w:t>
      </w:r>
      <w:r w:rsidR="00A77C7A" w:rsidRPr="00A77C7A">
        <w:t xml:space="preserve"> </w:t>
      </w:r>
    </w:p>
    <w:p w14:paraId="45B28AB0" w14:textId="56AA7F4B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2. Planuojamos teritorijos (sklypų) adresas: </w:t>
      </w:r>
      <w:r w:rsidR="007323F3">
        <w:rPr>
          <w:bCs/>
          <w:lang w:val="lt-LT"/>
        </w:rPr>
        <w:t>žemės sklypa</w:t>
      </w:r>
      <w:r w:rsidR="00A77C7A">
        <w:rPr>
          <w:bCs/>
          <w:lang w:val="lt-LT"/>
        </w:rPr>
        <w:t>i</w:t>
      </w:r>
      <w:r w:rsidR="007323F3">
        <w:rPr>
          <w:bCs/>
          <w:lang w:val="lt-LT"/>
        </w:rPr>
        <w:t xml:space="preserve"> kadastrinis Nr. 0101/</w:t>
      </w:r>
      <w:r w:rsidR="00A77C7A">
        <w:rPr>
          <w:bCs/>
          <w:lang w:val="lt-LT"/>
        </w:rPr>
        <w:t>0</w:t>
      </w:r>
      <w:r w:rsidR="00A77C7A">
        <w:rPr>
          <w:bCs/>
          <w:lang w:val="en-US"/>
        </w:rPr>
        <w:t>159</w:t>
      </w:r>
      <w:r w:rsidR="007323F3">
        <w:rPr>
          <w:bCs/>
          <w:lang w:val="lt-LT"/>
        </w:rPr>
        <w:t>:</w:t>
      </w:r>
      <w:r w:rsidR="00A77C7A">
        <w:rPr>
          <w:bCs/>
          <w:lang w:val="lt-LT"/>
        </w:rPr>
        <w:t xml:space="preserve">703, </w:t>
      </w:r>
      <w:r w:rsidR="00352531">
        <w:rPr>
          <w:bCs/>
          <w:lang w:val="lt-LT"/>
        </w:rPr>
        <w:t xml:space="preserve">           </w:t>
      </w:r>
      <w:r w:rsidR="00A77C7A">
        <w:rPr>
          <w:bCs/>
          <w:lang w:val="lt-LT"/>
        </w:rPr>
        <w:t>Nr.</w:t>
      </w:r>
      <w:r w:rsidR="007323F3">
        <w:rPr>
          <w:bCs/>
          <w:lang w:val="lt-LT"/>
        </w:rPr>
        <w:t xml:space="preserve"> </w:t>
      </w:r>
      <w:r w:rsidR="00A77C7A" w:rsidRPr="00A77C7A">
        <w:rPr>
          <w:bCs/>
          <w:lang w:val="lt-LT"/>
        </w:rPr>
        <w:t>0101/0159:</w:t>
      </w:r>
      <w:r w:rsidR="00A77C7A">
        <w:rPr>
          <w:bCs/>
          <w:lang w:val="lt-LT"/>
        </w:rPr>
        <w:t xml:space="preserve">835, </w:t>
      </w:r>
      <w:r w:rsidR="00A77C7A" w:rsidRPr="00A77C7A">
        <w:rPr>
          <w:bCs/>
          <w:lang w:val="lt-LT"/>
        </w:rPr>
        <w:t>Nr. 0101/0159:8</w:t>
      </w:r>
      <w:r w:rsidR="00A77C7A">
        <w:rPr>
          <w:bCs/>
          <w:lang w:val="lt-LT"/>
        </w:rPr>
        <w:t>6</w:t>
      </w:r>
      <w:r w:rsidR="00A77C7A" w:rsidRPr="00A77C7A">
        <w:rPr>
          <w:bCs/>
          <w:lang w:val="lt-LT"/>
        </w:rPr>
        <w:t>5,</w:t>
      </w:r>
      <w:r w:rsidR="00A77C7A" w:rsidRPr="00A77C7A">
        <w:t xml:space="preserve"> </w:t>
      </w:r>
      <w:r w:rsidR="00A77C7A" w:rsidRPr="00A77C7A">
        <w:rPr>
          <w:bCs/>
          <w:lang w:val="lt-LT"/>
        </w:rPr>
        <w:t>Nr. 0101/0159:8</w:t>
      </w:r>
      <w:r w:rsidR="00A77C7A">
        <w:rPr>
          <w:bCs/>
          <w:lang w:val="lt-LT"/>
        </w:rPr>
        <w:t>76</w:t>
      </w:r>
      <w:r w:rsidR="00A77C7A" w:rsidRPr="00A77C7A">
        <w:rPr>
          <w:bCs/>
          <w:lang w:val="lt-LT"/>
        </w:rPr>
        <w:t>,</w:t>
      </w:r>
      <w:r w:rsidR="00352531">
        <w:rPr>
          <w:bCs/>
          <w:lang w:val="lt-LT"/>
        </w:rPr>
        <w:t xml:space="preserve"> </w:t>
      </w:r>
      <w:r w:rsidR="00A77C7A" w:rsidRPr="00A77C7A">
        <w:rPr>
          <w:bCs/>
          <w:lang w:val="lt-LT"/>
        </w:rPr>
        <w:t>Nr. 0101/0159:</w:t>
      </w:r>
      <w:r w:rsidR="00A77C7A">
        <w:rPr>
          <w:bCs/>
          <w:lang w:val="lt-LT"/>
        </w:rPr>
        <w:t>97</w:t>
      </w:r>
      <w:r w:rsidR="00A77C7A" w:rsidRPr="00A77C7A">
        <w:rPr>
          <w:bCs/>
          <w:lang w:val="lt-LT"/>
        </w:rPr>
        <w:t>5,</w:t>
      </w:r>
      <w:r w:rsidR="00352531">
        <w:rPr>
          <w:bCs/>
          <w:lang w:val="lt-LT"/>
        </w:rPr>
        <w:t xml:space="preserve">                                     </w:t>
      </w:r>
      <w:r w:rsidR="00A77C7A" w:rsidRPr="00A77C7A">
        <w:t xml:space="preserve"> </w:t>
      </w:r>
      <w:r w:rsidR="00A77C7A" w:rsidRPr="00A77C7A">
        <w:rPr>
          <w:bCs/>
          <w:lang w:val="lt-LT"/>
        </w:rPr>
        <w:t>Nr. 0101/0159:</w:t>
      </w:r>
      <w:r w:rsidR="00A77C7A">
        <w:rPr>
          <w:bCs/>
          <w:lang w:val="lt-LT"/>
        </w:rPr>
        <w:t>1052</w:t>
      </w:r>
      <w:r w:rsidR="00A77C7A" w:rsidRPr="00A77C7A">
        <w:rPr>
          <w:bCs/>
          <w:lang w:val="lt-LT"/>
        </w:rPr>
        <w:t>,</w:t>
      </w:r>
      <w:r w:rsidR="00A77C7A">
        <w:rPr>
          <w:bCs/>
          <w:lang w:val="lt-LT"/>
        </w:rPr>
        <w:t xml:space="preserve"> </w:t>
      </w:r>
      <w:r w:rsidR="00A77C7A" w:rsidRPr="00A77C7A">
        <w:rPr>
          <w:bCs/>
          <w:lang w:val="lt-LT"/>
        </w:rPr>
        <w:t>Nr. 0101/0159:1</w:t>
      </w:r>
      <w:r w:rsidR="00A77C7A">
        <w:rPr>
          <w:bCs/>
          <w:lang w:val="lt-LT"/>
        </w:rPr>
        <w:t>126</w:t>
      </w:r>
      <w:r w:rsidR="00A77C7A" w:rsidRPr="00A77C7A">
        <w:rPr>
          <w:bCs/>
          <w:lang w:val="lt-LT"/>
        </w:rPr>
        <w:t>,</w:t>
      </w:r>
      <w:r w:rsidR="00A77C7A">
        <w:rPr>
          <w:bCs/>
          <w:lang w:val="lt-LT"/>
        </w:rPr>
        <w:t xml:space="preserve"> </w:t>
      </w:r>
      <w:r w:rsidR="00A77C7A" w:rsidRPr="00A77C7A">
        <w:rPr>
          <w:bCs/>
          <w:lang w:val="lt-LT"/>
        </w:rPr>
        <w:t>Nr. 0101/0159:1</w:t>
      </w:r>
      <w:r w:rsidR="00A77C7A">
        <w:rPr>
          <w:bCs/>
          <w:lang w:val="lt-LT"/>
        </w:rPr>
        <w:t>184</w:t>
      </w:r>
      <w:r w:rsidR="00A77C7A" w:rsidRPr="00A77C7A">
        <w:rPr>
          <w:bCs/>
          <w:lang w:val="lt-LT"/>
        </w:rPr>
        <w:t>,</w:t>
      </w:r>
      <w:r w:rsidR="00A77C7A">
        <w:rPr>
          <w:bCs/>
          <w:lang w:val="lt-LT"/>
        </w:rPr>
        <w:t xml:space="preserve"> </w:t>
      </w:r>
      <w:r w:rsidR="00A77C7A" w:rsidRPr="00A77C7A">
        <w:rPr>
          <w:bCs/>
          <w:lang w:val="lt-LT"/>
        </w:rPr>
        <w:t>Nr. 0101/0159:1</w:t>
      </w:r>
      <w:r w:rsidR="00A77C7A">
        <w:rPr>
          <w:bCs/>
          <w:lang w:val="lt-LT"/>
        </w:rPr>
        <w:t>288.</w:t>
      </w:r>
    </w:p>
    <w:p w14:paraId="6D7F69C9" w14:textId="2255AA36" w:rsidR="008D6ADE" w:rsidRPr="008D6ADE" w:rsidRDefault="008D6ADE" w:rsidP="00A52559">
      <w:pPr>
        <w:spacing w:after="120"/>
        <w:jc w:val="both"/>
        <w:rPr>
          <w:b/>
          <w:lang w:val="lt-LT"/>
        </w:rPr>
      </w:pPr>
      <w:r w:rsidRPr="008D6ADE">
        <w:rPr>
          <w:b/>
          <w:lang w:val="lt-LT"/>
        </w:rPr>
        <w:t xml:space="preserve">3. Planuojamos teritorijos plotas: </w:t>
      </w:r>
      <w:r w:rsidR="004529EB" w:rsidRPr="004529EB">
        <w:rPr>
          <w:bCs/>
          <w:lang w:val="lt-LT"/>
        </w:rPr>
        <w:t>apie</w:t>
      </w:r>
      <w:r w:rsidR="00027D54">
        <w:rPr>
          <w:bCs/>
          <w:lang w:val="lt-LT"/>
        </w:rPr>
        <w:t xml:space="preserve"> </w:t>
      </w:r>
      <w:r w:rsidR="00027D54" w:rsidRPr="00027D54">
        <w:rPr>
          <w:bCs/>
          <w:lang w:val="lt-LT"/>
        </w:rPr>
        <w:t>8,51</w:t>
      </w:r>
      <w:r w:rsidR="00027D54">
        <w:rPr>
          <w:bCs/>
          <w:lang w:val="lt-LT"/>
        </w:rPr>
        <w:t xml:space="preserve"> </w:t>
      </w:r>
      <w:r w:rsidR="004529EB" w:rsidRPr="004529EB">
        <w:rPr>
          <w:bCs/>
          <w:lang w:val="lt-LT"/>
        </w:rPr>
        <w:t xml:space="preserve"> ha.</w:t>
      </w:r>
    </w:p>
    <w:p w14:paraId="4C0A3AC8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4. Planavimo organizatorius: </w:t>
      </w:r>
      <w:r w:rsidRPr="008D6ADE">
        <w:rPr>
          <w:bCs/>
          <w:lang w:val="lt-LT"/>
        </w:rPr>
        <w:t>Vilniaus miesto savivaldybės administracijos direktorius, Konstitucijos pr. 3,</w:t>
      </w:r>
      <w:r w:rsidRPr="008D6ADE">
        <w:rPr>
          <w:lang w:val="lt-LT"/>
        </w:rPr>
        <w:t xml:space="preserve"> LT-09601, Vilnius, tel. 8 5 2112616, faks. 8 5 2112222.</w:t>
      </w:r>
    </w:p>
    <w:p w14:paraId="3F7DE0C0" w14:textId="529C350B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5. Planavimo iniciatorius: </w:t>
      </w:r>
      <w:r w:rsidR="004529EB" w:rsidRPr="004529EB">
        <w:rPr>
          <w:bCs/>
          <w:lang w:val="lt-LT"/>
        </w:rPr>
        <w:t>fizini</w:t>
      </w:r>
      <w:r w:rsidR="00A77C7A">
        <w:rPr>
          <w:bCs/>
          <w:lang w:val="lt-LT"/>
        </w:rPr>
        <w:t>ai</w:t>
      </w:r>
      <w:r w:rsidR="004529EB" w:rsidRPr="004529EB">
        <w:rPr>
          <w:bCs/>
          <w:lang w:val="lt-LT"/>
        </w:rPr>
        <w:t xml:space="preserve"> asm</w:t>
      </w:r>
      <w:r w:rsidR="00A77C7A">
        <w:rPr>
          <w:bCs/>
          <w:lang w:val="lt-LT"/>
        </w:rPr>
        <w:t>enys</w:t>
      </w:r>
      <w:r w:rsidR="004529EB" w:rsidRPr="004529EB">
        <w:rPr>
          <w:bCs/>
          <w:lang w:val="lt-LT"/>
        </w:rPr>
        <w:t>.</w:t>
      </w:r>
    </w:p>
    <w:p w14:paraId="5B23F446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6. Rengėjas:</w:t>
      </w:r>
      <w:r w:rsidRPr="008D6ADE">
        <w:rPr>
          <w:lang w:val="lt-LT"/>
        </w:rPr>
        <w:t xml:space="preserve"> pasirenka planavimo iniciatorius.</w:t>
      </w:r>
    </w:p>
    <w:p w14:paraId="0D5F090F" w14:textId="5343BCD1" w:rsidR="008D6ADE" w:rsidRPr="004529EB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lang w:val="lt-LT"/>
        </w:rPr>
        <w:t>7.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3B0397E5" w14:textId="1C838E24" w:rsidR="00CC6910" w:rsidRPr="00DD389D" w:rsidRDefault="00CC6910" w:rsidP="00A52559">
      <w:pPr>
        <w:spacing w:after="120"/>
        <w:jc w:val="both"/>
        <w:rPr>
          <w:bCs/>
          <w:lang w:val="lt-LT"/>
        </w:rPr>
      </w:pPr>
      <w:r w:rsidRPr="00F73F63">
        <w:rPr>
          <w:b/>
          <w:lang w:val="lt-LT"/>
        </w:rPr>
        <w:t xml:space="preserve">8. </w:t>
      </w:r>
      <w:r w:rsidR="00F73F63" w:rsidRPr="00F73F63">
        <w:rPr>
          <w:b/>
          <w:lang w:val="lt-LT"/>
        </w:rPr>
        <w:t>Planuojamos teritorijos kvartalo riba:</w:t>
      </w:r>
      <w:r w:rsidR="00107F13">
        <w:rPr>
          <w:b/>
          <w:lang w:val="lt-LT"/>
        </w:rPr>
        <w:t xml:space="preserve"> </w:t>
      </w:r>
      <w:r w:rsidR="00107F13" w:rsidRPr="00107F13">
        <w:rPr>
          <w:bCs/>
          <w:lang w:val="lt-LT"/>
        </w:rPr>
        <w:t xml:space="preserve">planuojamą </w:t>
      </w:r>
      <w:r w:rsidR="00DD389D">
        <w:rPr>
          <w:bCs/>
          <w:lang w:val="lt-LT"/>
        </w:rPr>
        <w:t xml:space="preserve">kvartalą </w:t>
      </w:r>
      <w:r w:rsidR="00107F13">
        <w:rPr>
          <w:bCs/>
          <w:lang w:val="lt-LT"/>
        </w:rPr>
        <w:t xml:space="preserve">iš </w:t>
      </w:r>
      <w:r w:rsidR="007323F3">
        <w:rPr>
          <w:bCs/>
          <w:lang w:val="lt-LT"/>
        </w:rPr>
        <w:t xml:space="preserve">šiaurės, </w:t>
      </w:r>
      <w:r w:rsidR="002653A2">
        <w:rPr>
          <w:bCs/>
          <w:lang w:val="lt-LT"/>
        </w:rPr>
        <w:t xml:space="preserve">riboja Salininkų, iš rytų Liepkalnio gatvės, iš pietų </w:t>
      </w:r>
      <w:r w:rsidR="00DD389D">
        <w:rPr>
          <w:bCs/>
          <w:lang w:val="lt-LT"/>
        </w:rPr>
        <w:t xml:space="preserve">riboja </w:t>
      </w:r>
      <w:r w:rsidR="007323F3">
        <w:rPr>
          <w:bCs/>
          <w:lang w:val="lt-LT"/>
        </w:rPr>
        <w:t>infrastruktūros koridorius</w:t>
      </w:r>
      <w:r w:rsidR="00DD389D">
        <w:rPr>
          <w:bCs/>
          <w:lang w:val="lt-LT"/>
        </w:rPr>
        <w:t xml:space="preserve"> - s</w:t>
      </w:r>
      <w:r w:rsidR="00DD389D" w:rsidRPr="00DD389D">
        <w:rPr>
          <w:bCs/>
          <w:lang w:val="lt-LT"/>
        </w:rPr>
        <w:t>usisiekimo ir inžinerinių tinklų koridorių teritorijos</w:t>
      </w:r>
      <w:r w:rsidR="00DD389D">
        <w:rPr>
          <w:bCs/>
          <w:lang w:val="lt-LT"/>
        </w:rPr>
        <w:t xml:space="preserve"> naudojimo būdo sklypas.</w:t>
      </w:r>
    </w:p>
    <w:p w14:paraId="11EB3FF2" w14:textId="2F3A6433" w:rsidR="008D6ADE" w:rsidRPr="00AC74F6" w:rsidRDefault="005751A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DD389D" w:rsidRPr="00DD389D">
        <w:rPr>
          <w:bCs/>
          <w:lang w:val="lt-LT"/>
        </w:rPr>
        <w:t>nustatyti teritorijos naudojimo reglamentus vadovaujantis Vilniaus miesto savivaldybės teritorijos bendrojo plano sprendiniais</w:t>
      </w:r>
      <w:r w:rsidR="00160C17">
        <w:rPr>
          <w:bCs/>
          <w:lang w:val="lt-LT"/>
        </w:rPr>
        <w:t xml:space="preserve">, </w:t>
      </w:r>
      <w:r w:rsidR="00160C17" w:rsidRPr="00160C17">
        <w:rPr>
          <w:bCs/>
          <w:lang w:val="lt-LT"/>
        </w:rPr>
        <w:t>įgyvendinant Vilniaus miesto teritorijos bendrojo plano tekstinį reglamentą Nr. 29</w:t>
      </w:r>
      <w:r w:rsidR="00160C17">
        <w:rPr>
          <w:bCs/>
          <w:lang w:val="lt-LT"/>
        </w:rPr>
        <w:t>.</w:t>
      </w:r>
    </w:p>
    <w:p w14:paraId="0900E2EF" w14:textId="65E24A45" w:rsidR="008D6ADE" w:rsidRPr="00AC74F6" w:rsidRDefault="005751A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funkcinius bei kompozicinius ryšius su gretimomis teritorijomis, suformuoti optimalią urbanistinę struktūrą</w:t>
      </w:r>
      <w:bookmarkStart w:id="0" w:name="_Hlk103935377"/>
      <w:r w:rsidR="00AC74F6">
        <w:rPr>
          <w:bCs/>
          <w:color w:val="auto"/>
        </w:rPr>
        <w:t>.</w:t>
      </w:r>
    </w:p>
    <w:bookmarkEnd w:id="0"/>
    <w:p w14:paraId="020EB143" w14:textId="6172E52F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5751A6">
        <w:rPr>
          <w:b/>
        </w:rPr>
        <w:t>1</w:t>
      </w:r>
      <w:r w:rsidRPr="008D6ADE">
        <w:rPr>
          <w:b/>
        </w:rPr>
        <w:t xml:space="preserve">. Papildomi reglamentai: </w:t>
      </w:r>
      <w:bookmarkStart w:id="1" w:name="_Hlk103935877"/>
      <w:r w:rsidRPr="00AC74F6">
        <w:rPr>
          <w:color w:val="auto"/>
        </w:rPr>
        <w:t>teritorijos tūrinės ir erdvinės kompozicijos reikalavimai</w:t>
      </w:r>
      <w:bookmarkEnd w:id="1"/>
      <w:r w:rsidR="00AC74F6" w:rsidRPr="00AC74F6">
        <w:rPr>
          <w:color w:val="auto"/>
        </w:rPr>
        <w:t>.</w:t>
      </w:r>
    </w:p>
    <w:p w14:paraId="08B300EE" w14:textId="11894140" w:rsidR="008D6ADE" w:rsidRPr="008D6ADE" w:rsidRDefault="008D6ADE" w:rsidP="00A52559">
      <w:pPr>
        <w:spacing w:after="120"/>
        <w:jc w:val="both"/>
        <w:rPr>
          <w:color w:val="00B050"/>
          <w:lang w:val="lt-LT"/>
        </w:rPr>
      </w:pPr>
      <w:r w:rsidRPr="008D6ADE">
        <w:rPr>
          <w:b/>
          <w:lang w:val="lt-LT"/>
        </w:rPr>
        <w:t>1</w:t>
      </w:r>
      <w:r w:rsidR="005751A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DD389D">
        <w:rPr>
          <w:lang w:val="lt-LT"/>
        </w:rPr>
        <w:t>.</w:t>
      </w:r>
    </w:p>
    <w:p w14:paraId="2404D566" w14:textId="1566CDA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5751A6">
        <w:rPr>
          <w:b/>
          <w:bCs/>
          <w:lang w:val="lt-LT"/>
        </w:rPr>
        <w:t>3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1B7CD01D" w:rsidR="008D6ADE" w:rsidRP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5751A6">
        <w:rPr>
          <w:b/>
          <w:lang w:val="lt-LT" w:eastAsia="lt-LT"/>
        </w:rPr>
        <w:t>4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479A5B94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5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3EC90D24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13A9A1D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>detaliojo plano rengimo 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7CD0FEA2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C606E2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5E631E57" w:rsidR="008D6ADE" w:rsidRPr="008D6ADE" w:rsidRDefault="00C606E2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19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7674E8FB" w:rsidR="000B72E5" w:rsidRPr="006B2BD7" w:rsidRDefault="005751A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C606E2">
        <w:rPr>
          <w:b/>
          <w:bCs/>
          <w:lang w:val="lt-LT"/>
        </w:rPr>
        <w:t>0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B81A" w14:textId="77777777" w:rsidR="00E03959" w:rsidRDefault="00E03959">
      <w:r>
        <w:separator/>
      </w:r>
    </w:p>
  </w:endnote>
  <w:endnote w:type="continuationSeparator" w:id="0">
    <w:p w14:paraId="0F11F311" w14:textId="77777777" w:rsidR="00E03959" w:rsidRDefault="00E03959">
      <w:r>
        <w:continuationSeparator/>
      </w:r>
    </w:p>
  </w:endnote>
  <w:endnote w:type="continuationNotice" w:id="1">
    <w:p w14:paraId="175A3164" w14:textId="77777777" w:rsidR="00E03959" w:rsidRDefault="00E03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6C47" w14:textId="77777777" w:rsidR="00E03959" w:rsidRDefault="00E03959">
      <w:r>
        <w:separator/>
      </w:r>
    </w:p>
  </w:footnote>
  <w:footnote w:type="continuationSeparator" w:id="0">
    <w:p w14:paraId="694B2941" w14:textId="77777777" w:rsidR="00E03959" w:rsidRDefault="00E03959">
      <w:r>
        <w:continuationSeparator/>
      </w:r>
    </w:p>
  </w:footnote>
  <w:footnote w:type="continuationNotice" w:id="1">
    <w:p w14:paraId="0F94A254" w14:textId="77777777" w:rsidR="00E03959" w:rsidRDefault="00E03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7D54"/>
    <w:rsid w:val="00035711"/>
    <w:rsid w:val="00041674"/>
    <w:rsid w:val="00053487"/>
    <w:rsid w:val="000B72E5"/>
    <w:rsid w:val="000D17FB"/>
    <w:rsid w:val="000D6780"/>
    <w:rsid w:val="00102518"/>
    <w:rsid w:val="00107F13"/>
    <w:rsid w:val="00160C17"/>
    <w:rsid w:val="001A6045"/>
    <w:rsid w:val="001E46D4"/>
    <w:rsid w:val="00210EFD"/>
    <w:rsid w:val="00213AB3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54AC"/>
    <w:rsid w:val="003A2BD5"/>
    <w:rsid w:val="003A646F"/>
    <w:rsid w:val="003D642F"/>
    <w:rsid w:val="004529EB"/>
    <w:rsid w:val="004D096C"/>
    <w:rsid w:val="004E4F92"/>
    <w:rsid w:val="004E6E22"/>
    <w:rsid w:val="004F4200"/>
    <w:rsid w:val="00527289"/>
    <w:rsid w:val="00544194"/>
    <w:rsid w:val="00544B85"/>
    <w:rsid w:val="005720C1"/>
    <w:rsid w:val="005751A6"/>
    <w:rsid w:val="00584A85"/>
    <w:rsid w:val="00595287"/>
    <w:rsid w:val="005D7098"/>
    <w:rsid w:val="005E3947"/>
    <w:rsid w:val="005F7BBD"/>
    <w:rsid w:val="006127DB"/>
    <w:rsid w:val="0062665B"/>
    <w:rsid w:val="00641705"/>
    <w:rsid w:val="00650B73"/>
    <w:rsid w:val="006564BE"/>
    <w:rsid w:val="006623A1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9069B2"/>
    <w:rsid w:val="0098213D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7E33"/>
    <w:rsid w:val="00A70B2D"/>
    <w:rsid w:val="00A72CFF"/>
    <w:rsid w:val="00A72E6A"/>
    <w:rsid w:val="00A73B31"/>
    <w:rsid w:val="00A77C7A"/>
    <w:rsid w:val="00A87708"/>
    <w:rsid w:val="00AA3D18"/>
    <w:rsid w:val="00AC74F6"/>
    <w:rsid w:val="00AD2C4F"/>
    <w:rsid w:val="00AD5C30"/>
    <w:rsid w:val="00B337D4"/>
    <w:rsid w:val="00B47199"/>
    <w:rsid w:val="00B66E90"/>
    <w:rsid w:val="00B70D14"/>
    <w:rsid w:val="00BA16A6"/>
    <w:rsid w:val="00BC0769"/>
    <w:rsid w:val="00BC734B"/>
    <w:rsid w:val="00C606E2"/>
    <w:rsid w:val="00CC6910"/>
    <w:rsid w:val="00CF426B"/>
    <w:rsid w:val="00D068F5"/>
    <w:rsid w:val="00D36842"/>
    <w:rsid w:val="00D77D66"/>
    <w:rsid w:val="00D8323D"/>
    <w:rsid w:val="00DD389D"/>
    <w:rsid w:val="00E03959"/>
    <w:rsid w:val="00E53E75"/>
    <w:rsid w:val="00E70637"/>
    <w:rsid w:val="00E761F1"/>
    <w:rsid w:val="00EB5E06"/>
    <w:rsid w:val="00EC5CE0"/>
    <w:rsid w:val="00ED30E3"/>
    <w:rsid w:val="00EE6936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1780</Words>
  <Characters>1016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2023-03-10T12:27:00Z</dcterms:created>
  <dcterms:modified xsi:type="dcterms:W3CDTF">2023-03-10T12:27:00Z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