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0513F38C" w:rsidR="001E4C23" w:rsidRDefault="003A3BDA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6024">
        <w:rPr>
          <w:rFonts w:ascii="Times New Roman" w:eastAsia="Times New Roman" w:hAnsi="Times New Roman" w:cs="Times New Roman"/>
          <w:i/>
          <w:iCs/>
          <w:sz w:val="24"/>
          <w:szCs w:val="24"/>
        </w:rPr>
        <w:t>Kryžiokai d</w:t>
      </w:r>
    </w:p>
    <w:p w14:paraId="4BAAB6F3" w14:textId="77777777" w:rsidR="000252CC" w:rsidRPr="001E4C23" w:rsidRDefault="000252CC" w:rsidP="001E4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1E4C23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30566C" w14:textId="77777777" w:rsidR="00D0789F" w:rsidRDefault="001E4C23" w:rsidP="001E4C23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VILNIAUS MIESTO SAVIVALDYBĖS </w:t>
      </w:r>
    </w:p>
    <w:p w14:paraId="60EBDD16" w14:textId="405C4A28" w:rsidR="001E4C23" w:rsidRPr="00D0789F" w:rsidRDefault="001E4C23" w:rsidP="00D0789F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administracijos</w:t>
      </w:r>
      <w:r w:rsidR="00964AB5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us 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PAVADUOTOJAS</w:t>
      </w:r>
    </w:p>
    <w:p w14:paraId="538D9053" w14:textId="77777777" w:rsidR="001E4C23" w:rsidRPr="001E4C23" w:rsidRDefault="001E4C23" w:rsidP="001E4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5C5D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152805AD" w:rsidR="00B03A7E" w:rsidRPr="005C5D42" w:rsidRDefault="001E4C23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SKLYPO </w:t>
      </w:r>
      <w:r w:rsidR="00D448A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BUVUSIAME </w:t>
      </w:r>
      <w:r w:rsidR="00D0789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KRYŽIOKŲ KAIME 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</w:t>
      </w:r>
      <w:r w:rsidR="00B03A7E" w:rsidRPr="005F3FC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apie </w:t>
      </w:r>
      <w:r w:rsidR="00F647F8"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="00B03A7E" w:rsidRPr="005F3FC7">
        <w:rPr>
          <w:rFonts w:ascii="Times New Roman" w:eastAsia="Times New Roman" w:hAnsi="Times New Roman" w:cs="Times New Roman"/>
          <w:b/>
          <w:caps/>
          <w:sz w:val="24"/>
          <w:szCs w:val="24"/>
        </w:rPr>
        <w:t>,</w:t>
      </w:r>
      <w:r w:rsidR="00F647F8">
        <w:rPr>
          <w:rFonts w:ascii="Times New Roman" w:eastAsia="Times New Roman" w:hAnsi="Times New Roman" w:cs="Times New Roman"/>
          <w:b/>
          <w:caps/>
          <w:sz w:val="24"/>
          <w:szCs w:val="24"/>
        </w:rPr>
        <w:t>2</w:t>
      </w:r>
      <w:r w:rsidR="00B03A7E" w:rsidRPr="005F3FC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ha </w:t>
      </w:r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teritorijoje </w:t>
      </w:r>
    </w:p>
    <w:p w14:paraId="4191B83D" w14:textId="42D2FD54" w:rsidR="003C3BB9" w:rsidRPr="005C5D42" w:rsidRDefault="00B03A7E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5C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5C5D4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5C5D42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5C5D42" w:rsidRDefault="001E4C23" w:rsidP="005C5D4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7A0658BB" w:rsidR="00B35F6D" w:rsidRPr="00F647F8" w:rsidRDefault="001E4C23" w:rsidP="00F647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5C5D42">
        <w:rPr>
          <w:rFonts w:ascii="Times New Roman" w:eastAsia="Times New Roman" w:hAnsi="Times New Roman" w:cs="Times New Roman"/>
          <w:sz w:val="24"/>
          <w:szCs w:val="24"/>
        </w:rPr>
        <w:t>patvirtintomis Kompleksinio teritorijų planavimo dokumentų rengimo taisyklėmis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7F8" w:rsidRPr="00F647F8">
        <w:rPr>
          <w:rFonts w:ascii="Times New Roman" w:hAnsi="Times New Roman" w:cs="Times New Roman"/>
          <w:sz w:val="24"/>
          <w:szCs w:val="24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Danutos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Narbut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įgaliojimų“ 1.1.3 papunkčiu:</w:t>
      </w:r>
    </w:p>
    <w:p w14:paraId="23331473" w14:textId="3F51C641" w:rsidR="0039161C" w:rsidRPr="005C5D42" w:rsidRDefault="00EA0DF5" w:rsidP="00F64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45">
        <w:rPr>
          <w:rFonts w:ascii="Times New Roman" w:eastAsia="Times New Roman" w:hAnsi="Times New Roman" w:cs="Times New Roman"/>
          <w:sz w:val="24"/>
          <w:szCs w:val="24"/>
        </w:rPr>
        <w:t xml:space="preserve">1. L e i d ž i u   </w:t>
      </w:r>
      <w:bookmarkStart w:id="2" w:name="_Hlk75168983"/>
      <w:r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D0789F">
        <w:rPr>
          <w:rFonts w:ascii="Times New Roman" w:eastAsia="Times New Roman" w:hAnsi="Times New Roman" w:cs="Times New Roman"/>
          <w:sz w:val="24"/>
          <w:szCs w:val="24"/>
        </w:rPr>
        <w:t xml:space="preserve">sklypo buvusiame Kryžiokų kaime </w:t>
      </w:r>
      <w:r w:rsidRPr="00833E45">
        <w:rPr>
          <w:rFonts w:ascii="Times New Roman" w:hAnsi="Times New Roman" w:cs="Times New Roman"/>
          <w:sz w:val="24"/>
          <w:szCs w:val="24"/>
        </w:rPr>
        <w:t>detaliojo plano (registro</w:t>
      </w:r>
      <w:r w:rsidR="008312CD">
        <w:rPr>
          <w:rFonts w:ascii="Times New Roman" w:hAnsi="Times New Roman" w:cs="Times New Roman"/>
          <w:sz w:val="24"/>
          <w:szCs w:val="24"/>
        </w:rPr>
        <w:br/>
      </w:r>
      <w:r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5F3FC7" w:rsidRPr="005F3FC7">
        <w:rPr>
          <w:rFonts w:ascii="Times New Roman" w:hAnsi="Times New Roman" w:cs="Times New Roman"/>
          <w:sz w:val="24"/>
          <w:szCs w:val="24"/>
        </w:rPr>
        <w:t>T00060408</w:t>
      </w:r>
      <w:r w:rsidRPr="005F3FC7">
        <w:rPr>
          <w:rFonts w:ascii="Times New Roman" w:hAnsi="Times New Roman" w:cs="Times New Roman"/>
          <w:sz w:val="24"/>
          <w:szCs w:val="24"/>
        </w:rPr>
        <w:t xml:space="preserve">), </w:t>
      </w:r>
      <w:r w:rsidRPr="00833E45">
        <w:rPr>
          <w:rFonts w:ascii="Times New Roman" w:hAnsi="Times New Roman" w:cs="Times New Roman"/>
          <w:sz w:val="24"/>
          <w:szCs w:val="24"/>
        </w:rPr>
        <w:t xml:space="preserve">patvirtinto Vilniaus miesto </w:t>
      </w:r>
      <w:r w:rsidR="00D0789F">
        <w:rPr>
          <w:rFonts w:ascii="Times New Roman" w:hAnsi="Times New Roman" w:cs="Times New Roman"/>
          <w:sz w:val="24"/>
          <w:szCs w:val="24"/>
        </w:rPr>
        <w:t xml:space="preserve">savivaldybės administracijos direktoriaus 2009 </w:t>
      </w:r>
      <w:r w:rsidRPr="00833E45">
        <w:rPr>
          <w:rFonts w:ascii="Times New Roman" w:hAnsi="Times New Roman" w:cs="Times New Roman"/>
          <w:sz w:val="24"/>
          <w:szCs w:val="24"/>
        </w:rPr>
        <w:t xml:space="preserve">m. </w:t>
      </w:r>
      <w:r w:rsidR="00D0789F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7 d. </w:t>
      </w:r>
      <w:r w:rsidR="00D0789F">
        <w:rPr>
          <w:rFonts w:ascii="Times New Roman" w:hAnsi="Times New Roman" w:cs="Times New Roman"/>
          <w:sz w:val="24"/>
          <w:szCs w:val="24"/>
        </w:rPr>
        <w:t>įsakymu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45">
        <w:rPr>
          <w:rFonts w:ascii="Times New Roman" w:hAnsi="Times New Roman" w:cs="Times New Roman"/>
          <w:sz w:val="24"/>
          <w:szCs w:val="24"/>
        </w:rPr>
        <w:t xml:space="preserve">Nr. </w:t>
      </w:r>
      <w:r w:rsidR="00D0789F">
        <w:rPr>
          <w:rFonts w:ascii="Times New Roman" w:hAnsi="Times New Roman" w:cs="Times New Roman"/>
          <w:sz w:val="24"/>
          <w:szCs w:val="24"/>
        </w:rPr>
        <w:t>30-124 ,,</w:t>
      </w:r>
      <w:r w:rsidRPr="00833E45">
        <w:rPr>
          <w:rFonts w:ascii="Times New Roman" w:hAnsi="Times New Roman" w:cs="Times New Roman"/>
          <w:sz w:val="24"/>
          <w:szCs w:val="24"/>
        </w:rPr>
        <w:t xml:space="preserve">Dėl </w:t>
      </w:r>
      <w:r w:rsidR="00D0789F">
        <w:rPr>
          <w:rFonts w:ascii="Times New Roman" w:hAnsi="Times New Roman" w:cs="Times New Roman"/>
          <w:sz w:val="24"/>
          <w:szCs w:val="24"/>
        </w:rPr>
        <w:t>sklypo buvusiame Kryžiokų kaime detaliojo plano tvirtinimo“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789F">
        <w:rPr>
          <w:rFonts w:ascii="Times New Roman" w:hAnsi="Times New Roman" w:cs="Times New Roman"/>
          <w:sz w:val="24"/>
          <w:szCs w:val="24"/>
        </w:rPr>
        <w:t xml:space="preserve">pertvarkyto </w:t>
      </w:r>
      <w:r w:rsidRPr="00833E45">
        <w:rPr>
          <w:rFonts w:ascii="Times New Roman" w:hAnsi="Times New Roman" w:cs="Times New Roman"/>
          <w:sz w:val="24"/>
          <w:szCs w:val="24"/>
        </w:rPr>
        <w:t xml:space="preserve">Vilniaus miesto savivaldybės administracijos direktoriaus </w:t>
      </w:r>
      <w:r w:rsidR="00D0789F">
        <w:rPr>
          <w:rFonts w:ascii="Times New Roman" w:hAnsi="Times New Roman" w:cs="Times New Roman"/>
          <w:sz w:val="24"/>
          <w:szCs w:val="24"/>
        </w:rPr>
        <w:t xml:space="preserve">pavaduotojo </w:t>
      </w:r>
      <w:r w:rsidRPr="00833E45">
        <w:rPr>
          <w:rFonts w:ascii="Times New Roman" w:hAnsi="Times New Roman" w:cs="Times New Roman"/>
          <w:sz w:val="24"/>
          <w:szCs w:val="24"/>
        </w:rPr>
        <w:t>20</w:t>
      </w:r>
      <w:r w:rsidR="00D0789F">
        <w:rPr>
          <w:rFonts w:ascii="Times New Roman" w:hAnsi="Times New Roman" w:cs="Times New Roman"/>
          <w:sz w:val="24"/>
          <w:szCs w:val="24"/>
        </w:rPr>
        <w:t>17</w:t>
      </w:r>
      <w:r w:rsidRPr="00833E45">
        <w:rPr>
          <w:rFonts w:ascii="Times New Roman" w:hAnsi="Times New Roman" w:cs="Times New Roman"/>
          <w:sz w:val="24"/>
          <w:szCs w:val="24"/>
        </w:rPr>
        <w:t xml:space="preserve"> m. </w:t>
      </w:r>
      <w:r w:rsidR="00D0789F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89F">
        <w:rPr>
          <w:rFonts w:ascii="Times New Roman" w:hAnsi="Times New Roman" w:cs="Times New Roman"/>
          <w:sz w:val="24"/>
          <w:szCs w:val="24"/>
        </w:rPr>
        <w:t>11</w:t>
      </w:r>
      <w:r w:rsidRPr="00833E45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D0789F">
        <w:rPr>
          <w:rFonts w:ascii="Times New Roman" w:hAnsi="Times New Roman" w:cs="Times New Roman"/>
          <w:sz w:val="24"/>
          <w:szCs w:val="24"/>
        </w:rPr>
        <w:t>A</w:t>
      </w:r>
      <w:r w:rsidRPr="00833E45">
        <w:rPr>
          <w:rFonts w:ascii="Times New Roman" w:hAnsi="Times New Roman" w:cs="Times New Roman"/>
          <w:sz w:val="24"/>
          <w:szCs w:val="24"/>
        </w:rPr>
        <w:t>30-</w:t>
      </w:r>
      <w:r w:rsidR="00D0789F">
        <w:rPr>
          <w:rFonts w:ascii="Times New Roman" w:hAnsi="Times New Roman" w:cs="Times New Roman"/>
          <w:sz w:val="24"/>
          <w:szCs w:val="24"/>
        </w:rPr>
        <w:t>1378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45">
        <w:rPr>
          <w:rFonts w:ascii="Times New Roman" w:hAnsi="Times New Roman" w:cs="Times New Roman"/>
          <w:sz w:val="24"/>
          <w:szCs w:val="24"/>
        </w:rPr>
        <w:t xml:space="preserve">,,Dėl </w:t>
      </w:r>
      <w:r w:rsidR="00D0789F">
        <w:rPr>
          <w:rFonts w:ascii="Times New Roman" w:hAnsi="Times New Roman" w:cs="Times New Roman"/>
          <w:sz w:val="24"/>
          <w:szCs w:val="24"/>
        </w:rPr>
        <w:t xml:space="preserve">žemės sklypo </w:t>
      </w:r>
      <w:r w:rsidR="001560E6">
        <w:rPr>
          <w:rFonts w:ascii="Times New Roman" w:hAnsi="Times New Roman" w:cs="Times New Roman"/>
          <w:sz w:val="24"/>
          <w:szCs w:val="24"/>
        </w:rPr>
        <w:t xml:space="preserve">(kadastro Nr. </w:t>
      </w:r>
      <w:r w:rsidR="00022893">
        <w:rPr>
          <w:rFonts w:ascii="Times New Roman" w:hAnsi="Times New Roman" w:cs="Times New Roman"/>
          <w:sz w:val="24"/>
          <w:szCs w:val="24"/>
          <w:lang w:val="en-US"/>
        </w:rPr>
        <w:t xml:space="preserve">0101/0115:38) </w:t>
      </w:r>
      <w:r w:rsidR="00022893" w:rsidRPr="00022893">
        <w:rPr>
          <w:rFonts w:ascii="Times New Roman" w:hAnsi="Times New Roman" w:cs="Times New Roman"/>
          <w:sz w:val="24"/>
          <w:szCs w:val="24"/>
        </w:rPr>
        <w:t xml:space="preserve">buvusiame Kryžiokų kaime formavimo ir pertvarkymo projekto </w:t>
      </w:r>
      <w:proofErr w:type="gramStart"/>
      <w:r w:rsidR="00022893" w:rsidRPr="00022893">
        <w:rPr>
          <w:rFonts w:ascii="Times New Roman" w:hAnsi="Times New Roman" w:cs="Times New Roman"/>
          <w:sz w:val="24"/>
          <w:szCs w:val="24"/>
        </w:rPr>
        <w:t>tvirtinimo</w:t>
      </w:r>
      <w:r w:rsidR="0002289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022893">
        <w:rPr>
          <w:rFonts w:ascii="Times New Roman" w:hAnsi="Times New Roman" w:cs="Times New Roman"/>
          <w:sz w:val="24"/>
          <w:szCs w:val="24"/>
        </w:rPr>
        <w:t xml:space="preserve">, </w:t>
      </w:r>
      <w:r w:rsidRPr="00833E45">
        <w:rPr>
          <w:rFonts w:ascii="Times New Roman" w:hAnsi="Times New Roman" w:cs="Times New Roman"/>
          <w:sz w:val="24"/>
          <w:szCs w:val="24"/>
        </w:rPr>
        <w:t xml:space="preserve">sprendinius </w:t>
      </w:r>
      <w:r w:rsidR="008D7343">
        <w:rPr>
          <w:rFonts w:ascii="Times New Roman" w:hAnsi="Times New Roman" w:cs="Times New Roman"/>
          <w:sz w:val="24"/>
          <w:szCs w:val="24"/>
        </w:rPr>
        <w:t xml:space="preserve">apie </w:t>
      </w:r>
      <w:r w:rsidR="00F647F8">
        <w:rPr>
          <w:rFonts w:ascii="Times New Roman" w:hAnsi="Times New Roman" w:cs="Times New Roman"/>
          <w:sz w:val="24"/>
          <w:szCs w:val="24"/>
        </w:rPr>
        <w:t>2</w:t>
      </w:r>
      <w:r w:rsidR="005F3FC7">
        <w:rPr>
          <w:rFonts w:ascii="Times New Roman" w:hAnsi="Times New Roman" w:cs="Times New Roman"/>
          <w:sz w:val="24"/>
          <w:szCs w:val="24"/>
        </w:rPr>
        <w:t>,</w:t>
      </w:r>
      <w:r w:rsidR="00F647F8">
        <w:rPr>
          <w:rFonts w:ascii="Times New Roman" w:hAnsi="Times New Roman" w:cs="Times New Roman"/>
          <w:sz w:val="24"/>
          <w:szCs w:val="24"/>
        </w:rPr>
        <w:t>2</w:t>
      </w:r>
      <w:r w:rsidR="008D7343">
        <w:rPr>
          <w:rFonts w:ascii="Times New Roman" w:hAnsi="Times New Roman" w:cs="Times New Roman"/>
          <w:sz w:val="24"/>
          <w:szCs w:val="24"/>
        </w:rPr>
        <w:t xml:space="preserve"> </w:t>
      </w:r>
      <w:r w:rsidR="00F647F8">
        <w:rPr>
          <w:rFonts w:ascii="Times New Roman" w:hAnsi="Times New Roman" w:cs="Times New Roman"/>
          <w:sz w:val="24"/>
          <w:szCs w:val="24"/>
        </w:rPr>
        <w:t xml:space="preserve">(dviejų ir dviejų dešimtųjų) </w:t>
      </w:r>
      <w:r w:rsidR="008D7343">
        <w:rPr>
          <w:rFonts w:ascii="Times New Roman" w:hAnsi="Times New Roman" w:cs="Times New Roman"/>
          <w:sz w:val="24"/>
          <w:szCs w:val="24"/>
        </w:rPr>
        <w:t xml:space="preserve">ha teritorijoje </w:t>
      </w:r>
      <w:r w:rsidR="0039161C" w:rsidRPr="00833E45">
        <w:rPr>
          <w:rFonts w:ascii="Times New Roman" w:hAnsi="Times New Roman" w:cs="Times New Roman"/>
          <w:sz w:val="24"/>
          <w:szCs w:val="24"/>
        </w:rPr>
        <w:t>inicijavimo sutarties pagrindu</w:t>
      </w:r>
      <w:r w:rsidR="0039161C">
        <w:rPr>
          <w:rFonts w:ascii="Times New Roman" w:hAnsi="Times New Roman" w:cs="Times New Roman"/>
          <w:sz w:val="24"/>
          <w:szCs w:val="24"/>
        </w:rPr>
        <w:t xml:space="preserve">: sujungti </w:t>
      </w:r>
      <w:r>
        <w:rPr>
          <w:rFonts w:ascii="Times New Roman" w:hAnsi="Times New Roman" w:cs="Times New Roman"/>
          <w:sz w:val="24"/>
          <w:szCs w:val="24"/>
        </w:rPr>
        <w:t>žemės sklyp</w:t>
      </w:r>
      <w:r w:rsidR="00022893">
        <w:rPr>
          <w:rFonts w:ascii="Times New Roman" w:hAnsi="Times New Roman" w:cs="Times New Roman"/>
          <w:sz w:val="24"/>
          <w:szCs w:val="24"/>
        </w:rPr>
        <w:t>us Nr. 1</w:t>
      </w:r>
      <w:r w:rsidR="0039161C">
        <w:rPr>
          <w:rFonts w:ascii="Times New Roman" w:hAnsi="Times New Roman" w:cs="Times New Roman"/>
          <w:sz w:val="24"/>
          <w:szCs w:val="24"/>
        </w:rPr>
        <w:t xml:space="preserve">, Nr. 2, Nr. 3, Nr. 4, Nr. 5, Nr. 6, Nr. 7, Nr. 8, Nr. 9, Nr. 10, Nr. 11, Nr. 12, Nr. 13, Nr. 14, Nr. 15, Nr. 16, Nr. 17, Nr. 18, Nr. 19, Nr. 20, </w:t>
      </w:r>
      <w:r w:rsidR="00022893">
        <w:rPr>
          <w:rFonts w:ascii="Times New Roman" w:hAnsi="Times New Roman" w:cs="Times New Roman"/>
          <w:sz w:val="24"/>
          <w:szCs w:val="24"/>
        </w:rPr>
        <w:t>Nr. 24</w:t>
      </w:r>
      <w:r w:rsidR="0039161C">
        <w:rPr>
          <w:rFonts w:ascii="Times New Roman" w:hAnsi="Times New Roman" w:cs="Times New Roman"/>
          <w:sz w:val="24"/>
          <w:szCs w:val="24"/>
        </w:rPr>
        <w:t>, Nr. 25</w:t>
      </w:r>
      <w:r w:rsidR="00022893">
        <w:rPr>
          <w:rFonts w:ascii="Times New Roman" w:hAnsi="Times New Roman" w:cs="Times New Roman"/>
          <w:sz w:val="24"/>
          <w:szCs w:val="24"/>
        </w:rPr>
        <w:t xml:space="preserve"> ir Nr. 26</w:t>
      </w:r>
      <w:r w:rsidR="0039161C">
        <w:rPr>
          <w:rFonts w:ascii="Times New Roman" w:hAnsi="Times New Roman" w:cs="Times New Roman"/>
          <w:sz w:val="24"/>
          <w:szCs w:val="24"/>
        </w:rPr>
        <w:t>,</w:t>
      </w:r>
      <w:r w:rsidR="00022893">
        <w:rPr>
          <w:rFonts w:ascii="Times New Roman" w:hAnsi="Times New Roman" w:cs="Times New Roman"/>
          <w:sz w:val="24"/>
          <w:szCs w:val="24"/>
        </w:rPr>
        <w:t xml:space="preserve"> pakeisti </w:t>
      </w:r>
      <w:r w:rsidR="004A5332">
        <w:rPr>
          <w:rFonts w:ascii="Times New Roman" w:hAnsi="Times New Roman" w:cs="Times New Roman"/>
          <w:sz w:val="24"/>
          <w:szCs w:val="24"/>
        </w:rPr>
        <w:t xml:space="preserve">žemės sklypų naudojimo būdą iš </w:t>
      </w:r>
      <w:r w:rsidR="00022893">
        <w:rPr>
          <w:rFonts w:ascii="Times New Roman" w:hAnsi="Times New Roman" w:cs="Times New Roman"/>
          <w:sz w:val="24"/>
          <w:szCs w:val="24"/>
        </w:rPr>
        <w:t xml:space="preserve">gyvenamosios teritorijos į komercinės paskirties objektų teritorijos naudojimo būdą </w:t>
      </w:r>
      <w:r w:rsidR="008D7343">
        <w:rPr>
          <w:rFonts w:ascii="Times New Roman" w:hAnsi="Times New Roman" w:cs="Times New Roman"/>
          <w:sz w:val="24"/>
          <w:szCs w:val="24"/>
        </w:rPr>
        <w:t xml:space="preserve">(numatant sporto paskirties pastatų statybą), nustatyti užstatymo intensyvumą, užstatymo tankį, aukštingumą, statybos zoną ir kitus teritorijos naudojimo reglamentus vadovaujantis Vilniaus miesto savivaldybės teritorijos bendrojo plano sprendiniais (schema pridedama). </w:t>
      </w:r>
      <w:bookmarkEnd w:id="2"/>
    </w:p>
    <w:p w14:paraId="5C7E8976" w14:textId="6EDF6D1C" w:rsidR="001E4C23" w:rsidRPr="005C5D42" w:rsidRDefault="00191D20" w:rsidP="00F64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C5D42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7D6C4B4E" w14:textId="77777777" w:rsidR="001E4C23" w:rsidRPr="001E4C23" w:rsidRDefault="001E4C23" w:rsidP="00F64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1E4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AE164" w14:textId="5224C6A4" w:rsidR="001E4C23" w:rsidRPr="001E4C23" w:rsidRDefault="001E4C23" w:rsidP="00F64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>Administracijos direktor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>iaus pavaduotoja</w:t>
      </w:r>
    </w:p>
    <w:p w14:paraId="2A957A98" w14:textId="77777777" w:rsidR="001E4C23" w:rsidRPr="001E4C23" w:rsidRDefault="001E4C23" w:rsidP="001E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CD4B6" w14:textId="77777777" w:rsidR="001E4C23" w:rsidRPr="00F647F8" w:rsidRDefault="001E4C23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2C80" w14:textId="77777777" w:rsidR="000252CC" w:rsidRPr="00F647F8" w:rsidRDefault="000252CC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CF0EF" w14:textId="77777777" w:rsidR="000252CC" w:rsidRPr="00F647F8" w:rsidRDefault="000252CC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3D0C7" w14:textId="77777777" w:rsidR="00722A83" w:rsidRPr="00F647F8" w:rsidRDefault="00722A83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3F2F70EC" w:rsidR="00722A83" w:rsidRDefault="00722A83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BE840" w14:textId="55D9A2E9" w:rsid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B9F4F" w14:textId="052B6B4D" w:rsid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01507" w14:textId="7CF3A640" w:rsid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D711" w14:textId="77777777" w:rsidR="00F647F8" w:rsidRPr="00F647F8" w:rsidRDefault="00F647F8" w:rsidP="00F64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F647F8" w:rsidRDefault="001E4C23" w:rsidP="00F6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Rengė  </w:t>
      </w:r>
      <w:r w:rsidR="0043145E" w:rsidRPr="00F647F8">
        <w:rPr>
          <w:rFonts w:ascii="Times New Roman" w:hAnsi="Times New Roman" w:cs="Times New Roman"/>
          <w:sz w:val="24"/>
          <w:szCs w:val="24"/>
        </w:rPr>
        <w:t xml:space="preserve">Detaliojo planavimo ir architektūros poskyrio </w:t>
      </w:r>
    </w:p>
    <w:p w14:paraId="3B8BEC84" w14:textId="77777777" w:rsidR="0043145E" w:rsidRPr="00F647F8" w:rsidRDefault="0043145E" w:rsidP="00F6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hAnsi="Times New Roman" w:cs="Times New Roman"/>
          <w:sz w:val="24"/>
          <w:szCs w:val="24"/>
        </w:rPr>
        <w:t>vyr. specialistė Valdonė Gavorskienė, 211 2519</w:t>
      </w:r>
    </w:p>
    <w:sectPr w:rsidR="0043145E" w:rsidRPr="00F647F8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2893"/>
    <w:rsid w:val="0002481F"/>
    <w:rsid w:val="000252CC"/>
    <w:rsid w:val="00036D8B"/>
    <w:rsid w:val="00040809"/>
    <w:rsid w:val="00075CAF"/>
    <w:rsid w:val="000E2F90"/>
    <w:rsid w:val="000F40AE"/>
    <w:rsid w:val="00137B80"/>
    <w:rsid w:val="001560E6"/>
    <w:rsid w:val="00174AEC"/>
    <w:rsid w:val="001768A0"/>
    <w:rsid w:val="00183A6F"/>
    <w:rsid w:val="0018505B"/>
    <w:rsid w:val="001912DA"/>
    <w:rsid w:val="00191D20"/>
    <w:rsid w:val="00193061"/>
    <w:rsid w:val="001E2BB3"/>
    <w:rsid w:val="001E4C23"/>
    <w:rsid w:val="001F161B"/>
    <w:rsid w:val="00230242"/>
    <w:rsid w:val="00261DE7"/>
    <w:rsid w:val="00296559"/>
    <w:rsid w:val="002E0084"/>
    <w:rsid w:val="00326377"/>
    <w:rsid w:val="0033176D"/>
    <w:rsid w:val="00365C46"/>
    <w:rsid w:val="00374475"/>
    <w:rsid w:val="0039161C"/>
    <w:rsid w:val="003A10B6"/>
    <w:rsid w:val="003A3BDA"/>
    <w:rsid w:val="003C3BB9"/>
    <w:rsid w:val="003F6F59"/>
    <w:rsid w:val="0043145E"/>
    <w:rsid w:val="00447914"/>
    <w:rsid w:val="004655A1"/>
    <w:rsid w:val="0048721C"/>
    <w:rsid w:val="004A3453"/>
    <w:rsid w:val="004A5332"/>
    <w:rsid w:val="004B5668"/>
    <w:rsid w:val="004C5B0B"/>
    <w:rsid w:val="00501FE0"/>
    <w:rsid w:val="0056678F"/>
    <w:rsid w:val="00567E00"/>
    <w:rsid w:val="005C5D42"/>
    <w:rsid w:val="005C715C"/>
    <w:rsid w:val="005E6346"/>
    <w:rsid w:val="005F13CE"/>
    <w:rsid w:val="005F3FC7"/>
    <w:rsid w:val="006171ED"/>
    <w:rsid w:val="00660D83"/>
    <w:rsid w:val="00675B6F"/>
    <w:rsid w:val="0069572F"/>
    <w:rsid w:val="006D367B"/>
    <w:rsid w:val="006F34B0"/>
    <w:rsid w:val="00713E78"/>
    <w:rsid w:val="00722A83"/>
    <w:rsid w:val="007847C9"/>
    <w:rsid w:val="007B1C13"/>
    <w:rsid w:val="00814724"/>
    <w:rsid w:val="00814FCC"/>
    <w:rsid w:val="008312CD"/>
    <w:rsid w:val="00833C4C"/>
    <w:rsid w:val="00851D4A"/>
    <w:rsid w:val="00897082"/>
    <w:rsid w:val="008A352B"/>
    <w:rsid w:val="008B6EA4"/>
    <w:rsid w:val="008C00CD"/>
    <w:rsid w:val="008D7343"/>
    <w:rsid w:val="008E7729"/>
    <w:rsid w:val="009526C5"/>
    <w:rsid w:val="0095363C"/>
    <w:rsid w:val="00964AB5"/>
    <w:rsid w:val="00A719E6"/>
    <w:rsid w:val="00A810C1"/>
    <w:rsid w:val="00A928BA"/>
    <w:rsid w:val="00AD09F5"/>
    <w:rsid w:val="00B03A7E"/>
    <w:rsid w:val="00B0726D"/>
    <w:rsid w:val="00B35F6D"/>
    <w:rsid w:val="00B36838"/>
    <w:rsid w:val="00B8011D"/>
    <w:rsid w:val="00BA4347"/>
    <w:rsid w:val="00BC4834"/>
    <w:rsid w:val="00BC650F"/>
    <w:rsid w:val="00BD7566"/>
    <w:rsid w:val="00CD2B21"/>
    <w:rsid w:val="00CD5C71"/>
    <w:rsid w:val="00CF4290"/>
    <w:rsid w:val="00D0789F"/>
    <w:rsid w:val="00D448AF"/>
    <w:rsid w:val="00D95804"/>
    <w:rsid w:val="00DA442C"/>
    <w:rsid w:val="00DB1CB2"/>
    <w:rsid w:val="00DB2561"/>
    <w:rsid w:val="00DD3BCC"/>
    <w:rsid w:val="00E24C0D"/>
    <w:rsid w:val="00E475D7"/>
    <w:rsid w:val="00E554E3"/>
    <w:rsid w:val="00E5750F"/>
    <w:rsid w:val="00E66024"/>
    <w:rsid w:val="00E94BA0"/>
    <w:rsid w:val="00EA0DF5"/>
    <w:rsid w:val="00F311A0"/>
    <w:rsid w:val="00F647F8"/>
    <w:rsid w:val="00FC130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2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2C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2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298C9-C182-4F6F-A4BA-153C12CE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2021-08-31T06:03:00Z</dcterms:created>
  <dcterms:modified xsi:type="dcterms:W3CDTF">2021-08-31T06:03:00Z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