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59CF" w14:textId="42530944" w:rsidR="00397ECD" w:rsidRDefault="002C1C57" w:rsidP="00263C83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Apie išsinešimą</w:t>
      </w:r>
    </w:p>
    <w:p w14:paraId="6A960787" w14:textId="77777777" w:rsidR="00643746" w:rsidRDefault="006847AA" w:rsidP="00263C83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Šia</w:t>
      </w:r>
      <w:r w:rsidR="00397ECD">
        <w:rPr>
          <w:rFonts w:ascii="Times New Roman" w:eastAsia="Times New Roman" w:hAnsi="Times New Roman" w:cs="Times New Roman"/>
          <w:sz w:val="24"/>
          <w:szCs w:val="24"/>
          <w:lang w:eastAsia="lt-LT"/>
        </w:rPr>
        <w:t>me amžiuje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vis</w:t>
      </w:r>
      <w:r w:rsidR="00856543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skubame, neturime laiko, kelis darbus dirbame</w:t>
      </w:r>
      <w:r w:rsidRPr="006847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vienu metu.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Dažnai net nėra kada ramiai papietauti ar neskubant pasimėgauti puodeliu kavo</w:t>
      </w:r>
      <w:r w:rsidR="00CF56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s. </w:t>
      </w:r>
      <w:r w:rsidR="00643746">
        <w:rPr>
          <w:rFonts w:ascii="Times New Roman" w:eastAsia="Times New Roman" w:hAnsi="Times New Roman" w:cs="Times New Roman"/>
          <w:sz w:val="24"/>
          <w:szCs w:val="24"/>
          <w:lang w:eastAsia="lt-LT"/>
        </w:rPr>
        <w:t>Dauguma kavinių ir restoranų</w:t>
      </w:r>
      <w:r w:rsidR="00CF56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43746">
        <w:rPr>
          <w:rFonts w:ascii="Times New Roman" w:eastAsia="Times New Roman" w:hAnsi="Times New Roman" w:cs="Times New Roman"/>
          <w:sz w:val="24"/>
          <w:szCs w:val="24"/>
          <w:lang w:eastAsia="lt-LT"/>
        </w:rPr>
        <w:t>jau suteikia galimybę</w:t>
      </w:r>
      <w:r w:rsidR="00CF56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čiupti maistą ar gėrimą</w:t>
      </w:r>
      <w:r w:rsidR="006437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neštis į darbą, į automobilį ar į kitą pageidaujamą vietą</w:t>
      </w:r>
      <w:r w:rsidR="00CF56B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6437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Reklama skelbia: </w:t>
      </w:r>
      <w:r w:rsidR="00263C83" w:rsidRPr="00397EC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maistas</w:t>
      </w:r>
      <w:r w:rsidR="00263C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63C83" w:rsidRPr="0064374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išsinešimui</w:t>
      </w:r>
      <w:r w:rsidR="00263C83" w:rsidRPr="00263C83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="00263C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43746" w:rsidRPr="00397EC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pica</w:t>
      </w:r>
      <w:r w:rsidR="006437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43746" w:rsidRPr="0064374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išsinešimui</w:t>
      </w:r>
      <w:r w:rsidR="006437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  <w:r w:rsidR="00643746" w:rsidRPr="00397ECD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kava</w:t>
      </w:r>
      <w:r w:rsidR="006437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43746" w:rsidRPr="00643746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išsinešimui</w:t>
      </w:r>
      <w:r w:rsidR="0064374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0432324" w14:textId="77777777" w:rsidR="00263C83" w:rsidRPr="00491D60" w:rsidRDefault="00263C83" w:rsidP="00263C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Lietuvių kalboje tikslui, paskirčiai</w:t>
      </w:r>
      <w:r w:rsidRPr="008623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reikšti daiktavardžių su priesaga </w:t>
      </w:r>
      <w:r w:rsidRPr="00491D60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 xml:space="preserve">-imas </w:t>
      </w:r>
      <w:r w:rsidRPr="00862309">
        <w:rPr>
          <w:rFonts w:ascii="Times New Roman" w:eastAsia="Times New Roman" w:hAnsi="Times New Roman" w:cs="Times New Roman"/>
          <w:sz w:val="24"/>
          <w:szCs w:val="24"/>
          <w:lang w:eastAsia="lt-LT"/>
        </w:rPr>
        <w:t>naudininkas yra nete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iktinas. Jį keičiame bendratimi: </w:t>
      </w:r>
      <w:r w:rsidRPr="00491D60">
        <w:rPr>
          <w:rStyle w:val="Grietas"/>
          <w:rFonts w:ascii="Times New Roman" w:hAnsi="Times New Roman" w:cs="Times New Roman"/>
          <w:sz w:val="24"/>
          <w:szCs w:val="24"/>
        </w:rPr>
        <w:t>maistas</w:t>
      </w:r>
      <w:r w:rsidRPr="00491D60">
        <w:rPr>
          <w:rFonts w:ascii="Times New Roman" w:hAnsi="Times New Roman" w:cs="Times New Roman"/>
          <w:sz w:val="24"/>
          <w:szCs w:val="24"/>
        </w:rPr>
        <w:t xml:space="preserve">, </w:t>
      </w:r>
      <w:r w:rsidRPr="00491D60">
        <w:rPr>
          <w:rStyle w:val="Grietas"/>
          <w:rFonts w:ascii="Times New Roman" w:hAnsi="Times New Roman" w:cs="Times New Roman"/>
          <w:sz w:val="24"/>
          <w:szCs w:val="24"/>
        </w:rPr>
        <w:t>pica</w:t>
      </w:r>
      <w:r w:rsidRPr="00491D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Grietas"/>
          <w:rFonts w:ascii="Times New Roman" w:hAnsi="Times New Roman" w:cs="Times New Roman"/>
          <w:sz w:val="24"/>
          <w:szCs w:val="24"/>
        </w:rPr>
        <w:t>kava išsinešti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91D60">
        <w:rPr>
          <w:rFonts w:ascii="Times New Roman" w:hAnsi="Times New Roman" w:cs="Times New Roman"/>
          <w:sz w:val="24"/>
          <w:szCs w:val="24"/>
        </w:rPr>
        <w:t xml:space="preserve"> kai kuriais atvejais – reikiamybės atspalvį turinčiais junginiais: </w:t>
      </w:r>
      <w:r w:rsidRPr="00491D60">
        <w:rPr>
          <w:rStyle w:val="Grietas"/>
          <w:rFonts w:ascii="Times New Roman" w:hAnsi="Times New Roman" w:cs="Times New Roman"/>
          <w:sz w:val="24"/>
          <w:szCs w:val="24"/>
        </w:rPr>
        <w:t>maistas</w:t>
      </w:r>
      <w:r w:rsidRPr="00491D60">
        <w:rPr>
          <w:rFonts w:ascii="Times New Roman" w:hAnsi="Times New Roman" w:cs="Times New Roman"/>
          <w:sz w:val="24"/>
          <w:szCs w:val="24"/>
        </w:rPr>
        <w:t xml:space="preserve">, </w:t>
      </w:r>
      <w:r w:rsidRPr="00491D60">
        <w:rPr>
          <w:rStyle w:val="Grietas"/>
          <w:rFonts w:ascii="Times New Roman" w:hAnsi="Times New Roman" w:cs="Times New Roman"/>
          <w:sz w:val="24"/>
          <w:szCs w:val="24"/>
        </w:rPr>
        <w:t>pica</w:t>
      </w:r>
      <w:r w:rsidRPr="00491D60">
        <w:rPr>
          <w:rFonts w:ascii="Times New Roman" w:hAnsi="Times New Roman" w:cs="Times New Roman"/>
          <w:sz w:val="24"/>
          <w:szCs w:val="24"/>
        </w:rPr>
        <w:t xml:space="preserve">, </w:t>
      </w:r>
      <w:r w:rsidRPr="00491D60">
        <w:rPr>
          <w:rStyle w:val="Grietas"/>
          <w:rFonts w:ascii="Times New Roman" w:hAnsi="Times New Roman" w:cs="Times New Roman"/>
          <w:sz w:val="24"/>
          <w:szCs w:val="24"/>
        </w:rPr>
        <w:t>kava išsineštinai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91D60">
        <w:rPr>
          <w:rFonts w:ascii="Times New Roman" w:hAnsi="Times New Roman" w:cs="Times New Roman"/>
          <w:sz w:val="24"/>
          <w:szCs w:val="24"/>
        </w:rPr>
        <w:t xml:space="preserve"> arba būdvardžiais: </w:t>
      </w:r>
      <w:proofErr w:type="spellStart"/>
      <w:r w:rsidRPr="00491D60">
        <w:rPr>
          <w:rStyle w:val="Grietas"/>
          <w:rFonts w:ascii="Times New Roman" w:hAnsi="Times New Roman" w:cs="Times New Roman"/>
          <w:sz w:val="24"/>
          <w:szCs w:val="24"/>
        </w:rPr>
        <w:t>išsineštinis</w:t>
      </w:r>
      <w:proofErr w:type="spellEnd"/>
      <w:r w:rsidRPr="00491D60">
        <w:rPr>
          <w:rStyle w:val="Grietas"/>
          <w:rFonts w:ascii="Times New Roman" w:hAnsi="Times New Roman" w:cs="Times New Roman"/>
          <w:sz w:val="24"/>
          <w:szCs w:val="24"/>
        </w:rPr>
        <w:t xml:space="preserve"> maistas</w:t>
      </w:r>
      <w:r w:rsidRPr="00491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D60">
        <w:rPr>
          <w:rStyle w:val="Grietas"/>
          <w:rFonts w:ascii="Times New Roman" w:hAnsi="Times New Roman" w:cs="Times New Roman"/>
          <w:sz w:val="24"/>
          <w:szCs w:val="24"/>
        </w:rPr>
        <w:t>išsineštinė</w:t>
      </w:r>
      <w:proofErr w:type="spellEnd"/>
      <w:r w:rsidRPr="00491D60">
        <w:rPr>
          <w:rStyle w:val="Grietas"/>
          <w:rFonts w:ascii="Times New Roman" w:hAnsi="Times New Roman" w:cs="Times New Roman"/>
          <w:sz w:val="24"/>
          <w:szCs w:val="24"/>
        </w:rPr>
        <w:t xml:space="preserve"> pica</w:t>
      </w:r>
      <w:r w:rsidRPr="00491D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1D60">
        <w:rPr>
          <w:rStyle w:val="Grietas"/>
          <w:rFonts w:ascii="Times New Roman" w:hAnsi="Times New Roman" w:cs="Times New Roman"/>
          <w:sz w:val="24"/>
          <w:szCs w:val="24"/>
        </w:rPr>
        <w:t>išsineštinė</w:t>
      </w:r>
      <w:proofErr w:type="spellEnd"/>
      <w:r w:rsidRPr="00491D60">
        <w:rPr>
          <w:rStyle w:val="Grietas"/>
          <w:rFonts w:ascii="Times New Roman" w:hAnsi="Times New Roman" w:cs="Times New Roman"/>
          <w:sz w:val="24"/>
          <w:szCs w:val="24"/>
        </w:rPr>
        <w:t xml:space="preserve"> kava</w:t>
      </w:r>
      <w:r w:rsidRPr="00491D60">
        <w:rPr>
          <w:rFonts w:ascii="Times New Roman" w:hAnsi="Times New Roman" w:cs="Times New Roman"/>
          <w:sz w:val="24"/>
          <w:szCs w:val="24"/>
        </w:rPr>
        <w:t>.</w:t>
      </w:r>
    </w:p>
    <w:p w14:paraId="7AA7C390" w14:textId="77777777" w:rsidR="00263C83" w:rsidRPr="00491D60" w:rsidRDefault="00263C83" w:rsidP="00263C83">
      <w:pPr>
        <w:pStyle w:val="prastasiniatinklio"/>
      </w:pPr>
      <w:r>
        <w:rPr>
          <w:rStyle w:val="st"/>
        </w:rPr>
        <w:t xml:space="preserve">Pagal tą pačią taisyklę sakome </w:t>
      </w:r>
      <w:r w:rsidR="00397ECD">
        <w:rPr>
          <w:rStyle w:val="st"/>
        </w:rPr>
        <w:t>n</w:t>
      </w:r>
      <w:r w:rsidR="00F8592A">
        <w:rPr>
          <w:rStyle w:val="st"/>
        </w:rPr>
        <w:t xml:space="preserve">e </w:t>
      </w:r>
      <w:r w:rsidRPr="00397ECD">
        <w:rPr>
          <w:rStyle w:val="Emfaz"/>
        </w:rPr>
        <w:t xml:space="preserve">butas </w:t>
      </w:r>
      <w:r w:rsidR="00F8592A" w:rsidRPr="00397ECD">
        <w:rPr>
          <w:rStyle w:val="Emfaz"/>
        </w:rPr>
        <w:t>išsimokėjimui</w:t>
      </w:r>
      <w:r w:rsidR="00F8592A">
        <w:rPr>
          <w:rStyle w:val="Emfaz"/>
          <w:i w:val="0"/>
        </w:rPr>
        <w:t xml:space="preserve">, o </w:t>
      </w:r>
      <w:r w:rsidR="00F8592A" w:rsidRPr="00397ECD">
        <w:rPr>
          <w:rStyle w:val="Emfaz"/>
          <w:b/>
          <w:i w:val="0"/>
        </w:rPr>
        <w:t xml:space="preserve">butas </w:t>
      </w:r>
      <w:r w:rsidRPr="00397ECD">
        <w:rPr>
          <w:rStyle w:val="Emfaz"/>
          <w:b/>
          <w:i w:val="0"/>
        </w:rPr>
        <w:t>išsimokėti</w:t>
      </w:r>
      <w:r>
        <w:rPr>
          <w:rStyle w:val="st"/>
        </w:rPr>
        <w:t xml:space="preserve">, </w:t>
      </w:r>
      <w:r w:rsidR="00856543" w:rsidRPr="00856543">
        <w:rPr>
          <w:rStyle w:val="st"/>
          <w:b/>
        </w:rPr>
        <w:t>butas išsimokėtinai</w:t>
      </w:r>
      <w:r w:rsidR="00856543">
        <w:rPr>
          <w:rStyle w:val="st"/>
        </w:rPr>
        <w:t xml:space="preserve">, </w:t>
      </w:r>
      <w:r w:rsidR="00F8592A" w:rsidRPr="00491D60">
        <w:rPr>
          <w:rStyle w:val="Grietas"/>
        </w:rPr>
        <w:t>išsimokėtinis butas</w:t>
      </w:r>
      <w:r w:rsidR="00397ECD">
        <w:rPr>
          <w:rStyle w:val="Grietas"/>
        </w:rPr>
        <w:t>.</w:t>
      </w:r>
      <w:r w:rsidR="00F8592A">
        <w:rPr>
          <w:rStyle w:val="st"/>
        </w:rPr>
        <w:t xml:space="preserve"> </w:t>
      </w:r>
    </w:p>
    <w:p w14:paraId="110660F4" w14:textId="6F42D356" w:rsidR="00F8592A" w:rsidRDefault="00397ECD" w:rsidP="00397E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8565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etaisyklingą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</w:t>
      </w:r>
      <w:r w:rsidR="00F8592A" w:rsidRPr="008623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unginį </w:t>
      </w:r>
      <w:r w:rsidR="00F8592A" w:rsidRPr="00491D60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telefonas pasiteiravimui</w:t>
      </w:r>
      <w:r w:rsidR="00F8592A" w:rsidRPr="008623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reikėtų</w:t>
      </w:r>
      <w:r w:rsidR="00F8592A" w:rsidRPr="008623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keisti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junginiu su bendratimi </w:t>
      </w:r>
      <w:r w:rsidRPr="00397EC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telefonas pasiteirauti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arba</w:t>
      </w:r>
      <w:r w:rsidR="00F8592A" w:rsidRPr="008623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posakiais: </w:t>
      </w:r>
      <w:r w:rsidR="00F8592A" w:rsidRPr="00491D6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pasiteiravimo telefonas</w:t>
      </w:r>
      <w:r w:rsidR="00F8592A" w:rsidRPr="008623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F8592A" w:rsidRPr="00491D6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informacinis telefonas</w:t>
      </w:r>
      <w:r w:rsidR="00F8592A" w:rsidRPr="008623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F8592A" w:rsidRPr="00491D6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pasiteirauti galima telefonu</w:t>
      </w:r>
      <w:r w:rsidR="00F8592A" w:rsidRPr="008623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F8592A" w:rsidRPr="00491D6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informacija teikiama telefonu</w:t>
      </w:r>
      <w:r w:rsidR="00F8592A" w:rsidRPr="0086230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pan.</w:t>
      </w:r>
    </w:p>
    <w:p w14:paraId="65C453C8" w14:textId="77777777" w:rsidR="00C60CF4" w:rsidRPr="00C60CF4" w:rsidRDefault="00C60CF4" w:rsidP="00C60CF4">
      <w:pPr>
        <w:pStyle w:val="Antrat2"/>
        <w:spacing w:line="360" w:lineRule="auto"/>
        <w:rPr>
          <w:rStyle w:val="Emfaz"/>
          <w:bCs w:val="0"/>
          <w:i w:val="0"/>
          <w:iCs w:val="0"/>
          <w:sz w:val="24"/>
          <w:szCs w:val="24"/>
        </w:rPr>
      </w:pPr>
      <w:r w:rsidRPr="00C60CF4">
        <w:rPr>
          <w:rStyle w:val="Emfaz"/>
          <w:bCs w:val="0"/>
          <w:i w:val="0"/>
          <w:iCs w:val="0"/>
          <w:sz w:val="24"/>
          <w:szCs w:val="24"/>
        </w:rPr>
        <w:t>Parengta pagal VLKK Konsultacijų banką</w:t>
      </w:r>
    </w:p>
    <w:p w14:paraId="71B271CA" w14:textId="77777777" w:rsidR="00C60CF4" w:rsidRPr="00862309" w:rsidRDefault="00C60CF4" w:rsidP="00397EC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FF8D8AB" w14:textId="069744FB" w:rsidR="00FF6D53" w:rsidRPr="00491D60" w:rsidRDefault="00FF6D53" w:rsidP="00397ECD">
      <w:pPr>
        <w:spacing w:after="240"/>
        <w:rPr>
          <w:rFonts w:ascii="Times New Roman" w:hAnsi="Times New Roman" w:cs="Times New Roman"/>
          <w:i/>
          <w:iCs/>
          <w:sz w:val="24"/>
          <w:szCs w:val="24"/>
        </w:rPr>
      </w:pPr>
    </w:p>
    <w:p w14:paraId="089D1C60" w14:textId="77777777" w:rsidR="00FF6D53" w:rsidRPr="00491D60" w:rsidRDefault="00FF6D53">
      <w:pPr>
        <w:rPr>
          <w:rFonts w:ascii="Times New Roman" w:hAnsi="Times New Roman" w:cs="Times New Roman"/>
          <w:sz w:val="24"/>
          <w:szCs w:val="24"/>
        </w:rPr>
      </w:pPr>
    </w:p>
    <w:sectPr w:rsidR="00FF6D53" w:rsidRPr="00491D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09"/>
    <w:rsid w:val="00263C83"/>
    <w:rsid w:val="002C1C57"/>
    <w:rsid w:val="00314078"/>
    <w:rsid w:val="00397ECD"/>
    <w:rsid w:val="00491D60"/>
    <w:rsid w:val="00582483"/>
    <w:rsid w:val="00643746"/>
    <w:rsid w:val="006847AA"/>
    <w:rsid w:val="00856543"/>
    <w:rsid w:val="00862309"/>
    <w:rsid w:val="00C60CF4"/>
    <w:rsid w:val="00CF56B4"/>
    <w:rsid w:val="00F8592A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2303"/>
  <w15:docId w15:val="{51B9D78F-1A5F-4CD1-B966-07E0A95D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862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862309"/>
    <w:rPr>
      <w:i/>
      <w:iCs/>
    </w:rPr>
  </w:style>
  <w:style w:type="character" w:styleId="Grietas">
    <w:name w:val="Strong"/>
    <w:basedOn w:val="Numatytasispastraiposriftas"/>
    <w:qFormat/>
    <w:rsid w:val="00862309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86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62309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st">
    <w:name w:val="st"/>
    <w:basedOn w:val="Numatytasispastraiposriftas"/>
    <w:rsid w:val="00862309"/>
  </w:style>
  <w:style w:type="character" w:styleId="Hipersaitas">
    <w:name w:val="Hyperlink"/>
    <w:basedOn w:val="Numatytasispastraiposriftas"/>
    <w:uiPriority w:val="99"/>
    <w:semiHidden/>
    <w:unhideWhenUsed/>
    <w:rsid w:val="00491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480E1-3483-4D35-8BA4-F9CB5F86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Bertulienė</dc:creator>
  <cp:lastModifiedBy>Sigita Bertulienė</cp:lastModifiedBy>
  <cp:revision>4</cp:revision>
  <dcterms:created xsi:type="dcterms:W3CDTF">2021-06-18T05:29:00Z</dcterms:created>
  <dcterms:modified xsi:type="dcterms:W3CDTF">2021-06-18T07:01:00Z</dcterms:modified>
</cp:coreProperties>
</file>