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SKLYPŲ ŠALTUPIO G. 3 (KADASTRO NR. 0101/0077:126) IR TITNAGO G. 1 (KADASTRO NR. 0101/0077:199)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76853C74" w14:textId="77777777" w:rsidR="00BE0788" w:rsidRPr="005272D0" w:rsidRDefault="00BE0788" w:rsidP="00BE0788">
      <w:pPr>
        <w:spacing w:line="360" w:lineRule="auto"/>
        <w:ind w:firstLine="720"/>
        <w:jc w:val="both"/>
        <w:rPr>
          <w:lang w:val="lt-LT"/>
        </w:rPr>
      </w:pPr>
      <w:r w:rsidRPr="00AF3018">
        <w:rPr>
          <w:lang w:val="lt-LT"/>
        </w:rPr>
        <w:t>Vadovaudamasis Lietuvos Respublikos teritorijų planavimo įstatymo 24 straipsnio 5 dalimi, Kompleksinio teritorijų planavimo dokumentų rengimo taisyklių, patvirtintų Lietuvos Respublikos aplinkos ministro 2014 m. sausio 2 d. įsakymu Nr. D1-8 „Dėl Kompleksinio teritorijų planavimo dokumentų rengimo taisyklių patvirtinimo“,  249 punktu:</w:t>
      </w:r>
    </w:p>
    <w:p w14:paraId="706D341C" w14:textId="77777777" w:rsidR="00BE0788" w:rsidRDefault="00BE0788" w:rsidP="00BE0788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1. L e i d ž i u  </w:t>
      </w:r>
      <w:r>
        <w:rPr>
          <w:lang w:val="lt-LT"/>
        </w:rPr>
        <w:t>rengti s</w:t>
      </w:r>
      <w:r w:rsidRPr="004E6886">
        <w:rPr>
          <w:lang w:val="lt-LT"/>
        </w:rPr>
        <w:t xml:space="preserve">klypų </w:t>
      </w:r>
      <w:proofErr w:type="spellStart"/>
      <w:r>
        <w:rPr>
          <w:lang w:val="lt-LT"/>
        </w:rPr>
        <w:t>Šaltupio</w:t>
      </w:r>
      <w:proofErr w:type="spellEnd"/>
      <w:r>
        <w:rPr>
          <w:lang w:val="lt-LT"/>
        </w:rPr>
        <w:t xml:space="preserve"> g. 3</w:t>
      </w:r>
      <w:r w:rsidRPr="004E6886">
        <w:rPr>
          <w:lang w:val="lt-LT"/>
        </w:rPr>
        <w:t xml:space="preserve"> (kadastro Nr. 0101/0077:</w:t>
      </w:r>
      <w:r>
        <w:rPr>
          <w:lang w:val="lt-LT"/>
        </w:rPr>
        <w:t>126</w:t>
      </w:r>
      <w:r w:rsidRPr="004E6886">
        <w:rPr>
          <w:lang w:val="lt-LT"/>
        </w:rPr>
        <w:t xml:space="preserve">) ir </w:t>
      </w:r>
      <w:r>
        <w:rPr>
          <w:lang w:val="lt-LT"/>
        </w:rPr>
        <w:t xml:space="preserve">Titnago g. 1 </w:t>
      </w:r>
      <w:r w:rsidRPr="004E6886">
        <w:rPr>
          <w:lang w:val="lt-LT"/>
        </w:rPr>
        <w:t>(kadastro Nr. 0101/0077:</w:t>
      </w:r>
      <w:r>
        <w:rPr>
          <w:lang w:val="lt-LT"/>
        </w:rPr>
        <w:t>199</w:t>
      </w:r>
      <w:r w:rsidRPr="004E6886">
        <w:rPr>
          <w:lang w:val="lt-LT"/>
        </w:rPr>
        <w:t>) detal</w:t>
      </w:r>
      <w:r>
        <w:rPr>
          <w:lang w:val="lt-LT"/>
        </w:rPr>
        <w:t xml:space="preserve">ųjį planą inicijavimo sutarties pagrindu. </w:t>
      </w:r>
    </w:p>
    <w:p w14:paraId="200B8715" w14:textId="21871F90" w:rsidR="00B15E66" w:rsidRDefault="00BE0788" w:rsidP="0076627D">
      <w:pPr>
        <w:spacing w:line="360" w:lineRule="auto"/>
        <w:ind w:firstLine="720"/>
        <w:jc w:val="both"/>
      </w:pPr>
      <w:r w:rsidRPr="005272D0">
        <w:rPr>
          <w:lang w:val="lt-LT"/>
        </w:rPr>
        <w:t xml:space="preserve">2. </w:t>
      </w:r>
      <w:r w:rsidRPr="006F4E38">
        <w:rPr>
          <w:lang w:val="lt-LT"/>
        </w:rPr>
        <w:t>N u s t a t a u  šiuos planavimo tikslus ir detaliojo plano uždavinius: nustatyti sklypams žemės naudojimo būdus, suplanuoti susisiekimo infrastruktūrą</w:t>
      </w:r>
      <w:r>
        <w:rPr>
          <w:lang w:val="lt-LT"/>
        </w:rPr>
        <w:t xml:space="preserve"> ir</w:t>
      </w:r>
      <w:r w:rsidRPr="006F4E38">
        <w:rPr>
          <w:lang w:val="lt-LT"/>
        </w:rPr>
        <w:t xml:space="preserve"> nustatyti teritorijos naudojimo reglamentus vadovaujantis Vilniaus miesto savivaldybės teritorijos bendrojo plano sprendiniais (pagal pridedamą miesto plano ištrauką).</w:t>
      </w: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424106BC" w:rsidR="00B15E66" w:rsidRPr="00DD7B2B" w:rsidRDefault="00DD7B2B">
    <w:pPr>
      <w:pStyle w:val="Porat"/>
      <w:jc w:val="right"/>
      <w:rPr>
        <w:i/>
        <w:iCs/>
      </w:rPr>
    </w:pPr>
    <w:bookmarkStart w:id="7" w:name="specialiojiZyma"/>
    <w:proofErr w:type="spellStart"/>
    <w:r w:rsidRPr="00DD7B2B">
      <w:rPr>
        <w:i/>
        <w:iCs/>
      </w:rPr>
      <w:t>Projektas</w:t>
    </w:r>
    <w:proofErr w:type="spellEnd"/>
    <w:r w:rsidR="008E3EE6" w:rsidRPr="00DD7B2B">
      <w:rPr>
        <w:i/>
        <w:iCs/>
      </w:rPr>
      <w:t xml:space="preserve"> </w:t>
    </w:r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606DD0"/>
    <w:rsid w:val="006C4328"/>
    <w:rsid w:val="006D5877"/>
    <w:rsid w:val="0076627D"/>
    <w:rsid w:val="008A2647"/>
    <w:rsid w:val="008E3EE6"/>
    <w:rsid w:val="009D4FE9"/>
    <w:rsid w:val="00A7590E"/>
    <w:rsid w:val="00B15E66"/>
    <w:rsid w:val="00B70A91"/>
    <w:rsid w:val="00BE0788"/>
    <w:rsid w:val="00C8610E"/>
    <w:rsid w:val="00D5311D"/>
    <w:rsid w:val="00DD7B2B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FDE67A68-81CC-4C3D-A4F3-48A896CC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434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Julija Kodytė</cp:lastModifiedBy>
  <cp:revision>2</cp:revision>
  <dcterms:created xsi:type="dcterms:W3CDTF">2023-06-20T10:26:00Z</dcterms:created>
  <dcterms:modified xsi:type="dcterms:W3CDTF">2023-06-20T10:26:00Z</dcterms:modified>
</cp:coreProperties>
</file>