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0812" w:rsidRDefault="00D40812" w:rsidP="00A4603D">
      <w:pPr>
        <w:widowControl w:val="0"/>
        <w:tabs>
          <w:tab w:val="center" w:pos="7732"/>
        </w:tabs>
        <w:autoSpaceDE w:val="0"/>
        <w:autoSpaceDN w:val="0"/>
        <w:adjustRightInd w:val="0"/>
        <w:jc w:val="center"/>
        <w:rPr>
          <w:b/>
          <w:bCs/>
          <w:color w:val="000000"/>
          <w:sz w:val="28"/>
          <w:szCs w:val="28"/>
        </w:rPr>
      </w:pPr>
      <w:r w:rsidRPr="00A056BA">
        <w:rPr>
          <w:b/>
          <w:bCs/>
          <w:color w:val="000000"/>
          <w:sz w:val="28"/>
          <w:szCs w:val="28"/>
        </w:rPr>
        <w:t xml:space="preserve">VILNIAUS MIESTO SAVIVALDYBĖ </w:t>
      </w:r>
      <w:bookmarkStart w:id="0" w:name="_GoBack"/>
      <w:bookmarkEnd w:id="0"/>
      <w:r w:rsidRPr="00A056BA">
        <w:rPr>
          <w:b/>
          <w:bCs/>
          <w:color w:val="000000"/>
          <w:sz w:val="28"/>
          <w:szCs w:val="28"/>
        </w:rPr>
        <w:t xml:space="preserve">AUKCIONO BŪDU </w:t>
      </w:r>
      <w:r w:rsidR="00623D9D" w:rsidRPr="00A056BA">
        <w:rPr>
          <w:b/>
          <w:bCs/>
          <w:color w:val="000000"/>
          <w:sz w:val="28"/>
          <w:szCs w:val="28"/>
        </w:rPr>
        <w:t>NUOMOJA</w:t>
      </w:r>
      <w:r w:rsidRPr="00A056BA">
        <w:rPr>
          <w:b/>
          <w:bCs/>
          <w:color w:val="000000"/>
          <w:sz w:val="28"/>
          <w:szCs w:val="28"/>
        </w:rPr>
        <w:t xml:space="preserve"> </w:t>
      </w:r>
      <w:r w:rsidR="0021660E">
        <w:rPr>
          <w:b/>
          <w:bCs/>
          <w:color w:val="000000"/>
          <w:sz w:val="28"/>
          <w:szCs w:val="28"/>
        </w:rPr>
        <w:t>ŽEMĖS SKLYPĄ</w:t>
      </w:r>
    </w:p>
    <w:p w:rsidR="008315B9" w:rsidRPr="00A056BA" w:rsidRDefault="008315B9" w:rsidP="00D50F33">
      <w:pPr>
        <w:widowControl w:val="0"/>
        <w:tabs>
          <w:tab w:val="center" w:pos="7732"/>
        </w:tabs>
        <w:autoSpaceDE w:val="0"/>
        <w:autoSpaceDN w:val="0"/>
        <w:adjustRightInd w:val="0"/>
        <w:rPr>
          <w:b/>
          <w:bCs/>
          <w:color w:val="000000"/>
          <w:sz w:val="28"/>
          <w:szCs w:val="28"/>
        </w:rPr>
      </w:pPr>
    </w:p>
    <w:p w:rsidR="00D40812" w:rsidRDefault="00A056BA" w:rsidP="008315B9">
      <w:pPr>
        <w:widowControl w:val="0"/>
        <w:tabs>
          <w:tab w:val="left" w:pos="90"/>
        </w:tabs>
        <w:autoSpaceDE w:val="0"/>
        <w:autoSpaceDN w:val="0"/>
        <w:adjustRightInd w:val="0"/>
        <w:rPr>
          <w:b/>
          <w:bCs/>
          <w:color w:val="000000"/>
          <w:sz w:val="28"/>
          <w:szCs w:val="28"/>
        </w:rPr>
      </w:pPr>
      <w:r w:rsidRPr="00A056BA">
        <w:rPr>
          <w:b/>
          <w:bCs/>
          <w:color w:val="000000"/>
          <w:sz w:val="28"/>
          <w:szCs w:val="28"/>
        </w:rPr>
        <w:t xml:space="preserve">1546 kv. m. ploto </w:t>
      </w:r>
      <w:r w:rsidR="00162BE6" w:rsidRPr="00A056BA">
        <w:rPr>
          <w:b/>
          <w:bCs/>
          <w:color w:val="000000"/>
          <w:sz w:val="28"/>
          <w:szCs w:val="28"/>
        </w:rPr>
        <w:t>(0,</w:t>
      </w:r>
      <w:r w:rsidRPr="00A056BA">
        <w:rPr>
          <w:b/>
          <w:bCs/>
          <w:color w:val="000000"/>
          <w:sz w:val="28"/>
          <w:szCs w:val="28"/>
        </w:rPr>
        <w:t>1546</w:t>
      </w:r>
      <w:r w:rsidR="00162BE6" w:rsidRPr="00A056BA">
        <w:rPr>
          <w:b/>
          <w:bCs/>
          <w:color w:val="000000"/>
          <w:sz w:val="28"/>
          <w:szCs w:val="28"/>
        </w:rPr>
        <w:t xml:space="preserve"> ha) </w:t>
      </w:r>
      <w:r w:rsidR="00D40812" w:rsidRPr="00A056BA">
        <w:rPr>
          <w:b/>
          <w:bCs/>
          <w:color w:val="000000"/>
          <w:sz w:val="28"/>
          <w:szCs w:val="28"/>
        </w:rPr>
        <w:t>žemės sklyp</w:t>
      </w:r>
      <w:r w:rsidRPr="00A056BA">
        <w:rPr>
          <w:b/>
          <w:bCs/>
          <w:color w:val="000000"/>
          <w:sz w:val="28"/>
          <w:szCs w:val="28"/>
        </w:rPr>
        <w:t>as</w:t>
      </w:r>
      <w:r w:rsidR="00EF384B" w:rsidRPr="00A056BA">
        <w:rPr>
          <w:b/>
          <w:bCs/>
          <w:color w:val="000000"/>
          <w:sz w:val="28"/>
          <w:szCs w:val="28"/>
        </w:rPr>
        <w:t xml:space="preserve"> </w:t>
      </w:r>
      <w:r w:rsidR="00D40812" w:rsidRPr="00A056BA">
        <w:rPr>
          <w:b/>
          <w:bCs/>
          <w:color w:val="000000"/>
          <w:sz w:val="28"/>
          <w:szCs w:val="28"/>
        </w:rPr>
        <w:t xml:space="preserve">(kadastrinis numeris </w:t>
      </w:r>
      <w:r w:rsidR="0057380F" w:rsidRPr="00A056BA">
        <w:rPr>
          <w:b/>
          <w:bCs/>
          <w:color w:val="000000"/>
          <w:sz w:val="28"/>
          <w:szCs w:val="28"/>
        </w:rPr>
        <w:t>0101</w:t>
      </w:r>
      <w:r w:rsidR="00D40812" w:rsidRPr="00A056BA">
        <w:rPr>
          <w:b/>
          <w:bCs/>
          <w:color w:val="000000"/>
          <w:sz w:val="28"/>
          <w:szCs w:val="28"/>
        </w:rPr>
        <w:t>/00</w:t>
      </w:r>
      <w:r w:rsidRPr="00A056BA">
        <w:rPr>
          <w:b/>
          <w:bCs/>
          <w:color w:val="000000"/>
          <w:sz w:val="28"/>
          <w:szCs w:val="28"/>
        </w:rPr>
        <w:t>05</w:t>
      </w:r>
      <w:r w:rsidR="00D40812" w:rsidRPr="00A056BA">
        <w:rPr>
          <w:b/>
          <w:bCs/>
          <w:color w:val="000000"/>
          <w:sz w:val="28"/>
          <w:szCs w:val="28"/>
        </w:rPr>
        <w:t>:</w:t>
      </w:r>
      <w:r w:rsidRPr="00A056BA">
        <w:rPr>
          <w:b/>
          <w:bCs/>
          <w:color w:val="000000"/>
          <w:sz w:val="28"/>
          <w:szCs w:val="28"/>
        </w:rPr>
        <w:t>482</w:t>
      </w:r>
      <w:r w:rsidR="00D40812" w:rsidRPr="00A056BA">
        <w:rPr>
          <w:b/>
          <w:bCs/>
          <w:color w:val="000000"/>
          <w:sz w:val="28"/>
          <w:szCs w:val="28"/>
        </w:rPr>
        <w:t xml:space="preserve">) </w:t>
      </w:r>
      <w:r w:rsidR="00623D9D" w:rsidRPr="00A056BA">
        <w:rPr>
          <w:b/>
          <w:bCs/>
          <w:color w:val="000000"/>
          <w:sz w:val="28"/>
          <w:szCs w:val="28"/>
        </w:rPr>
        <w:t>Santariškių</w:t>
      </w:r>
      <w:r w:rsidR="00D40812" w:rsidRPr="00A056BA">
        <w:rPr>
          <w:b/>
          <w:bCs/>
          <w:color w:val="000000"/>
          <w:sz w:val="28"/>
          <w:szCs w:val="28"/>
        </w:rPr>
        <w:t xml:space="preserve"> g., </w:t>
      </w:r>
      <w:r w:rsidR="0057380F" w:rsidRPr="00A056BA">
        <w:rPr>
          <w:b/>
          <w:bCs/>
          <w:color w:val="000000"/>
          <w:sz w:val="28"/>
          <w:szCs w:val="28"/>
        </w:rPr>
        <w:t>Vilnius</w:t>
      </w:r>
    </w:p>
    <w:p w:rsidR="008315B9" w:rsidRPr="00A056BA" w:rsidRDefault="008315B9" w:rsidP="00D50F33">
      <w:pPr>
        <w:widowControl w:val="0"/>
        <w:tabs>
          <w:tab w:val="left" w:pos="90"/>
        </w:tabs>
        <w:autoSpaceDE w:val="0"/>
        <w:autoSpaceDN w:val="0"/>
        <w:adjustRightInd w:val="0"/>
        <w:ind w:firstLine="709"/>
        <w:rPr>
          <w:b/>
          <w:bCs/>
          <w:color w:val="000000"/>
          <w:sz w:val="28"/>
          <w:szCs w:val="28"/>
        </w:rPr>
      </w:pPr>
    </w:p>
    <w:p w:rsidR="00D40812" w:rsidRPr="008315B9" w:rsidRDefault="000B3ADE" w:rsidP="00D50F33">
      <w:pPr>
        <w:widowControl w:val="0"/>
        <w:tabs>
          <w:tab w:val="left" w:pos="90"/>
        </w:tabs>
        <w:autoSpaceDE w:val="0"/>
        <w:autoSpaceDN w:val="0"/>
        <w:adjustRightInd w:val="0"/>
        <w:rPr>
          <w:sz w:val="30"/>
          <w:szCs w:val="30"/>
        </w:rPr>
      </w:pPr>
      <w:r w:rsidRPr="008315B9">
        <w:t>Žemės sklypo</w:t>
      </w:r>
      <w:r w:rsidR="00D40812" w:rsidRPr="008315B9">
        <w:t xml:space="preserve"> apžiūra 2015-</w:t>
      </w:r>
      <w:r w:rsidRPr="008315B9">
        <w:t>1</w:t>
      </w:r>
      <w:r w:rsidR="00D40812" w:rsidRPr="008315B9">
        <w:t>0-</w:t>
      </w:r>
      <w:r w:rsidR="008315B9">
        <w:t>0</w:t>
      </w:r>
      <w:r w:rsidR="00C43BF9">
        <w:t>6</w:t>
      </w:r>
      <w:r w:rsidR="00D40812" w:rsidRPr="008315B9">
        <w:t xml:space="preserve">, </w:t>
      </w:r>
      <w:r w:rsidR="008315B9">
        <w:t>10</w:t>
      </w:r>
      <w:r w:rsidR="00C43BF9">
        <w:t>-11</w:t>
      </w:r>
      <w:r w:rsidR="00D40812" w:rsidRPr="008315B9">
        <w:t xml:space="preserve"> val. * Dėl apžiūros kreiptis: </w:t>
      </w:r>
      <w:r w:rsidR="00A056BA" w:rsidRPr="008315B9">
        <w:t xml:space="preserve">Gitana </w:t>
      </w:r>
      <w:proofErr w:type="spellStart"/>
      <w:r w:rsidR="00A056BA" w:rsidRPr="008315B9">
        <w:t>Meiženienė</w:t>
      </w:r>
      <w:proofErr w:type="spellEnd"/>
      <w:r w:rsidR="00D40812" w:rsidRPr="008315B9">
        <w:t>,</w:t>
      </w:r>
      <w:r w:rsidR="00C43BF9">
        <w:t xml:space="preserve"> </w:t>
      </w:r>
      <w:r w:rsidR="00D40812" w:rsidRPr="008315B9">
        <w:t>vyr.</w:t>
      </w:r>
      <w:r w:rsidR="000A11C7">
        <w:t xml:space="preserve"> </w:t>
      </w:r>
      <w:r w:rsidR="00D40812" w:rsidRPr="008315B9">
        <w:t>specialistė, tel. (8 5) 211 22</w:t>
      </w:r>
      <w:r w:rsidR="00752A82" w:rsidRPr="008315B9">
        <w:t>5</w:t>
      </w:r>
      <w:r w:rsidR="00A056BA" w:rsidRPr="008315B9">
        <w:t>5</w:t>
      </w:r>
      <w:r w:rsidR="00D40812" w:rsidRPr="008315B9">
        <w:t xml:space="preserve">, el. paštas </w:t>
      </w:r>
      <w:proofErr w:type="spellStart"/>
      <w:r w:rsidR="000A11C7">
        <w:t>g</w:t>
      </w:r>
      <w:r w:rsidR="00A056BA" w:rsidRPr="008315B9">
        <w:t>itana</w:t>
      </w:r>
      <w:r w:rsidR="00752A82" w:rsidRPr="008315B9">
        <w:t>.</w:t>
      </w:r>
      <w:r w:rsidR="00A056BA" w:rsidRPr="008315B9">
        <w:t>meizeniene</w:t>
      </w:r>
      <w:r w:rsidR="00D40812" w:rsidRPr="008315B9">
        <w:t>@vilnius.lt</w:t>
      </w:r>
      <w:proofErr w:type="spellEnd"/>
      <w:r w:rsidR="00D40812" w:rsidRPr="008315B9">
        <w:t>.</w:t>
      </w:r>
    </w:p>
    <w:p w:rsidR="009F0FCE" w:rsidRDefault="009F0FCE" w:rsidP="00D50F33">
      <w:pPr>
        <w:widowControl w:val="0"/>
        <w:tabs>
          <w:tab w:val="left" w:pos="90"/>
        </w:tabs>
        <w:autoSpaceDE w:val="0"/>
        <w:autoSpaceDN w:val="0"/>
        <w:adjustRightInd w:val="0"/>
      </w:pPr>
    </w:p>
    <w:p w:rsidR="00D40812" w:rsidRPr="008324A5" w:rsidRDefault="00D40812" w:rsidP="00D50F33">
      <w:pPr>
        <w:widowControl w:val="0"/>
        <w:tabs>
          <w:tab w:val="left" w:pos="90"/>
        </w:tabs>
        <w:autoSpaceDE w:val="0"/>
        <w:autoSpaceDN w:val="0"/>
        <w:adjustRightInd w:val="0"/>
        <w:rPr>
          <w:sz w:val="27"/>
          <w:szCs w:val="27"/>
        </w:rPr>
      </w:pPr>
      <w:r w:rsidRPr="008324A5">
        <w:t>Pradin</w:t>
      </w:r>
      <w:r w:rsidR="00A056BA">
        <w:t>is metinis žemės nuomos mokesčio dydis</w:t>
      </w:r>
      <w:r w:rsidRPr="008324A5">
        <w:t xml:space="preserve"> – </w:t>
      </w:r>
      <w:r w:rsidR="00A056BA">
        <w:t>112</w:t>
      </w:r>
      <w:r w:rsidR="00D847BF">
        <w:t xml:space="preserve"> €</w:t>
      </w:r>
    </w:p>
    <w:p w:rsidR="006066F5" w:rsidRPr="001A51E8" w:rsidRDefault="006066F5" w:rsidP="00D50F33">
      <w:pPr>
        <w:widowControl w:val="0"/>
        <w:tabs>
          <w:tab w:val="left" w:pos="90"/>
        </w:tabs>
        <w:autoSpaceDE w:val="0"/>
        <w:autoSpaceDN w:val="0"/>
        <w:adjustRightInd w:val="0"/>
        <w:rPr>
          <w:sz w:val="30"/>
          <w:szCs w:val="30"/>
        </w:rPr>
      </w:pPr>
      <w:r>
        <w:t>Minimalus žemės nuomos mokesčio didinimo intervalas – 1 procentas vokuose nurodytos didžiausios sumos.</w:t>
      </w:r>
    </w:p>
    <w:p w:rsidR="00D40812" w:rsidRDefault="00D40812" w:rsidP="00D50F33">
      <w:pPr>
        <w:widowControl w:val="0"/>
        <w:tabs>
          <w:tab w:val="left" w:pos="90"/>
        </w:tabs>
        <w:autoSpaceDE w:val="0"/>
        <w:autoSpaceDN w:val="0"/>
        <w:adjustRightInd w:val="0"/>
        <w:rPr>
          <w:b/>
          <w:bCs/>
          <w:color w:val="000000"/>
          <w:sz w:val="30"/>
          <w:szCs w:val="30"/>
        </w:rPr>
      </w:pPr>
      <w:r w:rsidRPr="0021660E">
        <w:rPr>
          <w:b/>
          <w:bCs/>
          <w:color w:val="000000"/>
        </w:rPr>
        <w:t xml:space="preserve">Aukcionas vyks </w:t>
      </w:r>
      <w:r w:rsidRPr="00C43BF9">
        <w:rPr>
          <w:b/>
          <w:bCs/>
          <w:color w:val="000000"/>
        </w:rPr>
        <w:t>2015-</w:t>
      </w:r>
      <w:r w:rsidR="0021660E" w:rsidRPr="00C43BF9">
        <w:rPr>
          <w:b/>
          <w:bCs/>
          <w:color w:val="000000"/>
        </w:rPr>
        <w:t>1</w:t>
      </w:r>
      <w:r w:rsidRPr="00C43BF9">
        <w:rPr>
          <w:b/>
          <w:bCs/>
          <w:color w:val="000000"/>
        </w:rPr>
        <w:t>0-</w:t>
      </w:r>
      <w:r w:rsidR="00414F36" w:rsidRPr="00C43BF9">
        <w:rPr>
          <w:b/>
          <w:bCs/>
          <w:color w:val="000000"/>
        </w:rPr>
        <w:t>1</w:t>
      </w:r>
      <w:r w:rsidR="00C43BF9" w:rsidRPr="00C43BF9">
        <w:rPr>
          <w:b/>
          <w:bCs/>
          <w:color w:val="000000"/>
        </w:rPr>
        <w:t>3</w:t>
      </w:r>
      <w:r w:rsidRPr="00C43BF9">
        <w:rPr>
          <w:b/>
          <w:bCs/>
          <w:color w:val="000000"/>
        </w:rPr>
        <w:t xml:space="preserve">, </w:t>
      </w:r>
      <w:r w:rsidR="00AE5DDD" w:rsidRPr="00C43BF9">
        <w:rPr>
          <w:b/>
          <w:bCs/>
          <w:color w:val="000000"/>
        </w:rPr>
        <w:t xml:space="preserve">  1</w:t>
      </w:r>
      <w:r w:rsidR="008315B9" w:rsidRPr="00C43BF9">
        <w:rPr>
          <w:b/>
          <w:bCs/>
          <w:color w:val="000000"/>
        </w:rPr>
        <w:t>0</w:t>
      </w:r>
      <w:r w:rsidRPr="00C43BF9">
        <w:rPr>
          <w:b/>
          <w:bCs/>
          <w:color w:val="000000"/>
        </w:rPr>
        <w:t>.00</w:t>
      </w:r>
      <w:r w:rsidRPr="0021660E">
        <w:rPr>
          <w:b/>
          <w:bCs/>
          <w:color w:val="000000"/>
        </w:rPr>
        <w:t xml:space="preserve"> val.</w:t>
      </w:r>
    </w:p>
    <w:p w:rsidR="00D40812" w:rsidRDefault="00D40812" w:rsidP="00D50F33">
      <w:pPr>
        <w:widowControl w:val="0"/>
        <w:tabs>
          <w:tab w:val="left" w:pos="90"/>
        </w:tabs>
        <w:autoSpaceDE w:val="0"/>
        <w:autoSpaceDN w:val="0"/>
        <w:adjustRightInd w:val="0"/>
        <w:jc w:val="both"/>
        <w:rPr>
          <w:color w:val="000000"/>
          <w:sz w:val="27"/>
          <w:szCs w:val="27"/>
        </w:rPr>
      </w:pPr>
      <w:r>
        <w:rPr>
          <w:color w:val="000000"/>
        </w:rPr>
        <w:t>Į aukcion</w:t>
      </w:r>
      <w:r w:rsidR="00802D31">
        <w:rPr>
          <w:color w:val="000000"/>
        </w:rPr>
        <w:t>ą</w:t>
      </w:r>
      <w:r>
        <w:rPr>
          <w:color w:val="000000"/>
        </w:rPr>
        <w:t xml:space="preserve"> registruojama nuo </w:t>
      </w:r>
      <w:r w:rsidRPr="00C43BF9">
        <w:rPr>
          <w:color w:val="000000"/>
        </w:rPr>
        <w:t>2015-</w:t>
      </w:r>
      <w:r w:rsidR="0021660E" w:rsidRPr="00C43BF9">
        <w:rPr>
          <w:color w:val="000000"/>
        </w:rPr>
        <w:t>1</w:t>
      </w:r>
      <w:r w:rsidRPr="00C43BF9">
        <w:rPr>
          <w:color w:val="000000"/>
        </w:rPr>
        <w:t>0-</w:t>
      </w:r>
      <w:r w:rsidR="00C43BF9" w:rsidRPr="00C43BF9">
        <w:rPr>
          <w:color w:val="000000"/>
        </w:rPr>
        <w:t>08</w:t>
      </w:r>
      <w:r w:rsidR="0021660E" w:rsidRPr="00C43BF9">
        <w:rPr>
          <w:color w:val="000000"/>
        </w:rPr>
        <w:t xml:space="preserve"> </w:t>
      </w:r>
      <w:r w:rsidRPr="00C43BF9">
        <w:rPr>
          <w:color w:val="000000"/>
        </w:rPr>
        <w:t>iki 2015-</w:t>
      </w:r>
      <w:r w:rsidR="0021660E" w:rsidRPr="00C43BF9">
        <w:rPr>
          <w:color w:val="000000"/>
        </w:rPr>
        <w:t>1</w:t>
      </w:r>
      <w:r w:rsidRPr="00C43BF9">
        <w:rPr>
          <w:color w:val="000000"/>
        </w:rPr>
        <w:t>0-</w:t>
      </w:r>
      <w:r w:rsidR="00C43BF9">
        <w:rPr>
          <w:color w:val="000000"/>
        </w:rPr>
        <w:t>09</w:t>
      </w:r>
      <w:r>
        <w:rPr>
          <w:color w:val="000000"/>
        </w:rPr>
        <w:t>, nuo 9.00 iki 16.00 val., 214 kab., Vilniaus miesto savivaldybės administracijos patalpose,</w:t>
      </w:r>
      <w:r w:rsidR="009575C9">
        <w:rPr>
          <w:color w:val="000000"/>
        </w:rPr>
        <w:t xml:space="preserve"> </w:t>
      </w:r>
      <w:r>
        <w:rPr>
          <w:color w:val="000000"/>
        </w:rPr>
        <w:t>Konstitucijos pr. 3, LT-09601 Vilnius. Tiesiogini</w:t>
      </w:r>
      <w:r w:rsidR="00185896">
        <w:rPr>
          <w:color w:val="000000"/>
        </w:rPr>
        <w:t>s</w:t>
      </w:r>
      <w:r>
        <w:rPr>
          <w:color w:val="000000"/>
        </w:rPr>
        <w:t xml:space="preserve"> aukciona</w:t>
      </w:r>
      <w:r w:rsidR="00185896">
        <w:rPr>
          <w:color w:val="000000"/>
        </w:rPr>
        <w:t>s</w:t>
      </w:r>
      <w:r>
        <w:rPr>
          <w:color w:val="000000"/>
        </w:rPr>
        <w:t xml:space="preserve"> vyks aukciono dalyviams susirinkus 214 kabinete aukciono vykdymo laiku</w:t>
      </w:r>
      <w:r w:rsidR="00A056BA">
        <w:rPr>
          <w:color w:val="000000"/>
        </w:rPr>
        <w:t xml:space="preserve"> **</w:t>
      </w:r>
      <w:r>
        <w:rPr>
          <w:color w:val="000000"/>
        </w:rPr>
        <w:t>.</w:t>
      </w:r>
    </w:p>
    <w:p w:rsidR="008956D7" w:rsidRPr="0050787D" w:rsidRDefault="008956D7" w:rsidP="00D50F33">
      <w:pPr>
        <w:widowControl w:val="0"/>
        <w:tabs>
          <w:tab w:val="left" w:pos="90"/>
        </w:tabs>
        <w:autoSpaceDE w:val="0"/>
        <w:autoSpaceDN w:val="0"/>
        <w:adjustRightInd w:val="0"/>
      </w:pPr>
      <w:r w:rsidRPr="0050787D">
        <w:t>Sąlygos:</w:t>
      </w:r>
    </w:p>
    <w:p w:rsidR="0021660E" w:rsidRDefault="00185896" w:rsidP="00D50F33">
      <w:pPr>
        <w:widowControl w:val="0"/>
        <w:numPr>
          <w:ilvl w:val="0"/>
          <w:numId w:val="5"/>
        </w:numPr>
        <w:tabs>
          <w:tab w:val="left" w:pos="90"/>
          <w:tab w:val="left" w:pos="993"/>
        </w:tabs>
        <w:autoSpaceDE w:val="0"/>
        <w:autoSpaceDN w:val="0"/>
        <w:adjustRightInd w:val="0"/>
        <w:ind w:left="0" w:firstLine="709"/>
        <w:jc w:val="both"/>
        <w:rPr>
          <w:color w:val="000000"/>
        </w:rPr>
      </w:pPr>
      <w:r>
        <w:t>Žemės s</w:t>
      </w:r>
      <w:r w:rsidR="008956D7">
        <w:t>klypo nuomos sutarties terminas – 25 (dvidešimt penkeri) metai. Išlikus ikimokyklinio ugdymo įstaigų trūkumui, nuomos sutarties terminas gali būti pratęstas šalių susitarimu pritarus Vilniaus miesto savivaldybės tarybai.</w:t>
      </w:r>
    </w:p>
    <w:p w:rsidR="008956D7" w:rsidRDefault="008956D7" w:rsidP="00D50F33">
      <w:pPr>
        <w:numPr>
          <w:ilvl w:val="0"/>
          <w:numId w:val="5"/>
        </w:numPr>
        <w:tabs>
          <w:tab w:val="left" w:pos="709"/>
          <w:tab w:val="left" w:pos="993"/>
        </w:tabs>
        <w:ind w:left="0" w:firstLine="709"/>
        <w:jc w:val="both"/>
        <w:rPr>
          <w:color w:val="000000"/>
        </w:rPr>
      </w:pPr>
      <w:r>
        <w:rPr>
          <w:color w:val="000000"/>
        </w:rPr>
        <w:t>Žemės sklypas išnuomojamas ikimokyklinio ir (ar) priešmokyklinio ugdymo įstaigai statyti ir eksploatuoti, nesuteikiant teisės keisti žemės sklypo pagrindinę paskirtį ir (ar) naudojimo būdą. Nuomininkui naudojant sklypą ne pagal paskirtį, nuomos sutartis nutraukiama vienašališkai nuomotojo valia neatlyginant nuomininko patirtų išlaidų ir nuostolių;</w:t>
      </w:r>
    </w:p>
    <w:p w:rsidR="008956D7" w:rsidRDefault="008956D7" w:rsidP="00D50F33">
      <w:pPr>
        <w:numPr>
          <w:ilvl w:val="0"/>
          <w:numId w:val="5"/>
        </w:numPr>
        <w:tabs>
          <w:tab w:val="left" w:pos="709"/>
          <w:tab w:val="left" w:pos="993"/>
        </w:tabs>
        <w:ind w:left="0" w:firstLine="709"/>
        <w:jc w:val="both"/>
        <w:rPr>
          <w:color w:val="000000"/>
        </w:rPr>
      </w:pPr>
      <w:r>
        <w:rPr>
          <w:color w:val="000000"/>
        </w:rPr>
        <w:t>Žemės sklype planuojamame statyti (pastatytame) statinyje 100 procentų patalpų turi būti visuomeninės paskirties (susijusios su ikimokyklinio ir (ar) priešmokyklinio ugdymo įstaigos eksploatavimu);</w:t>
      </w:r>
    </w:p>
    <w:p w:rsidR="008956D7" w:rsidRDefault="008956D7" w:rsidP="00D50F33">
      <w:pPr>
        <w:numPr>
          <w:ilvl w:val="0"/>
          <w:numId w:val="5"/>
        </w:numPr>
        <w:tabs>
          <w:tab w:val="left" w:pos="709"/>
          <w:tab w:val="left" w:pos="993"/>
        </w:tabs>
        <w:ind w:left="0" w:firstLine="709"/>
        <w:jc w:val="both"/>
        <w:rPr>
          <w:color w:val="000000"/>
        </w:rPr>
      </w:pPr>
      <w:r>
        <w:rPr>
          <w:color w:val="000000"/>
        </w:rPr>
        <w:t>Ikimokyklinio ir (ar) priešmokyklinio ugdymo įstaigos statinį projektuoti pagal Lietuvos Respublikos sveikatos ministro 2010 m. balandžio 22 d. įsakymu Nr.</w:t>
      </w:r>
      <w:r w:rsidR="00185896">
        <w:rPr>
          <w:color w:val="000000"/>
        </w:rPr>
        <w:t> </w:t>
      </w:r>
      <w:r>
        <w:rPr>
          <w:color w:val="000000"/>
        </w:rPr>
        <w:t>V-313 patvirtintą  Lietuvos higienos normą HN 75:2010 „Įstaiga, vykdanti ikimokyklinio ir (ar) priešmokyklinio ugdymo programą. Bendrieji sveikatos saugos reikalavimai“. Projektuoti įstaigą, ugdančią ne mažiau kaip 70 vaikų;</w:t>
      </w:r>
    </w:p>
    <w:p w:rsidR="008956D7" w:rsidRDefault="008956D7" w:rsidP="00D50F33">
      <w:pPr>
        <w:numPr>
          <w:ilvl w:val="0"/>
          <w:numId w:val="5"/>
        </w:numPr>
        <w:tabs>
          <w:tab w:val="left" w:pos="709"/>
          <w:tab w:val="left" w:pos="993"/>
        </w:tabs>
        <w:ind w:left="0" w:firstLine="709"/>
        <w:jc w:val="both"/>
        <w:rPr>
          <w:color w:val="000000"/>
        </w:rPr>
      </w:pPr>
      <w:r>
        <w:rPr>
          <w:color w:val="000000"/>
        </w:rPr>
        <w:t>Statinio statybos darbus pradėti ne vėliau kaip per 12 (dvylika) mėnesių nuo nuomos sutarties pasirašymo dienos, ikimokyklinio ir (ar) priešmokyklinio ugdymo paslaugas pradėti teikti ne vėliau kaip per 24 (dvidešimt keturis) mėnesius nuo sutarties pasirašymo dienos;</w:t>
      </w:r>
    </w:p>
    <w:p w:rsidR="008956D7" w:rsidRPr="00025DCF" w:rsidRDefault="008956D7" w:rsidP="00D50F33">
      <w:pPr>
        <w:numPr>
          <w:ilvl w:val="0"/>
          <w:numId w:val="5"/>
        </w:numPr>
        <w:tabs>
          <w:tab w:val="left" w:pos="709"/>
          <w:tab w:val="left" w:pos="993"/>
        </w:tabs>
        <w:ind w:left="0" w:firstLine="709"/>
        <w:jc w:val="both"/>
      </w:pPr>
      <w:r>
        <w:rPr>
          <w:color w:val="000000"/>
        </w:rPr>
        <w:t xml:space="preserve">Pasibaigus nuomos sutarties terminui ar ją nutraukus prieš terminą ne dėl nuomininko kaltės Vilniaus miesto savivaldybė žemės sklype pastatytą statinį </w:t>
      </w:r>
      <w:r w:rsidRPr="00025DCF">
        <w:t xml:space="preserve">išperka už jo balansinę likutinę vertę, sutartį nutraukus dėl nuomininko kaltės </w:t>
      </w:r>
      <w:r w:rsidR="008C0B14" w:rsidRPr="00025DCF">
        <w:t xml:space="preserve">(išskyrus 2 p. nurodytą atvejį) </w:t>
      </w:r>
      <w:r w:rsidRPr="00025DCF">
        <w:t>Vilniaus miesto savivaldybė žemės sklype pastatytą statinį išperka už 50 procentų jo balansinės likutinės vertės</w:t>
      </w:r>
      <w:r w:rsidR="008C0B14" w:rsidRPr="00025DCF">
        <w:t xml:space="preserve"> (išskyrus 2 p. nurodytą atvejį)</w:t>
      </w:r>
      <w:r w:rsidRPr="00025DCF">
        <w:t>;</w:t>
      </w:r>
    </w:p>
    <w:p w:rsidR="008956D7" w:rsidRDefault="008956D7" w:rsidP="00D50F33">
      <w:pPr>
        <w:numPr>
          <w:ilvl w:val="0"/>
          <w:numId w:val="5"/>
        </w:numPr>
        <w:tabs>
          <w:tab w:val="left" w:pos="709"/>
          <w:tab w:val="left" w:pos="993"/>
        </w:tabs>
        <w:ind w:left="0" w:firstLine="709"/>
        <w:jc w:val="both"/>
        <w:rPr>
          <w:color w:val="000000"/>
        </w:rPr>
      </w:pPr>
      <w:r>
        <w:rPr>
          <w:color w:val="000000"/>
        </w:rPr>
        <w:t>Pastato kapitalinis remontas ar pagerinimai gali būti atliekami tik Vilniaus miesto savivaldybės administracijai iš anksto pritarus.</w:t>
      </w:r>
    </w:p>
    <w:p w:rsidR="008956D7" w:rsidRDefault="008956D7" w:rsidP="00D50F33">
      <w:pPr>
        <w:numPr>
          <w:ilvl w:val="0"/>
          <w:numId w:val="5"/>
        </w:numPr>
        <w:tabs>
          <w:tab w:val="left" w:pos="709"/>
          <w:tab w:val="left" w:pos="993"/>
        </w:tabs>
        <w:ind w:left="0" w:firstLine="709"/>
        <w:jc w:val="both"/>
        <w:rPr>
          <w:color w:val="000000"/>
        </w:rPr>
      </w:pPr>
      <w:r>
        <w:rPr>
          <w:color w:val="000000"/>
        </w:rPr>
        <w:t>Nuomos sutartis teisės aktų nustatyta tvarka gali būti keičiama tik pritarus Vilniaus miesto savivaldybės tarybai.</w:t>
      </w:r>
    </w:p>
    <w:p w:rsidR="008956D7" w:rsidRDefault="008956D7" w:rsidP="00D50F33">
      <w:pPr>
        <w:widowControl w:val="0"/>
        <w:tabs>
          <w:tab w:val="left" w:pos="90"/>
        </w:tabs>
        <w:autoSpaceDE w:val="0"/>
        <w:autoSpaceDN w:val="0"/>
        <w:adjustRightInd w:val="0"/>
        <w:ind w:firstLine="709"/>
        <w:rPr>
          <w:color w:val="000000"/>
        </w:rPr>
      </w:pPr>
    </w:p>
    <w:p w:rsidR="00D40812" w:rsidRDefault="00D40812" w:rsidP="00D50F33">
      <w:pPr>
        <w:widowControl w:val="0"/>
        <w:tabs>
          <w:tab w:val="left" w:pos="90"/>
        </w:tabs>
        <w:autoSpaceDE w:val="0"/>
        <w:autoSpaceDN w:val="0"/>
        <w:adjustRightInd w:val="0"/>
        <w:rPr>
          <w:color w:val="000000"/>
          <w:sz w:val="30"/>
          <w:szCs w:val="30"/>
        </w:rPr>
      </w:pPr>
      <w:r>
        <w:rPr>
          <w:color w:val="000000"/>
        </w:rPr>
        <w:t xml:space="preserve">Sklypo </w:t>
      </w:r>
      <w:r w:rsidR="003A6593">
        <w:rPr>
          <w:color w:val="000000"/>
        </w:rPr>
        <w:t xml:space="preserve">naudojimo </w:t>
      </w:r>
      <w:r>
        <w:rPr>
          <w:color w:val="000000"/>
        </w:rPr>
        <w:t>paskirtis: kita.</w:t>
      </w:r>
    </w:p>
    <w:p w:rsidR="00D40812" w:rsidRDefault="003A6593" w:rsidP="00D50F33">
      <w:pPr>
        <w:widowControl w:val="0"/>
        <w:tabs>
          <w:tab w:val="left" w:pos="90"/>
        </w:tabs>
        <w:autoSpaceDE w:val="0"/>
        <w:autoSpaceDN w:val="0"/>
        <w:adjustRightInd w:val="0"/>
        <w:rPr>
          <w:color w:val="000000"/>
          <w:sz w:val="27"/>
          <w:szCs w:val="27"/>
        </w:rPr>
      </w:pPr>
      <w:r>
        <w:rPr>
          <w:color w:val="000000"/>
        </w:rPr>
        <w:t>Sklypo n</w:t>
      </w:r>
      <w:r w:rsidR="00D40812">
        <w:rPr>
          <w:color w:val="000000"/>
        </w:rPr>
        <w:t xml:space="preserve">audojimo būdas: </w:t>
      </w:r>
      <w:r w:rsidR="0021660E">
        <w:rPr>
          <w:color w:val="000000"/>
        </w:rPr>
        <w:t xml:space="preserve">visuomeninės paskirties </w:t>
      </w:r>
      <w:r w:rsidR="00D40812">
        <w:rPr>
          <w:color w:val="000000"/>
        </w:rPr>
        <w:t>teritorijos.</w:t>
      </w:r>
    </w:p>
    <w:p w:rsidR="00D40812" w:rsidRDefault="00D40812" w:rsidP="00D50F33">
      <w:pPr>
        <w:widowControl w:val="0"/>
        <w:tabs>
          <w:tab w:val="left" w:pos="90"/>
        </w:tabs>
        <w:autoSpaceDE w:val="0"/>
        <w:autoSpaceDN w:val="0"/>
        <w:adjustRightInd w:val="0"/>
        <w:rPr>
          <w:color w:val="000000"/>
          <w:sz w:val="27"/>
          <w:szCs w:val="27"/>
        </w:rPr>
      </w:pPr>
      <w:r>
        <w:rPr>
          <w:color w:val="000000"/>
        </w:rPr>
        <w:t>Naudojimo apribojimai:</w:t>
      </w:r>
    </w:p>
    <w:p w:rsidR="00D27BC0" w:rsidRDefault="0021660E" w:rsidP="00D50F33">
      <w:pPr>
        <w:widowControl w:val="0"/>
        <w:tabs>
          <w:tab w:val="left" w:pos="90"/>
        </w:tabs>
        <w:autoSpaceDE w:val="0"/>
        <w:autoSpaceDN w:val="0"/>
        <w:adjustRightInd w:val="0"/>
        <w:rPr>
          <w:color w:val="000000"/>
          <w:sz w:val="27"/>
          <w:szCs w:val="27"/>
        </w:rPr>
      </w:pPr>
      <w:r>
        <w:rPr>
          <w:color w:val="000000"/>
        </w:rPr>
        <w:t>1</w:t>
      </w:r>
      <w:r w:rsidR="00D27BC0">
        <w:rPr>
          <w:color w:val="000000"/>
        </w:rPr>
        <w:t>. XLIX – vandentiekio, lietaus ir fekalinės kanalizacijos tinklų ir įrenginių apsaugos zonos.</w:t>
      </w:r>
    </w:p>
    <w:p w:rsidR="00D27BC0" w:rsidRDefault="0021660E" w:rsidP="00D50F33">
      <w:pPr>
        <w:widowControl w:val="0"/>
        <w:tabs>
          <w:tab w:val="left" w:pos="90"/>
        </w:tabs>
        <w:autoSpaceDE w:val="0"/>
        <w:autoSpaceDN w:val="0"/>
        <w:adjustRightInd w:val="0"/>
        <w:rPr>
          <w:color w:val="000000"/>
          <w:sz w:val="27"/>
          <w:szCs w:val="27"/>
        </w:rPr>
      </w:pPr>
      <w:r>
        <w:rPr>
          <w:color w:val="000000"/>
        </w:rPr>
        <w:t>2</w:t>
      </w:r>
      <w:r w:rsidR="00D27BC0">
        <w:rPr>
          <w:color w:val="000000"/>
        </w:rPr>
        <w:t xml:space="preserve">. XLVIII – šilumos ir karšto vandens tiekimo tinklų apsaugos zonos. </w:t>
      </w:r>
    </w:p>
    <w:p w:rsidR="00D40812" w:rsidRDefault="0021660E" w:rsidP="00D50F33">
      <w:pPr>
        <w:widowControl w:val="0"/>
        <w:tabs>
          <w:tab w:val="left" w:pos="90"/>
        </w:tabs>
        <w:autoSpaceDE w:val="0"/>
        <w:autoSpaceDN w:val="0"/>
        <w:adjustRightInd w:val="0"/>
        <w:rPr>
          <w:color w:val="000000"/>
          <w:sz w:val="27"/>
          <w:szCs w:val="27"/>
        </w:rPr>
      </w:pPr>
      <w:r>
        <w:rPr>
          <w:color w:val="000000"/>
        </w:rPr>
        <w:t>3</w:t>
      </w:r>
      <w:r w:rsidR="00D40812">
        <w:rPr>
          <w:color w:val="000000"/>
        </w:rPr>
        <w:t>. VI – elektros linijų apsaugos zonos.</w:t>
      </w:r>
    </w:p>
    <w:p w:rsidR="00D40812" w:rsidRPr="00EF384B" w:rsidRDefault="00D40812" w:rsidP="00D50F33">
      <w:pPr>
        <w:widowControl w:val="0"/>
        <w:tabs>
          <w:tab w:val="left" w:pos="90"/>
        </w:tabs>
        <w:autoSpaceDE w:val="0"/>
        <w:autoSpaceDN w:val="0"/>
        <w:adjustRightInd w:val="0"/>
        <w:rPr>
          <w:color w:val="000000"/>
          <w:sz w:val="27"/>
          <w:szCs w:val="27"/>
        </w:rPr>
      </w:pPr>
      <w:r w:rsidRPr="00EF384B">
        <w:rPr>
          <w:color w:val="000000"/>
        </w:rPr>
        <w:lastRenderedPageBreak/>
        <w:t>Urbanistiniai ir architektūriniai apribojimai:</w:t>
      </w:r>
    </w:p>
    <w:p w:rsidR="00D40812" w:rsidRPr="00D27BC0" w:rsidRDefault="00D40812" w:rsidP="00D50F33">
      <w:pPr>
        <w:widowControl w:val="0"/>
        <w:tabs>
          <w:tab w:val="left" w:pos="90"/>
        </w:tabs>
        <w:autoSpaceDE w:val="0"/>
        <w:autoSpaceDN w:val="0"/>
        <w:adjustRightInd w:val="0"/>
        <w:rPr>
          <w:color w:val="000000"/>
          <w:sz w:val="27"/>
          <w:szCs w:val="27"/>
          <w:highlight w:val="green"/>
        </w:rPr>
      </w:pPr>
      <w:r w:rsidRPr="00EF384B">
        <w:rPr>
          <w:color w:val="000000"/>
        </w:rPr>
        <w:t xml:space="preserve">1. </w:t>
      </w:r>
      <w:r w:rsidR="00EF384B" w:rsidRPr="00EF384B">
        <w:rPr>
          <w:color w:val="000000"/>
        </w:rPr>
        <w:t xml:space="preserve">Užstatymo </w:t>
      </w:r>
      <w:r w:rsidR="008956D7">
        <w:rPr>
          <w:color w:val="000000"/>
        </w:rPr>
        <w:t>tankis</w:t>
      </w:r>
      <w:r w:rsidR="00EF384B" w:rsidRPr="00EF384B">
        <w:rPr>
          <w:color w:val="000000"/>
        </w:rPr>
        <w:t xml:space="preserve"> </w:t>
      </w:r>
      <w:r w:rsidR="008956D7">
        <w:rPr>
          <w:color w:val="000000"/>
        </w:rPr>
        <w:t xml:space="preserve">– </w:t>
      </w:r>
      <w:r w:rsidR="00EF384B" w:rsidRPr="00EF384B">
        <w:rPr>
          <w:color w:val="000000"/>
        </w:rPr>
        <w:t xml:space="preserve">iki </w:t>
      </w:r>
      <w:r w:rsidR="00EF384B">
        <w:rPr>
          <w:color w:val="000000"/>
        </w:rPr>
        <w:t>3</w:t>
      </w:r>
      <w:r w:rsidR="008956D7">
        <w:rPr>
          <w:color w:val="000000"/>
        </w:rPr>
        <w:t>0</w:t>
      </w:r>
      <w:r w:rsidR="00EF384B" w:rsidRPr="00EF384B">
        <w:rPr>
          <w:color w:val="000000"/>
        </w:rPr>
        <w:t xml:space="preserve"> proc</w:t>
      </w:r>
      <w:r w:rsidRPr="00EF384B">
        <w:rPr>
          <w:color w:val="000000"/>
        </w:rPr>
        <w:t>.</w:t>
      </w:r>
    </w:p>
    <w:p w:rsidR="00D40812" w:rsidRDefault="00D40812" w:rsidP="00D50F33">
      <w:pPr>
        <w:widowControl w:val="0"/>
        <w:tabs>
          <w:tab w:val="left" w:pos="90"/>
        </w:tabs>
        <w:autoSpaceDE w:val="0"/>
        <w:autoSpaceDN w:val="0"/>
        <w:adjustRightInd w:val="0"/>
        <w:rPr>
          <w:color w:val="000000"/>
        </w:rPr>
      </w:pPr>
      <w:r w:rsidRPr="00A6687F">
        <w:rPr>
          <w:color w:val="000000"/>
        </w:rPr>
        <w:t xml:space="preserve">2. Statinių aukštis </w:t>
      </w:r>
      <w:r w:rsidR="008956D7">
        <w:rPr>
          <w:color w:val="000000"/>
        </w:rPr>
        <w:t>– iki 2</w:t>
      </w:r>
      <w:r w:rsidRPr="00A6687F">
        <w:rPr>
          <w:color w:val="000000"/>
        </w:rPr>
        <w:t xml:space="preserve"> aukšt</w:t>
      </w:r>
      <w:r w:rsidR="008956D7">
        <w:rPr>
          <w:color w:val="000000"/>
        </w:rPr>
        <w:t>ų (12 m nuo žemės paviršiaus)</w:t>
      </w:r>
      <w:r w:rsidRPr="00A6687F">
        <w:rPr>
          <w:color w:val="000000"/>
        </w:rPr>
        <w:t>.</w:t>
      </w:r>
    </w:p>
    <w:p w:rsidR="008956D7" w:rsidRPr="00A6687F" w:rsidRDefault="00C43BF9" w:rsidP="00D50F33">
      <w:pPr>
        <w:widowControl w:val="0"/>
        <w:tabs>
          <w:tab w:val="left" w:pos="90"/>
        </w:tabs>
        <w:autoSpaceDE w:val="0"/>
        <w:autoSpaceDN w:val="0"/>
        <w:adjustRightInd w:val="0"/>
        <w:rPr>
          <w:color w:val="000000"/>
          <w:sz w:val="27"/>
          <w:szCs w:val="27"/>
        </w:rPr>
      </w:pPr>
      <w:r>
        <w:rPr>
          <w:color w:val="000000"/>
        </w:rPr>
        <w:t xml:space="preserve">3. </w:t>
      </w:r>
      <w:r w:rsidR="008956D7">
        <w:rPr>
          <w:color w:val="000000"/>
        </w:rPr>
        <w:t>Užstatymo intensyvumas – iki 0,6.</w:t>
      </w:r>
    </w:p>
    <w:p w:rsidR="0021660E" w:rsidRDefault="0021660E" w:rsidP="00D50F33">
      <w:pPr>
        <w:widowControl w:val="0"/>
        <w:tabs>
          <w:tab w:val="left" w:pos="90"/>
        </w:tabs>
        <w:autoSpaceDE w:val="0"/>
        <w:autoSpaceDN w:val="0"/>
        <w:adjustRightInd w:val="0"/>
        <w:rPr>
          <w:color w:val="000000"/>
        </w:rPr>
      </w:pPr>
    </w:p>
    <w:p w:rsidR="00D40812" w:rsidRPr="00D50F33" w:rsidRDefault="00D40812" w:rsidP="00D50F33">
      <w:pPr>
        <w:widowControl w:val="0"/>
        <w:tabs>
          <w:tab w:val="left" w:pos="90"/>
        </w:tabs>
        <w:autoSpaceDE w:val="0"/>
        <w:autoSpaceDN w:val="0"/>
        <w:adjustRightInd w:val="0"/>
        <w:jc w:val="both"/>
      </w:pPr>
      <w:r w:rsidRPr="00D50F33">
        <w:t xml:space="preserve">Aukciono dalyvio </w:t>
      </w:r>
      <w:r w:rsidR="0012299E" w:rsidRPr="00D50F33">
        <w:t xml:space="preserve">pradinis metinis žemės nuomos mokesčio dydis </w:t>
      </w:r>
      <w:r w:rsidRPr="00D50F33">
        <w:t>turi būti sumokėt</w:t>
      </w:r>
      <w:r w:rsidR="0012299E" w:rsidRPr="00D50F33">
        <w:t>as</w:t>
      </w:r>
      <w:r w:rsidRPr="00D50F33">
        <w:t xml:space="preserve"> iki dokumentų pateikimo registruoti</w:t>
      </w:r>
      <w:r w:rsidR="003E4429">
        <w:t>s</w:t>
      </w:r>
      <w:r w:rsidRPr="00D50F33">
        <w:t xml:space="preserve"> (mokėti į Vilniaus miesto savivaldybės administracijos (kodas 1887</w:t>
      </w:r>
      <w:r w:rsidR="00045076" w:rsidRPr="00D50F33">
        <w:t>10061</w:t>
      </w:r>
      <w:r w:rsidRPr="00D50F33">
        <w:t xml:space="preserve">), Konstitucijos pr. 3, Vilnius, sąskaitą </w:t>
      </w:r>
      <w:r w:rsidR="0012299E" w:rsidRPr="00D50F33">
        <w:t>LT954010042403632773</w:t>
      </w:r>
      <w:r w:rsidRPr="00D50F33">
        <w:t xml:space="preserve">, </w:t>
      </w:r>
      <w:r w:rsidR="00476116" w:rsidRPr="00D50F33">
        <w:t>AB DNB</w:t>
      </w:r>
      <w:r w:rsidRPr="00D50F33">
        <w:t xml:space="preserve"> banke, banko kodas</w:t>
      </w:r>
      <w:r w:rsidR="00476116" w:rsidRPr="00D50F33">
        <w:t xml:space="preserve"> 40100</w:t>
      </w:r>
      <w:r w:rsidRPr="00D50F33">
        <w:t>).</w:t>
      </w:r>
    </w:p>
    <w:p w:rsidR="00D50F33" w:rsidRPr="00D50F33" w:rsidRDefault="00D50F33" w:rsidP="00D50F33">
      <w:pPr>
        <w:widowControl w:val="0"/>
        <w:tabs>
          <w:tab w:val="left" w:pos="90"/>
        </w:tabs>
        <w:autoSpaceDE w:val="0"/>
        <w:autoSpaceDN w:val="0"/>
        <w:adjustRightInd w:val="0"/>
        <w:jc w:val="both"/>
        <w:rPr>
          <w:sz w:val="27"/>
          <w:szCs w:val="27"/>
        </w:rPr>
      </w:pPr>
    </w:p>
    <w:p w:rsidR="00BB5947" w:rsidRDefault="00D40812" w:rsidP="00D50F33">
      <w:pPr>
        <w:widowControl w:val="0"/>
        <w:tabs>
          <w:tab w:val="left" w:pos="90"/>
        </w:tabs>
        <w:autoSpaceDE w:val="0"/>
        <w:autoSpaceDN w:val="0"/>
        <w:adjustRightInd w:val="0"/>
        <w:jc w:val="both"/>
        <w:rPr>
          <w:color w:val="000000"/>
          <w:sz w:val="27"/>
          <w:szCs w:val="27"/>
        </w:rPr>
      </w:pPr>
      <w:r>
        <w:rPr>
          <w:color w:val="000000"/>
        </w:rPr>
        <w:t>Darbuotoja atsakinga už informacijos</w:t>
      </w:r>
      <w:r w:rsidR="000B3ADE">
        <w:rPr>
          <w:color w:val="000000"/>
        </w:rPr>
        <w:t xml:space="preserve"> </w:t>
      </w:r>
      <w:r>
        <w:rPr>
          <w:color w:val="000000"/>
        </w:rPr>
        <w:t>teikimą</w:t>
      </w:r>
      <w:r w:rsidR="009575C9" w:rsidRPr="009575C9">
        <w:rPr>
          <w:color w:val="000000"/>
        </w:rPr>
        <w:t xml:space="preserve"> </w:t>
      </w:r>
      <w:r w:rsidR="009575C9">
        <w:rPr>
          <w:color w:val="000000"/>
        </w:rPr>
        <w:t>apie aukciono procedūras</w:t>
      </w:r>
      <w:r>
        <w:rPr>
          <w:color w:val="000000"/>
        </w:rPr>
        <w:t xml:space="preserve">: Ekonomikos departamento Turto valdymo skyriaus </w:t>
      </w:r>
      <w:r w:rsidR="0021660E">
        <w:rPr>
          <w:color w:val="000000"/>
        </w:rPr>
        <w:t>Valdymo</w:t>
      </w:r>
      <w:r>
        <w:rPr>
          <w:color w:val="000000"/>
        </w:rPr>
        <w:t xml:space="preserve"> poskyrio vyr. specialistė </w:t>
      </w:r>
      <w:r w:rsidR="0021660E">
        <w:rPr>
          <w:color w:val="000000"/>
        </w:rPr>
        <w:t xml:space="preserve">Gitana </w:t>
      </w:r>
      <w:proofErr w:type="spellStart"/>
      <w:r w:rsidR="0021660E">
        <w:rPr>
          <w:color w:val="000000"/>
        </w:rPr>
        <w:t>Meiženienė</w:t>
      </w:r>
      <w:proofErr w:type="spellEnd"/>
      <w:r>
        <w:rPr>
          <w:color w:val="000000"/>
        </w:rPr>
        <w:t>, tel.</w:t>
      </w:r>
      <w:r w:rsidR="00D50F33">
        <w:rPr>
          <w:color w:val="000000"/>
        </w:rPr>
        <w:t xml:space="preserve"> </w:t>
      </w:r>
      <w:r>
        <w:rPr>
          <w:color w:val="000000"/>
        </w:rPr>
        <w:t>(8</w:t>
      </w:r>
      <w:r w:rsidR="00D50F33">
        <w:rPr>
          <w:color w:val="000000"/>
        </w:rPr>
        <w:t xml:space="preserve"> </w:t>
      </w:r>
      <w:r>
        <w:rPr>
          <w:color w:val="000000"/>
        </w:rPr>
        <w:t>5)</w:t>
      </w:r>
      <w:r w:rsidR="00D50F33">
        <w:rPr>
          <w:color w:val="000000"/>
        </w:rPr>
        <w:t xml:space="preserve"> </w:t>
      </w:r>
      <w:r>
        <w:rPr>
          <w:color w:val="000000"/>
        </w:rPr>
        <w:t>211 2</w:t>
      </w:r>
      <w:r w:rsidR="0021660E">
        <w:rPr>
          <w:color w:val="000000"/>
        </w:rPr>
        <w:t>255</w:t>
      </w:r>
      <w:r>
        <w:rPr>
          <w:color w:val="000000"/>
        </w:rPr>
        <w:t xml:space="preserve">, el. paštas </w:t>
      </w:r>
      <w:hyperlink r:id="rId6" w:history="1">
        <w:r w:rsidR="00BB5947" w:rsidRPr="0051096B">
          <w:rPr>
            <w:rStyle w:val="Hipersaitas"/>
          </w:rPr>
          <w:t>gitana.mezeniene@vilnius.lt</w:t>
        </w:r>
      </w:hyperlink>
      <w:r>
        <w:rPr>
          <w:color w:val="000000"/>
        </w:rPr>
        <w:t>.</w:t>
      </w:r>
    </w:p>
    <w:p w:rsidR="00BB5947" w:rsidRDefault="009575C9" w:rsidP="00D50F33">
      <w:pPr>
        <w:widowControl w:val="0"/>
        <w:tabs>
          <w:tab w:val="left" w:pos="90"/>
        </w:tabs>
        <w:autoSpaceDE w:val="0"/>
        <w:autoSpaceDN w:val="0"/>
        <w:adjustRightInd w:val="0"/>
        <w:jc w:val="both"/>
        <w:rPr>
          <w:color w:val="000000"/>
          <w:sz w:val="30"/>
          <w:szCs w:val="30"/>
        </w:rPr>
      </w:pPr>
      <w:r>
        <w:rPr>
          <w:color w:val="000000"/>
        </w:rPr>
        <w:t>Darbuotoja atsakinga už i</w:t>
      </w:r>
      <w:r w:rsidR="00D40812">
        <w:rPr>
          <w:color w:val="000000"/>
        </w:rPr>
        <w:t>nformacij</w:t>
      </w:r>
      <w:r>
        <w:rPr>
          <w:color w:val="000000"/>
        </w:rPr>
        <w:t>os</w:t>
      </w:r>
      <w:r w:rsidR="00D40812">
        <w:rPr>
          <w:color w:val="000000"/>
        </w:rPr>
        <w:t xml:space="preserve"> </w:t>
      </w:r>
      <w:r>
        <w:rPr>
          <w:color w:val="000000"/>
        </w:rPr>
        <w:t xml:space="preserve">teikimą </w:t>
      </w:r>
      <w:r w:rsidR="00D40812">
        <w:rPr>
          <w:color w:val="000000"/>
        </w:rPr>
        <w:t>dėl</w:t>
      </w:r>
      <w:r w:rsidR="005747B8">
        <w:rPr>
          <w:color w:val="000000"/>
        </w:rPr>
        <w:t xml:space="preserve"> žemės sklypo ir </w:t>
      </w:r>
      <w:r w:rsidR="00D40812">
        <w:rPr>
          <w:color w:val="000000"/>
        </w:rPr>
        <w:t>sutar</w:t>
      </w:r>
      <w:r w:rsidR="0021660E">
        <w:rPr>
          <w:color w:val="000000"/>
        </w:rPr>
        <w:t xml:space="preserve">ties </w:t>
      </w:r>
      <w:r w:rsidR="00D40812">
        <w:rPr>
          <w:color w:val="000000"/>
        </w:rPr>
        <w:t>projekt</w:t>
      </w:r>
      <w:r w:rsidR="0021660E">
        <w:rPr>
          <w:color w:val="000000"/>
        </w:rPr>
        <w:t>o</w:t>
      </w:r>
      <w:r>
        <w:rPr>
          <w:color w:val="000000"/>
        </w:rPr>
        <w:t>:</w:t>
      </w:r>
      <w:r w:rsidR="00D40812">
        <w:rPr>
          <w:color w:val="000000"/>
        </w:rPr>
        <w:t xml:space="preserve"> </w:t>
      </w:r>
      <w:r w:rsidR="0021660E">
        <w:rPr>
          <w:color w:val="000000"/>
        </w:rPr>
        <w:t xml:space="preserve">Miesto plėtros departamento Žemės duomenų skyriaus Žemės tvarkymo projektų poskyrio </w:t>
      </w:r>
      <w:r w:rsidR="00D40812">
        <w:rPr>
          <w:color w:val="000000"/>
        </w:rPr>
        <w:t xml:space="preserve">vedėja </w:t>
      </w:r>
      <w:r w:rsidR="0021660E">
        <w:rPr>
          <w:color w:val="000000"/>
        </w:rPr>
        <w:t xml:space="preserve">Vaida </w:t>
      </w:r>
      <w:proofErr w:type="spellStart"/>
      <w:r w:rsidR="0021660E">
        <w:rPr>
          <w:color w:val="000000"/>
        </w:rPr>
        <w:t>Masytė</w:t>
      </w:r>
      <w:proofErr w:type="spellEnd"/>
      <w:r w:rsidR="009F0FCE">
        <w:rPr>
          <w:color w:val="000000"/>
        </w:rPr>
        <w:t xml:space="preserve"> - </w:t>
      </w:r>
      <w:proofErr w:type="spellStart"/>
      <w:r w:rsidR="009F0FCE">
        <w:rPr>
          <w:color w:val="000000"/>
        </w:rPr>
        <w:t>Pavasarienė</w:t>
      </w:r>
      <w:proofErr w:type="spellEnd"/>
      <w:r w:rsidR="00D40812">
        <w:rPr>
          <w:color w:val="000000"/>
        </w:rPr>
        <w:t>, tel.</w:t>
      </w:r>
      <w:r w:rsidR="00D50F33">
        <w:rPr>
          <w:color w:val="000000"/>
        </w:rPr>
        <w:t xml:space="preserve"> </w:t>
      </w:r>
      <w:r w:rsidR="00D40812">
        <w:rPr>
          <w:color w:val="000000"/>
        </w:rPr>
        <w:t>(8</w:t>
      </w:r>
      <w:r w:rsidR="00D50F33">
        <w:rPr>
          <w:color w:val="000000"/>
        </w:rPr>
        <w:t xml:space="preserve"> </w:t>
      </w:r>
      <w:r w:rsidR="00D40812">
        <w:rPr>
          <w:color w:val="000000"/>
        </w:rPr>
        <w:t>5)</w:t>
      </w:r>
      <w:r w:rsidR="00D50F33">
        <w:rPr>
          <w:color w:val="000000"/>
        </w:rPr>
        <w:t xml:space="preserve"> </w:t>
      </w:r>
      <w:r w:rsidR="00D40812">
        <w:rPr>
          <w:color w:val="000000"/>
        </w:rPr>
        <w:t>211</w:t>
      </w:r>
      <w:r w:rsidR="00D50F33">
        <w:rPr>
          <w:color w:val="000000"/>
        </w:rPr>
        <w:t xml:space="preserve"> </w:t>
      </w:r>
      <w:r w:rsidR="00D40812">
        <w:rPr>
          <w:color w:val="000000"/>
        </w:rPr>
        <w:t>2</w:t>
      </w:r>
      <w:r w:rsidR="0021660E">
        <w:rPr>
          <w:color w:val="000000"/>
        </w:rPr>
        <w:t>462</w:t>
      </w:r>
      <w:r w:rsidR="00D402A1">
        <w:rPr>
          <w:color w:val="000000"/>
        </w:rPr>
        <w:t>,</w:t>
      </w:r>
      <w:r w:rsidR="00D402A1" w:rsidRPr="00D402A1">
        <w:rPr>
          <w:color w:val="000000"/>
        </w:rPr>
        <w:t xml:space="preserve"> </w:t>
      </w:r>
      <w:r w:rsidR="00D402A1">
        <w:rPr>
          <w:color w:val="000000"/>
        </w:rPr>
        <w:t xml:space="preserve">el. paštas </w:t>
      </w:r>
      <w:hyperlink r:id="rId7" w:history="1">
        <w:r w:rsidR="00BB5947" w:rsidRPr="0051096B">
          <w:rPr>
            <w:rStyle w:val="Hipersaitas"/>
          </w:rPr>
          <w:t>vaida.masyte@vilnius.lt</w:t>
        </w:r>
      </w:hyperlink>
      <w:r w:rsidR="00D402A1">
        <w:rPr>
          <w:color w:val="000000"/>
        </w:rPr>
        <w:t>.</w:t>
      </w:r>
    </w:p>
    <w:p w:rsidR="009575C9" w:rsidRDefault="009575C9" w:rsidP="00D50F33">
      <w:pPr>
        <w:widowControl w:val="0"/>
        <w:tabs>
          <w:tab w:val="left" w:pos="90"/>
        </w:tabs>
        <w:autoSpaceDE w:val="0"/>
        <w:autoSpaceDN w:val="0"/>
        <w:adjustRightInd w:val="0"/>
        <w:jc w:val="both"/>
        <w:rPr>
          <w:color w:val="000000"/>
        </w:rPr>
      </w:pPr>
    </w:p>
    <w:p w:rsidR="009575C9" w:rsidRDefault="009575C9" w:rsidP="00D50F33">
      <w:pPr>
        <w:widowControl w:val="0"/>
        <w:tabs>
          <w:tab w:val="left" w:pos="90"/>
        </w:tabs>
        <w:autoSpaceDE w:val="0"/>
        <w:autoSpaceDN w:val="0"/>
        <w:adjustRightInd w:val="0"/>
        <w:jc w:val="both"/>
        <w:rPr>
          <w:color w:val="000000"/>
          <w:sz w:val="30"/>
          <w:szCs w:val="30"/>
        </w:rPr>
      </w:pPr>
      <w:r>
        <w:rPr>
          <w:color w:val="000000"/>
        </w:rPr>
        <w:t>*</w:t>
      </w:r>
      <w:r w:rsidR="00D50F33">
        <w:rPr>
          <w:color w:val="000000"/>
        </w:rPr>
        <w:t xml:space="preserve"> </w:t>
      </w:r>
      <w:r>
        <w:rPr>
          <w:color w:val="000000"/>
        </w:rPr>
        <w:t>Apžiūros laiką telefonu suderinti su darbuotoju, atsakingu už sklypo apžiūrą.</w:t>
      </w:r>
    </w:p>
    <w:p w:rsidR="00A056BA" w:rsidRPr="00A056BA" w:rsidRDefault="00A056BA" w:rsidP="00D50F33">
      <w:pPr>
        <w:widowControl w:val="0"/>
        <w:tabs>
          <w:tab w:val="left" w:pos="90"/>
        </w:tabs>
        <w:autoSpaceDE w:val="0"/>
        <w:autoSpaceDN w:val="0"/>
        <w:adjustRightInd w:val="0"/>
        <w:rPr>
          <w:color w:val="000000"/>
        </w:rPr>
      </w:pPr>
      <w:r>
        <w:rPr>
          <w:color w:val="000000"/>
        </w:rPr>
        <w:t>**</w:t>
      </w:r>
      <w:r w:rsidR="00D50F33">
        <w:rPr>
          <w:color w:val="000000"/>
        </w:rPr>
        <w:t xml:space="preserve"> </w:t>
      </w:r>
      <w:r w:rsidRPr="00A056BA">
        <w:rPr>
          <w:color w:val="000000"/>
        </w:rPr>
        <w:t>Esant daug dalyvių aukciono vieta gali būti pakeista</w:t>
      </w:r>
    </w:p>
    <w:sectPr w:rsidR="00A056BA" w:rsidRPr="00A056BA" w:rsidSect="00C43BF9">
      <w:pgSz w:w="16834" w:h="11904" w:orient="landscape" w:code="9"/>
      <w:pgMar w:top="851" w:right="391" w:bottom="851" w:left="426" w:header="567" w:footer="567" w:gutter="0"/>
      <w:cols w:space="1296"/>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F01C39"/>
    <w:multiLevelType w:val="hybridMultilevel"/>
    <w:tmpl w:val="CBA62F50"/>
    <w:lvl w:ilvl="0" w:tplc="5994FA44">
      <w:start w:val="1"/>
      <w:numFmt w:val="decimal"/>
      <w:lvlText w:val="%1."/>
      <w:lvlJc w:val="left"/>
      <w:pPr>
        <w:ind w:left="1069" w:hanging="360"/>
      </w:pPr>
      <w:rPr>
        <w:rFonts w:cs="Times New Roman" w:hint="default"/>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nsid w:val="6A631612"/>
    <w:multiLevelType w:val="hybridMultilevel"/>
    <w:tmpl w:val="ED2EB1A0"/>
    <w:lvl w:ilvl="0" w:tplc="04270001">
      <w:start w:val="1546"/>
      <w:numFmt w:val="bullet"/>
      <w:lvlText w:val=""/>
      <w:lvlJc w:val="left"/>
      <w:pPr>
        <w:ind w:left="720" w:hanging="360"/>
      </w:pPr>
      <w:rPr>
        <w:rFonts w:ascii="Symbol" w:eastAsia="Times New Roman"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71B32186"/>
    <w:multiLevelType w:val="hybridMultilevel"/>
    <w:tmpl w:val="B9FEB8B4"/>
    <w:lvl w:ilvl="0" w:tplc="04270001">
      <w:start w:val="1546"/>
      <w:numFmt w:val="bullet"/>
      <w:lvlText w:val=""/>
      <w:lvlJc w:val="left"/>
      <w:pPr>
        <w:ind w:left="720" w:hanging="360"/>
      </w:pPr>
      <w:rPr>
        <w:rFonts w:ascii="Symbol" w:eastAsia="Times New Roman"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723B7FAE"/>
    <w:multiLevelType w:val="hybridMultilevel"/>
    <w:tmpl w:val="8932CF62"/>
    <w:lvl w:ilvl="0" w:tplc="5994FA44">
      <w:start w:val="1"/>
      <w:numFmt w:val="decimal"/>
      <w:lvlText w:val="%1."/>
      <w:lvlJc w:val="left"/>
      <w:pPr>
        <w:ind w:left="1069" w:hanging="360"/>
      </w:pPr>
      <w:rPr>
        <w:rFonts w:cs="Times New Roman" w:hint="default"/>
        <w:color w:val="auto"/>
      </w:rPr>
    </w:lvl>
    <w:lvl w:ilvl="1" w:tplc="04270019" w:tentative="1">
      <w:start w:val="1"/>
      <w:numFmt w:val="lowerLetter"/>
      <w:lvlText w:val="%2."/>
      <w:lvlJc w:val="left"/>
      <w:pPr>
        <w:ind w:left="1789" w:hanging="360"/>
      </w:pPr>
      <w:rPr>
        <w:rFonts w:cs="Times New Roman"/>
      </w:rPr>
    </w:lvl>
    <w:lvl w:ilvl="2" w:tplc="0427001B" w:tentative="1">
      <w:start w:val="1"/>
      <w:numFmt w:val="lowerRoman"/>
      <w:lvlText w:val="%3."/>
      <w:lvlJc w:val="right"/>
      <w:pPr>
        <w:ind w:left="2509" w:hanging="180"/>
      </w:pPr>
      <w:rPr>
        <w:rFonts w:cs="Times New Roman"/>
      </w:rPr>
    </w:lvl>
    <w:lvl w:ilvl="3" w:tplc="0427000F" w:tentative="1">
      <w:start w:val="1"/>
      <w:numFmt w:val="decimal"/>
      <w:lvlText w:val="%4."/>
      <w:lvlJc w:val="left"/>
      <w:pPr>
        <w:ind w:left="3229" w:hanging="360"/>
      </w:pPr>
      <w:rPr>
        <w:rFonts w:cs="Times New Roman"/>
      </w:rPr>
    </w:lvl>
    <w:lvl w:ilvl="4" w:tplc="04270019" w:tentative="1">
      <w:start w:val="1"/>
      <w:numFmt w:val="lowerLetter"/>
      <w:lvlText w:val="%5."/>
      <w:lvlJc w:val="left"/>
      <w:pPr>
        <w:ind w:left="3949" w:hanging="360"/>
      </w:pPr>
      <w:rPr>
        <w:rFonts w:cs="Times New Roman"/>
      </w:rPr>
    </w:lvl>
    <w:lvl w:ilvl="5" w:tplc="0427001B" w:tentative="1">
      <w:start w:val="1"/>
      <w:numFmt w:val="lowerRoman"/>
      <w:lvlText w:val="%6."/>
      <w:lvlJc w:val="right"/>
      <w:pPr>
        <w:ind w:left="4669" w:hanging="180"/>
      </w:pPr>
      <w:rPr>
        <w:rFonts w:cs="Times New Roman"/>
      </w:rPr>
    </w:lvl>
    <w:lvl w:ilvl="6" w:tplc="0427000F" w:tentative="1">
      <w:start w:val="1"/>
      <w:numFmt w:val="decimal"/>
      <w:lvlText w:val="%7."/>
      <w:lvlJc w:val="left"/>
      <w:pPr>
        <w:ind w:left="5389" w:hanging="360"/>
      </w:pPr>
      <w:rPr>
        <w:rFonts w:cs="Times New Roman"/>
      </w:rPr>
    </w:lvl>
    <w:lvl w:ilvl="7" w:tplc="04270019" w:tentative="1">
      <w:start w:val="1"/>
      <w:numFmt w:val="lowerLetter"/>
      <w:lvlText w:val="%8."/>
      <w:lvlJc w:val="left"/>
      <w:pPr>
        <w:ind w:left="6109" w:hanging="360"/>
      </w:pPr>
      <w:rPr>
        <w:rFonts w:cs="Times New Roman"/>
      </w:rPr>
    </w:lvl>
    <w:lvl w:ilvl="8" w:tplc="0427001B" w:tentative="1">
      <w:start w:val="1"/>
      <w:numFmt w:val="lowerRoman"/>
      <w:lvlText w:val="%9."/>
      <w:lvlJc w:val="right"/>
      <w:pPr>
        <w:ind w:left="6829" w:hanging="180"/>
      </w:pPr>
      <w:rPr>
        <w:rFonts w:cs="Times New Roman"/>
      </w:rPr>
    </w:lvl>
  </w:abstractNum>
  <w:abstractNum w:abstractNumId="4">
    <w:nsid w:val="7F6A5ABA"/>
    <w:multiLevelType w:val="hybridMultilevel"/>
    <w:tmpl w:val="A670AF16"/>
    <w:lvl w:ilvl="0" w:tplc="F6B0782C">
      <w:start w:val="1546"/>
      <w:numFmt w:val="bullet"/>
      <w:lvlText w:val=""/>
      <w:lvlJc w:val="left"/>
      <w:pPr>
        <w:ind w:left="1080" w:hanging="360"/>
      </w:pPr>
      <w:rPr>
        <w:rFonts w:ascii="Symbol" w:eastAsia="Times New Roman" w:hAnsi="Symbol" w:hint="default"/>
      </w:rPr>
    </w:lvl>
    <w:lvl w:ilvl="1" w:tplc="04270003" w:tentative="1">
      <w:start w:val="1"/>
      <w:numFmt w:val="bullet"/>
      <w:lvlText w:val="o"/>
      <w:lvlJc w:val="left"/>
      <w:pPr>
        <w:ind w:left="1800" w:hanging="360"/>
      </w:pPr>
      <w:rPr>
        <w:rFonts w:ascii="Courier New" w:hAnsi="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hint="default"/>
      </w:rPr>
    </w:lvl>
    <w:lvl w:ilvl="8" w:tplc="04270005" w:tentative="1">
      <w:start w:val="1"/>
      <w:numFmt w:val="bullet"/>
      <w:lvlText w:val=""/>
      <w:lvlJc w:val="left"/>
      <w:pPr>
        <w:ind w:left="6840"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4514"/>
    <w:rsid w:val="00025DCF"/>
    <w:rsid w:val="00045076"/>
    <w:rsid w:val="000A11C7"/>
    <w:rsid w:val="000B3ADE"/>
    <w:rsid w:val="0012299E"/>
    <w:rsid w:val="001577B1"/>
    <w:rsid w:val="00162BE6"/>
    <w:rsid w:val="00185896"/>
    <w:rsid w:val="001A51E8"/>
    <w:rsid w:val="0021660E"/>
    <w:rsid w:val="003A6593"/>
    <w:rsid w:val="003C4E25"/>
    <w:rsid w:val="003E4429"/>
    <w:rsid w:val="00414F36"/>
    <w:rsid w:val="00472968"/>
    <w:rsid w:val="00476116"/>
    <w:rsid w:val="004E07B4"/>
    <w:rsid w:val="0050787D"/>
    <w:rsid w:val="00544ECB"/>
    <w:rsid w:val="0057380F"/>
    <w:rsid w:val="005747B8"/>
    <w:rsid w:val="005E1DC9"/>
    <w:rsid w:val="006066F5"/>
    <w:rsid w:val="00623D9D"/>
    <w:rsid w:val="00646627"/>
    <w:rsid w:val="00653ECC"/>
    <w:rsid w:val="006B4514"/>
    <w:rsid w:val="00752A82"/>
    <w:rsid w:val="007606C1"/>
    <w:rsid w:val="00802D31"/>
    <w:rsid w:val="008315B9"/>
    <w:rsid w:val="008324A5"/>
    <w:rsid w:val="008865A6"/>
    <w:rsid w:val="008956D7"/>
    <w:rsid w:val="008C0B14"/>
    <w:rsid w:val="009575C9"/>
    <w:rsid w:val="00970DF0"/>
    <w:rsid w:val="0097634C"/>
    <w:rsid w:val="009770B6"/>
    <w:rsid w:val="009B13DD"/>
    <w:rsid w:val="009F0FCE"/>
    <w:rsid w:val="00A056BA"/>
    <w:rsid w:val="00A4603D"/>
    <w:rsid w:val="00A47CD3"/>
    <w:rsid w:val="00A6687F"/>
    <w:rsid w:val="00AE5DDD"/>
    <w:rsid w:val="00B90D15"/>
    <w:rsid w:val="00BB5947"/>
    <w:rsid w:val="00BE1C2D"/>
    <w:rsid w:val="00BF5A9F"/>
    <w:rsid w:val="00C2211B"/>
    <w:rsid w:val="00C43BF9"/>
    <w:rsid w:val="00D27BC0"/>
    <w:rsid w:val="00D402A1"/>
    <w:rsid w:val="00D40812"/>
    <w:rsid w:val="00D50F33"/>
    <w:rsid w:val="00D5389C"/>
    <w:rsid w:val="00D847BF"/>
    <w:rsid w:val="00E302B0"/>
    <w:rsid w:val="00EF2579"/>
    <w:rsid w:val="00EF38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spacing w:after="0" w:line="240" w:lineRule="auto"/>
    </w:pPr>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BB594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spacing w:after="0" w:line="240" w:lineRule="auto"/>
    </w:pPr>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BB594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vaida.masyte@vilniu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itana.mezeniene@vilnius.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2822</Words>
  <Characters>1610</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Jagusinskienė</dc:creator>
  <cp:lastModifiedBy>Gitana Meizeniene</cp:lastModifiedBy>
  <cp:revision>7</cp:revision>
  <cp:lastPrinted>2015-09-21T07:43:00Z</cp:lastPrinted>
  <dcterms:created xsi:type="dcterms:W3CDTF">2015-09-21T14:13:00Z</dcterms:created>
  <dcterms:modified xsi:type="dcterms:W3CDTF">2015-09-22T07:56:00Z</dcterms:modified>
</cp:coreProperties>
</file>