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2F383F12" w:rsidR="00815382" w:rsidRPr="00D36842" w:rsidRDefault="007205F6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0187E06C" w14:textId="77777777" w:rsidR="007205F6" w:rsidRPr="007205F6" w:rsidRDefault="007205F6" w:rsidP="007205F6">
      <w:pPr>
        <w:jc w:val="center"/>
        <w:rPr>
          <w:b/>
          <w:bCs/>
        </w:rPr>
      </w:pPr>
      <w:r w:rsidRPr="007205F6">
        <w:rPr>
          <w:b/>
          <w:bCs/>
        </w:rPr>
        <w:t>ĮSAKYMAS</w:t>
      </w:r>
    </w:p>
    <w:p w14:paraId="292A3628" w14:textId="1B1BA696" w:rsidR="007205F6" w:rsidRPr="007205F6" w:rsidRDefault="007205F6" w:rsidP="007205F6">
      <w:pPr>
        <w:jc w:val="center"/>
        <w:rPr>
          <w:b/>
          <w:bCs/>
        </w:rPr>
      </w:pPr>
      <w:r w:rsidRPr="007205F6">
        <w:rPr>
          <w:b/>
          <w:bCs/>
        </w:rPr>
        <w:t>DĖL LEIDIMO KOREGUOTI SKLYPO MUITINĖS G. 35 DETALIOJO PLANO SPRENDINIUS SKLYPE VYTENIO G. 15 (KADASTRO NR. 0101/0055:0021) INICIJAVIMO SUTARTIES PAGRINDU</w:t>
      </w:r>
    </w:p>
    <w:p w14:paraId="237B9D61" w14:textId="77777777" w:rsidR="00641705" w:rsidRDefault="00641705">
      <w:pPr>
        <w:jc w:val="center"/>
      </w:pPr>
    </w:p>
    <w:p w14:paraId="237B9D62" w14:textId="6E329960" w:rsidR="00641705" w:rsidRDefault="00C62096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0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rugsėjo     d.</w:t>
      </w:r>
      <w:r>
        <w:fldChar w:fldCharType="end"/>
      </w:r>
      <w:bookmarkEnd w:id="0"/>
      <w:r w:rsidR="00F46164">
        <w:t xml:space="preserve"> </w:t>
      </w:r>
      <w:bookmarkStart w:id="1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1"/>
      <w:r w:rsidR="009E2D13">
        <w:t xml:space="preserve"> Nr. </w:t>
      </w:r>
      <w:bookmarkStart w:id="2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2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3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3"/>
    </w:p>
    <w:bookmarkStart w:id="4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4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EFA6699" w14:textId="77777777" w:rsidR="00F97269" w:rsidRDefault="00F97269" w:rsidP="00F97269">
      <w:pPr>
        <w:spacing w:line="276" w:lineRule="auto"/>
        <w:ind w:firstLine="851"/>
        <w:jc w:val="both"/>
        <w:rPr>
          <w:lang w:val="lt-LT"/>
        </w:rPr>
      </w:pPr>
      <w:bookmarkStart w:id="5" w:name="_Hlk167455459"/>
      <w:r w:rsidRPr="00120561">
        <w:rPr>
          <w:lang w:val="lt-LT"/>
        </w:rPr>
        <w:t>Vadovaudamasi</w:t>
      </w:r>
      <w:r>
        <w:rPr>
          <w:lang w:val="lt-LT"/>
        </w:rPr>
        <w:t>s</w:t>
      </w:r>
      <w:r w:rsidRPr="00120561">
        <w:rPr>
          <w:lang w:val="lt-LT"/>
        </w:rPr>
        <w:t xml:space="preserve">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120561">
        <w:rPr>
          <w:lang w:val="lt-LT"/>
        </w:rPr>
        <w:t xml:space="preserve"> 318 punktais:</w:t>
      </w:r>
      <w:r w:rsidRPr="00D804FF">
        <w:rPr>
          <w:lang w:val="lt-LT"/>
        </w:rPr>
        <w:t xml:space="preserve"> </w:t>
      </w:r>
    </w:p>
    <w:p w14:paraId="273EC217" w14:textId="1DECA8FD" w:rsidR="00F97269" w:rsidRPr="00137756" w:rsidRDefault="00F97269" w:rsidP="00F97269">
      <w:pPr>
        <w:spacing w:line="276" w:lineRule="auto"/>
        <w:ind w:firstLine="851"/>
        <w:jc w:val="both"/>
        <w:rPr>
          <w:lang w:val="lt-LT"/>
        </w:rPr>
      </w:pPr>
      <w:r w:rsidRPr="00137756">
        <w:rPr>
          <w:lang w:val="lt-LT"/>
        </w:rPr>
        <w:t xml:space="preserve">1. L e i d ž i u  </w:t>
      </w:r>
      <w:r>
        <w:rPr>
          <w:lang w:val="lt-LT"/>
        </w:rPr>
        <w:t xml:space="preserve">koreguoti </w:t>
      </w:r>
      <w:r w:rsidRPr="00B013BA">
        <w:rPr>
          <w:lang w:val="lt-LT"/>
        </w:rPr>
        <w:t>Vilniaus miesto savivaldybės tarybos 2002 m. liepos 3 d. sprendimu Nr. 643 „Dėl pritarimo Vilniaus miesto bendrojo plano sprendinių tikslinimui ir sklypo</w:t>
      </w:r>
      <w:r>
        <w:rPr>
          <w:lang w:val="lt-LT"/>
        </w:rPr>
        <w:br/>
      </w:r>
      <w:r w:rsidRPr="00B013BA">
        <w:rPr>
          <w:lang w:val="lt-LT"/>
        </w:rPr>
        <w:t xml:space="preserve">Muitinės g. 35 detaliojo plano sprendinių tvirtinimo“ patvirtinto sklypo </w:t>
      </w:r>
      <w:r w:rsidR="00626689" w:rsidRPr="00B013BA">
        <w:rPr>
          <w:lang w:val="lt-LT"/>
        </w:rPr>
        <w:t xml:space="preserve">Muitinės g. 35 </w:t>
      </w:r>
      <w:r w:rsidRPr="00B013BA">
        <w:rPr>
          <w:lang w:val="lt-LT"/>
        </w:rPr>
        <w:t>(kadastro Nr.</w:t>
      </w:r>
      <w:r w:rsidR="009816AE">
        <w:rPr>
          <w:lang w:val="lt-LT"/>
        </w:rPr>
        <w:t> </w:t>
      </w:r>
      <w:r w:rsidRPr="00B013BA">
        <w:rPr>
          <w:lang w:val="lt-LT"/>
        </w:rPr>
        <w:t>0101/0055:90) detaliojo plano (TPDR Nr. T00057103)</w:t>
      </w:r>
      <w:r>
        <w:rPr>
          <w:lang w:val="lt-LT"/>
        </w:rPr>
        <w:t xml:space="preserve">, pakoreguoto </w:t>
      </w:r>
      <w:r w:rsidRPr="00A87FE0">
        <w:rPr>
          <w:lang w:val="lt-LT"/>
        </w:rPr>
        <w:t>Vilniaus miesto</w:t>
      </w:r>
      <w:r>
        <w:rPr>
          <w:lang w:val="lt-LT"/>
        </w:rPr>
        <w:t xml:space="preserve"> savivaldybės</w:t>
      </w:r>
      <w:r w:rsidRPr="00A87FE0">
        <w:rPr>
          <w:lang w:val="lt-LT"/>
        </w:rPr>
        <w:t xml:space="preserve"> tarybos 200</w:t>
      </w:r>
      <w:r>
        <w:rPr>
          <w:lang w:val="lt-LT"/>
        </w:rPr>
        <w:t>6 m. balandžio 26</w:t>
      </w:r>
      <w:r w:rsidRPr="00A87FE0">
        <w:rPr>
          <w:lang w:val="lt-LT"/>
        </w:rPr>
        <w:t xml:space="preserve"> </w:t>
      </w:r>
      <w:r>
        <w:rPr>
          <w:lang w:val="lt-LT"/>
        </w:rPr>
        <w:t xml:space="preserve">d. </w:t>
      </w:r>
      <w:r w:rsidRPr="00A87FE0">
        <w:rPr>
          <w:lang w:val="lt-LT"/>
        </w:rPr>
        <w:t>sprendimu Nr. 1-</w:t>
      </w:r>
      <w:r>
        <w:rPr>
          <w:lang w:val="lt-LT"/>
        </w:rPr>
        <w:t xml:space="preserve">1122 </w:t>
      </w:r>
      <w:r w:rsidRPr="002812BF">
        <w:rPr>
          <w:lang w:val="lt-LT"/>
        </w:rPr>
        <w:t xml:space="preserve">„Dėl sklypo T. Ševčenkos g. </w:t>
      </w:r>
      <w:r>
        <w:rPr>
          <w:lang w:val="lt-LT"/>
        </w:rPr>
        <w:t xml:space="preserve"> </w:t>
      </w:r>
      <w:r w:rsidRPr="002812BF">
        <w:rPr>
          <w:lang w:val="lt-LT"/>
        </w:rPr>
        <w:t xml:space="preserve">25 detaliojo plano tvirtinimo“ </w:t>
      </w:r>
      <w:r>
        <w:rPr>
          <w:lang w:val="lt-LT"/>
        </w:rPr>
        <w:t xml:space="preserve">ir </w:t>
      </w:r>
      <w:r w:rsidRPr="002812BF">
        <w:rPr>
          <w:lang w:val="lt-LT"/>
        </w:rPr>
        <w:t>Vilniaus miesto savivaldybės administracijos direktoriaus pavaduotojo</w:t>
      </w:r>
      <w:r>
        <w:rPr>
          <w:lang w:val="lt-LT"/>
        </w:rPr>
        <w:br/>
      </w:r>
      <w:r w:rsidRPr="002812BF">
        <w:rPr>
          <w:lang w:val="lt-LT"/>
        </w:rPr>
        <w:t>2021 m. balandžio 30 d.</w:t>
      </w:r>
      <w:r>
        <w:rPr>
          <w:lang w:val="lt-LT"/>
        </w:rPr>
        <w:t xml:space="preserve"> </w:t>
      </w:r>
      <w:r w:rsidRPr="002812BF">
        <w:rPr>
          <w:lang w:val="lt-LT"/>
        </w:rPr>
        <w:t>įsakymu Nr. A30-1463/21 ,,Dėl sklypo T.</w:t>
      </w:r>
      <w:r>
        <w:rPr>
          <w:lang w:val="lt-LT"/>
        </w:rPr>
        <w:t> </w:t>
      </w:r>
      <w:r w:rsidRPr="002812BF">
        <w:rPr>
          <w:lang w:val="lt-LT"/>
        </w:rPr>
        <w:t>Ševčenkos g. 25 detaliojo plano užstatymo zonos ir ribų</w:t>
      </w:r>
      <w:r>
        <w:rPr>
          <w:lang w:val="lt-LT"/>
        </w:rPr>
        <w:t xml:space="preserve"> </w:t>
      </w:r>
      <w:r w:rsidRPr="002812BF">
        <w:rPr>
          <w:lang w:val="lt-LT"/>
        </w:rPr>
        <w:t>koregavimo tvirtinimo“</w:t>
      </w:r>
      <w:r>
        <w:rPr>
          <w:lang w:val="lt-LT"/>
        </w:rPr>
        <w:t>,</w:t>
      </w:r>
      <w:r w:rsidRPr="00A87FE0">
        <w:rPr>
          <w:lang w:val="lt-LT"/>
        </w:rPr>
        <w:t xml:space="preserve"> </w:t>
      </w:r>
      <w:r w:rsidRPr="00827AA0">
        <w:rPr>
          <w:lang w:val="lt-LT"/>
        </w:rPr>
        <w:t>sprendinius</w:t>
      </w:r>
      <w:r>
        <w:rPr>
          <w:lang w:val="lt-LT"/>
        </w:rPr>
        <w:t xml:space="preserve"> </w:t>
      </w:r>
      <w:r w:rsidRPr="00137756">
        <w:rPr>
          <w:lang w:val="lt-LT"/>
        </w:rPr>
        <w:t>sklyp</w:t>
      </w:r>
      <w:r>
        <w:rPr>
          <w:lang w:val="lt-LT"/>
        </w:rPr>
        <w:t>e</w:t>
      </w:r>
      <w:r w:rsidRPr="00137756">
        <w:rPr>
          <w:lang w:val="lt-LT"/>
        </w:rPr>
        <w:t xml:space="preserve"> </w:t>
      </w:r>
      <w:r>
        <w:rPr>
          <w:lang w:val="lt-LT"/>
        </w:rPr>
        <w:t>Vytenio g. 15</w:t>
      </w:r>
      <w:r w:rsidRPr="00093DFB">
        <w:rPr>
          <w:lang w:val="lt-LT"/>
        </w:rPr>
        <w:t xml:space="preserve"> (</w:t>
      </w:r>
      <w:r>
        <w:rPr>
          <w:lang w:val="lt-LT"/>
        </w:rPr>
        <w:t>k</w:t>
      </w:r>
      <w:r w:rsidRPr="00093DFB">
        <w:rPr>
          <w:lang w:val="lt-LT"/>
        </w:rPr>
        <w:t>adastro</w:t>
      </w:r>
      <w:r>
        <w:rPr>
          <w:lang w:val="lt-LT"/>
        </w:rPr>
        <w:br/>
      </w:r>
      <w:r w:rsidRPr="00093DFB">
        <w:rPr>
          <w:lang w:val="lt-LT"/>
        </w:rPr>
        <w:t xml:space="preserve">Nr. </w:t>
      </w:r>
      <w:r w:rsidRPr="00A71766">
        <w:rPr>
          <w:lang w:val="lt-LT"/>
        </w:rPr>
        <w:t>0101/0055:0021</w:t>
      </w:r>
      <w:r w:rsidRPr="00093DFB">
        <w:rPr>
          <w:lang w:val="lt-LT"/>
        </w:rPr>
        <w:t xml:space="preserve">) </w:t>
      </w:r>
      <w:r w:rsidRPr="00137756">
        <w:rPr>
          <w:lang w:val="lt-LT"/>
        </w:rPr>
        <w:t>inicijavimo sutarties pagrindu.</w:t>
      </w:r>
    </w:p>
    <w:p w14:paraId="2DA8C346" w14:textId="77777777" w:rsidR="00F97269" w:rsidRPr="00BC7D4C" w:rsidRDefault="00F97269" w:rsidP="00F97269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lt-LT"/>
        </w:rPr>
      </w:pPr>
      <w:r w:rsidRPr="001453DA">
        <w:rPr>
          <w:lang w:val="lt-LT"/>
        </w:rPr>
        <w:t xml:space="preserve">2. N u s t a t a u  šiuos planavimo tikslus ir detaliojo plano uždavinius: </w:t>
      </w:r>
      <w:bookmarkStart w:id="6" w:name="_Hlk167455341"/>
      <w:r>
        <w:rPr>
          <w:lang w:val="lt-LT"/>
        </w:rPr>
        <w:t xml:space="preserve">nustatyti sklypo </w:t>
      </w:r>
      <w:r w:rsidRPr="00C160F2">
        <w:rPr>
          <w:lang w:val="lt-LT"/>
        </w:rPr>
        <w:t>naudojimo tipą, prioritetinį</w:t>
      </w:r>
      <w:r>
        <w:rPr>
          <w:lang w:val="lt-LT"/>
        </w:rPr>
        <w:t xml:space="preserve"> </w:t>
      </w:r>
      <w:r w:rsidRPr="00C160F2">
        <w:rPr>
          <w:lang w:val="lt-LT"/>
        </w:rPr>
        <w:t>komercinės paskirties objektų teritorij</w:t>
      </w:r>
      <w:r>
        <w:rPr>
          <w:lang w:val="lt-LT"/>
        </w:rPr>
        <w:t>os</w:t>
      </w:r>
      <w:r w:rsidRPr="00C160F2">
        <w:rPr>
          <w:lang w:val="lt-LT"/>
        </w:rPr>
        <w:t xml:space="preserve"> naudojimo būdą ir kitą galimą daugiabučių gyvenamųjų</w:t>
      </w:r>
      <w:r>
        <w:rPr>
          <w:lang w:val="lt-LT"/>
        </w:rPr>
        <w:t xml:space="preserve"> </w:t>
      </w:r>
      <w:r w:rsidRPr="00C160F2">
        <w:rPr>
          <w:lang w:val="lt-LT"/>
        </w:rPr>
        <w:t>pastatų ir bendrabučių teritorij</w:t>
      </w:r>
      <w:r>
        <w:rPr>
          <w:lang w:val="lt-LT"/>
        </w:rPr>
        <w:t>os</w:t>
      </w:r>
      <w:r w:rsidRPr="00C160F2">
        <w:rPr>
          <w:lang w:val="lt-LT"/>
        </w:rPr>
        <w:t xml:space="preserve"> naudojimo būdą, nustatyti šiuos</w:t>
      </w:r>
      <w:r>
        <w:rPr>
          <w:lang w:val="lt-LT"/>
        </w:rPr>
        <w:t xml:space="preserve"> </w:t>
      </w:r>
      <w:r w:rsidRPr="00C160F2">
        <w:rPr>
          <w:lang w:val="lt-LT"/>
        </w:rPr>
        <w:t>naudojimo</w:t>
      </w:r>
      <w:r>
        <w:rPr>
          <w:lang w:val="lt-LT"/>
        </w:rPr>
        <w:t xml:space="preserve"> </w:t>
      </w:r>
      <w:r w:rsidRPr="00C160F2">
        <w:rPr>
          <w:lang w:val="lt-LT"/>
        </w:rPr>
        <w:t>būdus atitinkančius privalomus ir papildomus teritorijos naudojimo reglamentus vadovaujantis</w:t>
      </w:r>
      <w:r>
        <w:rPr>
          <w:lang w:val="lt-LT"/>
        </w:rPr>
        <w:t xml:space="preserve"> </w:t>
      </w:r>
      <w:r w:rsidRPr="00C160F2">
        <w:rPr>
          <w:lang w:val="lt-LT"/>
        </w:rPr>
        <w:t>Vilniaus miesto savivaldybės teritorijos bendrojo plano sprendiniais</w:t>
      </w:r>
      <w:r>
        <w:rPr>
          <w:lang w:val="lt-LT"/>
        </w:rPr>
        <w:t xml:space="preserve"> </w:t>
      </w:r>
      <w:r w:rsidRPr="007D1D12">
        <w:rPr>
          <w:lang w:val="lt-LT"/>
        </w:rPr>
        <w:t>(pagal pridedamą miesto plano ištrauką).</w:t>
      </w:r>
      <w:bookmarkEnd w:id="6"/>
    </w:p>
    <w:p w14:paraId="3E5822E1" w14:textId="77777777" w:rsidR="00F97269" w:rsidRPr="00B013BA" w:rsidRDefault="00F97269" w:rsidP="00F9726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212529"/>
          <w:lang w:val="lt-LT" w:eastAsia="lt-LT"/>
        </w:rPr>
      </w:pPr>
      <w:r w:rsidRPr="002D0B6A">
        <w:rPr>
          <w:lang w:val="lt-LT"/>
        </w:rPr>
        <w:t>3. T v i r t i n u  detaliojo plano planavimo darbų programą (pridedama).</w:t>
      </w:r>
      <w:bookmarkEnd w:id="5"/>
    </w:p>
    <w:p w14:paraId="237B9D69" w14:textId="77777777" w:rsidR="00641705" w:rsidRDefault="00641705" w:rsidP="0009025E"/>
    <w:p w14:paraId="237B9D6A" w14:textId="77777777" w:rsidR="00641705" w:rsidRDefault="00641705">
      <w:pPr>
        <w:ind w:firstLine="720"/>
      </w:pPr>
    </w:p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57E8D" w14:textId="77777777" w:rsidR="001649A1" w:rsidRDefault="001649A1">
      <w:r>
        <w:separator/>
      </w:r>
    </w:p>
  </w:endnote>
  <w:endnote w:type="continuationSeparator" w:id="0">
    <w:p w14:paraId="0E6FBC10" w14:textId="77777777" w:rsidR="001649A1" w:rsidRDefault="0016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EDA09" w14:textId="77777777" w:rsidR="001649A1" w:rsidRDefault="001649A1">
      <w:r>
        <w:separator/>
      </w:r>
    </w:p>
  </w:footnote>
  <w:footnote w:type="continuationSeparator" w:id="0">
    <w:p w14:paraId="49A74607" w14:textId="77777777" w:rsidR="001649A1" w:rsidRDefault="0016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619DD812" w:rsidR="00641705" w:rsidRPr="007205F6" w:rsidRDefault="007205F6">
    <w:pPr>
      <w:pStyle w:val="Porat"/>
      <w:jc w:val="right"/>
      <w:rPr>
        <w:i/>
        <w:iCs/>
        <w:sz w:val="28"/>
        <w:szCs w:val="28"/>
      </w:rPr>
    </w:pPr>
    <w:bookmarkStart w:id="7" w:name="specialiojiZyma"/>
    <w:bookmarkEnd w:id="7"/>
    <w:r w:rsidRPr="007205F6">
      <w:rPr>
        <w:i/>
        <w:iCs/>
        <w:sz w:val="28"/>
        <w:szCs w:val="28"/>
      </w:rPr>
      <w:t>Projektas</w:t>
    </w:r>
    <w:r w:rsidR="009E2D13" w:rsidRPr="007205F6">
      <w:rPr>
        <w:i/>
        <w:i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9025E"/>
    <w:rsid w:val="001649A1"/>
    <w:rsid w:val="00171FE4"/>
    <w:rsid w:val="001A6045"/>
    <w:rsid w:val="00237C6D"/>
    <w:rsid w:val="00297310"/>
    <w:rsid w:val="002D4FFD"/>
    <w:rsid w:val="00307AAF"/>
    <w:rsid w:val="00350859"/>
    <w:rsid w:val="003D642F"/>
    <w:rsid w:val="004B2E8C"/>
    <w:rsid w:val="00527289"/>
    <w:rsid w:val="005720C1"/>
    <w:rsid w:val="005F7BBD"/>
    <w:rsid w:val="00626689"/>
    <w:rsid w:val="00641705"/>
    <w:rsid w:val="006815B3"/>
    <w:rsid w:val="006C2D4E"/>
    <w:rsid w:val="006F5EC7"/>
    <w:rsid w:val="007205F6"/>
    <w:rsid w:val="007362CF"/>
    <w:rsid w:val="007831D9"/>
    <w:rsid w:val="008076D9"/>
    <w:rsid w:val="00815382"/>
    <w:rsid w:val="00862006"/>
    <w:rsid w:val="008F4301"/>
    <w:rsid w:val="009069B2"/>
    <w:rsid w:val="009816AE"/>
    <w:rsid w:val="0098213D"/>
    <w:rsid w:val="009E2D13"/>
    <w:rsid w:val="00A72CFF"/>
    <w:rsid w:val="00A72E6A"/>
    <w:rsid w:val="00A73B31"/>
    <w:rsid w:val="00AD5C30"/>
    <w:rsid w:val="00BA16A6"/>
    <w:rsid w:val="00C62096"/>
    <w:rsid w:val="00D04396"/>
    <w:rsid w:val="00D36842"/>
    <w:rsid w:val="00E53E75"/>
    <w:rsid w:val="00E761F1"/>
    <w:rsid w:val="00F46164"/>
    <w:rsid w:val="00F67B66"/>
    <w:rsid w:val="00F7772F"/>
    <w:rsid w:val="00F9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1347</Words>
  <Characters>768</Characters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2024-09-06T11:28:00Z</dcterms:created>
  <dcterms:modified xsi:type="dcterms:W3CDTF">2024-09-06T11:35:00Z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