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903C6" w14:textId="5BEB06B5" w:rsidR="00A4592D" w:rsidRPr="00A4592D" w:rsidRDefault="00A4592D" w:rsidP="00A4592D">
      <w:pPr>
        <w:pStyle w:val="prastasiniatinklio"/>
        <w:jc w:val="center"/>
      </w:pPr>
      <w:r>
        <w:rPr>
          <w:noProof/>
        </w:rPr>
        <w:drawing>
          <wp:inline distT="0" distB="0" distL="0" distR="0" wp14:anchorId="6FF92A41" wp14:editId="128BCD43">
            <wp:extent cx="995646" cy="1112520"/>
            <wp:effectExtent l="0" t="0" r="0" b="0"/>
            <wp:docPr id="2" name="Paveikslėlis 2" descr="D:\Aplinkosauginis 2024\Logotipai\Pilaituko naujas logo be fono.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plinkosauginis 2024\Logotipai\Pilaituko naujas logo be fono.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066" cy="11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A4592D">
        <w:rPr>
          <w:noProof/>
        </w:rPr>
        <w:drawing>
          <wp:inline distT="0" distB="0" distL="0" distR="0" wp14:anchorId="03D96C71" wp14:editId="4721CCC5">
            <wp:extent cx="1158240" cy="1024730"/>
            <wp:effectExtent l="0" t="0" r="3810" b="4445"/>
            <wp:docPr id="1" name="Paveikslėlis 1" descr="D:\Aplinkosauginis 2024\Logotipai\VILNIUS_RED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linkosauginis 2024\Logotipai\VILNIUS_RED_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638" cy="10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1BDEA" w14:textId="54FF73D0" w:rsidR="00712707" w:rsidRDefault="00A4592D" w:rsidP="00712707">
      <w:pPr>
        <w:pStyle w:val="prastasiniatinklio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 w:rsidRPr="00A4592D">
        <w:rPr>
          <w:b/>
          <w:sz w:val="32"/>
          <w:szCs w:val="32"/>
        </w:rPr>
        <w:t>ŽA</w:t>
      </w:r>
      <w:r w:rsidR="00F31C7F">
        <w:rPr>
          <w:b/>
          <w:sz w:val="32"/>
          <w:szCs w:val="32"/>
        </w:rPr>
        <w:t>IDIMAS</w:t>
      </w:r>
      <w:r w:rsidR="009459A0">
        <w:rPr>
          <w:b/>
          <w:sz w:val="32"/>
          <w:szCs w:val="32"/>
        </w:rPr>
        <w:t xml:space="preserve"> </w:t>
      </w:r>
    </w:p>
    <w:p w14:paraId="07D2A376" w14:textId="4C58F602" w:rsidR="00A4592D" w:rsidRPr="00A4592D" w:rsidRDefault="009459A0" w:rsidP="00712707">
      <w:pPr>
        <w:pStyle w:val="prastasiniatinklio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 w:rsidR="00F31C7F">
        <w:rPr>
          <w:b/>
          <w:sz w:val="32"/>
          <w:szCs w:val="32"/>
        </w:rPr>
        <w:t>AUGALAI – ŽALIOJO VILNIAUS MIESTO SIMBOLIAI</w:t>
      </w:r>
      <w:r>
        <w:rPr>
          <w:b/>
          <w:sz w:val="32"/>
          <w:szCs w:val="32"/>
        </w:rPr>
        <w:t>“</w:t>
      </w:r>
    </w:p>
    <w:p w14:paraId="303C806A" w14:textId="5B61A34F" w:rsidR="00712707" w:rsidRDefault="00712707" w:rsidP="009459A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4D7E42" w14:textId="3A1CB16D" w:rsidR="000A6525" w:rsidRDefault="00EA5503" w:rsidP="00EA5503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Šalia žaliosios edukacinės erdvės „Natūrali pievelė“ įrengta i</w:t>
      </w:r>
      <w:r w:rsidRPr="00EA5503">
        <w:rPr>
          <w:rFonts w:ascii="Times New Roman" w:hAnsi="Times New Roman" w:cs="Times New Roman"/>
          <w:sz w:val="24"/>
          <w:szCs w:val="24"/>
        </w:rPr>
        <w:t>nteraktyv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A5503">
        <w:rPr>
          <w:rFonts w:ascii="Times New Roman" w:hAnsi="Times New Roman" w:cs="Times New Roman"/>
          <w:sz w:val="24"/>
          <w:szCs w:val="24"/>
        </w:rPr>
        <w:t xml:space="preserve"> edukacinė priemonė – žaidim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EA5503">
        <w:rPr>
          <w:rFonts w:ascii="Times New Roman" w:hAnsi="Times New Roman" w:cs="Times New Roman"/>
          <w:sz w:val="24"/>
          <w:szCs w:val="24"/>
        </w:rPr>
        <w:t xml:space="preserve"> „Augalai – žaliojo Vilniaus miesto simboliai“. Žaidimas sudarytas iš aštuonių kubelių suvertų ant 2 metalinių virbų, pritvirtintų prie stovo. Ant kubelių pateikta informacija apie 8 augalus: nacionalinę Lietuvos gėlę – rūtą</w:t>
      </w:r>
      <w:r>
        <w:rPr>
          <w:rFonts w:ascii="Times New Roman" w:hAnsi="Times New Roman" w:cs="Times New Roman"/>
          <w:sz w:val="24"/>
          <w:szCs w:val="24"/>
        </w:rPr>
        <w:t xml:space="preserve"> ir</w:t>
      </w:r>
      <w:r w:rsidRPr="00EA5503">
        <w:rPr>
          <w:rFonts w:ascii="Times New Roman" w:hAnsi="Times New Roman" w:cs="Times New Roman"/>
          <w:sz w:val="24"/>
          <w:szCs w:val="24"/>
        </w:rPr>
        <w:t xml:space="preserve"> žaliojo Vilniaus miesto simbolius (2018 m. Vaistinę ramunę, 2019 m. Paprastąją baltagalvę, 2021 m. Rugiagėlę, 2022 m. </w:t>
      </w:r>
      <w:proofErr w:type="spellStart"/>
      <w:r w:rsidRPr="00EA5503">
        <w:rPr>
          <w:rFonts w:ascii="Times New Roman" w:hAnsi="Times New Roman" w:cs="Times New Roman"/>
          <w:sz w:val="24"/>
          <w:szCs w:val="24"/>
        </w:rPr>
        <w:t>Rasakilą</w:t>
      </w:r>
      <w:proofErr w:type="spellEnd"/>
      <w:r w:rsidRPr="00EA5503">
        <w:rPr>
          <w:rFonts w:ascii="Times New Roman" w:hAnsi="Times New Roman" w:cs="Times New Roman"/>
          <w:sz w:val="24"/>
          <w:szCs w:val="24"/>
        </w:rPr>
        <w:t>, 2023 m. Mėtą, 2024 m. Dobilą (baltasis, raudonasis). Ant keturių kubelių sienelių pavaizduota: 1-a sienelė – augalo nuotrauka, 2- a sienelė – augalo lapas, 3-ia sienelė – augalo žiedas, 4-a sienelė – QR kodas, po kuriuo užkoduota trumpa informacija apie augalą. Priemonės-žaidimo tikslas – sudaryti sąlygas vaikams žaidimo forma susipažinti su 2018-2024 m. augalais – žaliojo Vilniaus miesto simboliais ir nacionaliniu Lietuvos augalu – rūta. Veikdami su priemone vaikai</w:t>
      </w:r>
      <w:r>
        <w:rPr>
          <w:rFonts w:ascii="Times New Roman" w:hAnsi="Times New Roman" w:cs="Times New Roman"/>
          <w:sz w:val="24"/>
          <w:szCs w:val="24"/>
        </w:rPr>
        <w:t xml:space="preserve"> turi galimybę susipažinti</w:t>
      </w:r>
      <w:r w:rsidRPr="00EA5503">
        <w:rPr>
          <w:rFonts w:ascii="Times New Roman" w:hAnsi="Times New Roman" w:cs="Times New Roman"/>
          <w:sz w:val="24"/>
          <w:szCs w:val="24"/>
        </w:rPr>
        <w:t xml:space="preserve"> su </w:t>
      </w:r>
      <w:r>
        <w:rPr>
          <w:rFonts w:ascii="Times New Roman" w:hAnsi="Times New Roman" w:cs="Times New Roman"/>
          <w:sz w:val="24"/>
          <w:szCs w:val="24"/>
        </w:rPr>
        <w:t xml:space="preserve">minėtais </w:t>
      </w:r>
      <w:r w:rsidRPr="00EA5503">
        <w:rPr>
          <w:rFonts w:ascii="Times New Roman" w:hAnsi="Times New Roman" w:cs="Times New Roman"/>
          <w:sz w:val="24"/>
          <w:szCs w:val="24"/>
        </w:rPr>
        <w:t>augalais</w:t>
      </w:r>
      <w:r>
        <w:rPr>
          <w:rFonts w:ascii="Times New Roman" w:hAnsi="Times New Roman" w:cs="Times New Roman"/>
          <w:sz w:val="24"/>
          <w:szCs w:val="24"/>
        </w:rPr>
        <w:t xml:space="preserve">, žaisdami </w:t>
      </w:r>
      <w:r w:rsidRPr="00EA5503">
        <w:rPr>
          <w:rFonts w:ascii="Times New Roman" w:hAnsi="Times New Roman" w:cs="Times New Roman"/>
          <w:sz w:val="24"/>
          <w:szCs w:val="24"/>
        </w:rPr>
        <w:t>vart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EA5503">
        <w:rPr>
          <w:rFonts w:ascii="Times New Roman" w:hAnsi="Times New Roman" w:cs="Times New Roman"/>
          <w:sz w:val="24"/>
          <w:szCs w:val="24"/>
        </w:rPr>
        <w:t xml:space="preserve"> kubelius, a</w:t>
      </w:r>
      <w:r>
        <w:rPr>
          <w:rFonts w:ascii="Times New Roman" w:hAnsi="Times New Roman" w:cs="Times New Roman"/>
          <w:sz w:val="24"/>
          <w:szCs w:val="24"/>
        </w:rPr>
        <w:t>ptaria ant kubelių</w:t>
      </w:r>
      <w:r w:rsidRPr="00EA5503">
        <w:rPr>
          <w:rFonts w:ascii="Times New Roman" w:hAnsi="Times New Roman" w:cs="Times New Roman"/>
          <w:sz w:val="24"/>
          <w:szCs w:val="24"/>
        </w:rPr>
        <w:t xml:space="preserve"> pavaizduot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A5503">
        <w:rPr>
          <w:rFonts w:ascii="Times New Roman" w:hAnsi="Times New Roman" w:cs="Times New Roman"/>
          <w:sz w:val="24"/>
          <w:szCs w:val="24"/>
        </w:rPr>
        <w:t>s augalo dal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A5503">
        <w:rPr>
          <w:rFonts w:ascii="Times New Roman" w:hAnsi="Times New Roman" w:cs="Times New Roman"/>
          <w:sz w:val="24"/>
          <w:szCs w:val="24"/>
        </w:rPr>
        <w:t>s ar pateikt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EA5503">
        <w:rPr>
          <w:rFonts w:ascii="Times New Roman" w:hAnsi="Times New Roman" w:cs="Times New Roman"/>
          <w:sz w:val="24"/>
          <w:szCs w:val="24"/>
        </w:rPr>
        <w:t xml:space="preserve"> informacij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EA5503">
        <w:rPr>
          <w:rFonts w:ascii="Times New Roman" w:hAnsi="Times New Roman" w:cs="Times New Roman"/>
          <w:sz w:val="24"/>
          <w:szCs w:val="24"/>
        </w:rPr>
        <w:t xml:space="preserve"> apie tam tikrą augalą.</w:t>
      </w:r>
    </w:p>
    <w:p w14:paraId="2716AFAC" w14:textId="7D0E2183" w:rsidR="00EA5503" w:rsidRDefault="00EA5503" w:rsidP="00EA5503">
      <w:pPr>
        <w:spacing w:after="0" w:line="360" w:lineRule="auto"/>
        <w:ind w:firstLine="129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8223BD" wp14:editId="7A754E3A">
            <wp:extent cx="1958340" cy="1958340"/>
            <wp:effectExtent l="0" t="0" r="3810" b="3810"/>
            <wp:docPr id="950908099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958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F84EF7" wp14:editId="356AF72F">
            <wp:extent cx="3028243" cy="1996145"/>
            <wp:effectExtent l="0" t="0" r="1270" b="4445"/>
            <wp:docPr id="1505648851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369" cy="20001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AF93F15" w14:textId="73C8D3E1" w:rsidR="00EA5503" w:rsidRDefault="00EA5503" w:rsidP="00EA5503">
      <w:pPr>
        <w:spacing w:after="0" w:line="360" w:lineRule="auto"/>
        <w:ind w:firstLine="129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7F8A59A" wp14:editId="2A389AB4">
            <wp:simplePos x="0" y="0"/>
            <wp:positionH relativeFrom="column">
              <wp:posOffset>3616960</wp:posOffset>
            </wp:positionH>
            <wp:positionV relativeFrom="paragraph">
              <wp:posOffset>1270</wp:posOffset>
            </wp:positionV>
            <wp:extent cx="1935480" cy="2520950"/>
            <wp:effectExtent l="0" t="0" r="7620" b="0"/>
            <wp:wrapThrough wrapText="bothSides">
              <wp:wrapPolygon edited="0">
                <wp:start x="0" y="0"/>
                <wp:lineTo x="0" y="21382"/>
                <wp:lineTo x="21472" y="21382"/>
                <wp:lineTo x="21472" y="0"/>
                <wp:lineTo x="0" y="0"/>
              </wp:wrapPolygon>
            </wp:wrapThrough>
            <wp:docPr id="707931083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52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A188424" wp14:editId="7BA7C57B">
            <wp:simplePos x="0" y="0"/>
            <wp:positionH relativeFrom="column">
              <wp:posOffset>634365</wp:posOffset>
            </wp:positionH>
            <wp:positionV relativeFrom="paragraph">
              <wp:posOffset>260350</wp:posOffset>
            </wp:positionV>
            <wp:extent cx="2739390" cy="1981200"/>
            <wp:effectExtent l="0" t="0" r="3810" b="0"/>
            <wp:wrapThrough wrapText="bothSides">
              <wp:wrapPolygon edited="0">
                <wp:start x="601" y="0"/>
                <wp:lineTo x="0" y="415"/>
                <wp:lineTo x="0" y="21185"/>
                <wp:lineTo x="601" y="21392"/>
                <wp:lineTo x="20879" y="21392"/>
                <wp:lineTo x="21480" y="21185"/>
                <wp:lineTo x="21480" y="415"/>
                <wp:lineTo x="20879" y="0"/>
                <wp:lineTo x="601" y="0"/>
              </wp:wrapPolygon>
            </wp:wrapThrough>
            <wp:docPr id="793136195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DA2B2" w14:textId="68D6AE68" w:rsidR="00EA5503" w:rsidRDefault="00EA5503" w:rsidP="00EA5503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2F9CB82" w14:textId="77BEFEDA" w:rsidR="000A6525" w:rsidRPr="000A6525" w:rsidRDefault="000A6525" w:rsidP="000A652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A6525" w:rsidRPr="000A6525" w:rsidSect="00EA5503">
      <w:pgSz w:w="11906" w:h="16838"/>
      <w:pgMar w:top="709" w:right="851" w:bottom="0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pt;height:11.4pt" o:bullet="t">
        <v:imagedata r:id="rId1" o:title="mso8794"/>
      </v:shape>
    </w:pict>
  </w:numPicBullet>
  <w:abstractNum w:abstractNumId="0" w15:restartNumberingAfterBreak="0">
    <w:nsid w:val="166A2068"/>
    <w:multiLevelType w:val="hybridMultilevel"/>
    <w:tmpl w:val="C5D8977E"/>
    <w:lvl w:ilvl="0" w:tplc="0427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196D49"/>
    <w:multiLevelType w:val="hybridMultilevel"/>
    <w:tmpl w:val="3588227E"/>
    <w:lvl w:ilvl="0" w:tplc="5F603914">
      <w:start w:val="202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9CB3D5E"/>
    <w:multiLevelType w:val="hybridMultilevel"/>
    <w:tmpl w:val="17EE6166"/>
    <w:lvl w:ilvl="0" w:tplc="0427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74E4B10"/>
    <w:multiLevelType w:val="hybridMultilevel"/>
    <w:tmpl w:val="26E43ECE"/>
    <w:lvl w:ilvl="0" w:tplc="998629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519504">
    <w:abstractNumId w:val="3"/>
  </w:num>
  <w:num w:numId="2" w16cid:durableId="2368930">
    <w:abstractNumId w:val="0"/>
  </w:num>
  <w:num w:numId="3" w16cid:durableId="1080761229">
    <w:abstractNumId w:val="1"/>
  </w:num>
  <w:num w:numId="4" w16cid:durableId="416250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B2"/>
    <w:rsid w:val="00011E9D"/>
    <w:rsid w:val="000A6525"/>
    <w:rsid w:val="000D7F5F"/>
    <w:rsid w:val="001B090F"/>
    <w:rsid w:val="003C7BC1"/>
    <w:rsid w:val="004B270A"/>
    <w:rsid w:val="00545C41"/>
    <w:rsid w:val="00682D8B"/>
    <w:rsid w:val="006D0987"/>
    <w:rsid w:val="006D48CA"/>
    <w:rsid w:val="00712707"/>
    <w:rsid w:val="008E69B8"/>
    <w:rsid w:val="009459A0"/>
    <w:rsid w:val="00947DB2"/>
    <w:rsid w:val="00981094"/>
    <w:rsid w:val="00A171E1"/>
    <w:rsid w:val="00A4592D"/>
    <w:rsid w:val="00A46259"/>
    <w:rsid w:val="00AB465D"/>
    <w:rsid w:val="00AF2DA0"/>
    <w:rsid w:val="00B1259C"/>
    <w:rsid w:val="00C763A7"/>
    <w:rsid w:val="00CA623D"/>
    <w:rsid w:val="00D31B51"/>
    <w:rsid w:val="00DB2951"/>
    <w:rsid w:val="00EA5503"/>
    <w:rsid w:val="00F31C7F"/>
    <w:rsid w:val="00FE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7382B29"/>
  <w15:chartTrackingRefBased/>
  <w15:docId w15:val="{37E9BC9F-C644-40D0-9470-72B212A4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47DB2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A45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Mokytojas</dc:creator>
  <cp:keywords/>
  <dc:description/>
  <cp:lastModifiedBy>Sigita Norvilienė</cp:lastModifiedBy>
  <cp:revision>3</cp:revision>
  <dcterms:created xsi:type="dcterms:W3CDTF">2024-11-25T19:44:00Z</dcterms:created>
  <dcterms:modified xsi:type="dcterms:W3CDTF">2024-11-25T19:54:00Z</dcterms:modified>
</cp:coreProperties>
</file>