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2021-10-29 ĮSAKYMO</w:t>
      </w:r>
      <w:r>
        <w:rPr>
          <w:b/>
          <w:noProof/>
          <w:color w:val="002060"/>
        </w:rPr>
        <w:cr/>
        <w:t>NR. A30-3468/21 ,,DĖL LEIDIMO INICIJUOTI SKLYPO KĘSTUČIO G. 27 (KADASTRO NR. 0101/0039:13) DETALIOJO PLANO SPRENDINIŲ KOREGAVIMĄ SKLYPE KĘSTUČIO G. 27 (KADASTRO NR. 0101/0039:196)“ PAKEITIMO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943BD5F" w14:textId="77777777" w:rsidR="00347B8D" w:rsidRPr="00DE74DA" w:rsidRDefault="00347B8D" w:rsidP="00347B8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K</w:t>
      </w:r>
      <w:r w:rsidRPr="00DE74DA">
        <w:rPr>
          <w:lang w:val="lt-LT"/>
        </w:rPr>
        <w:t xml:space="preserve"> e i č i u  Vilniaus miesto savivaldybės administracijos direktoriaus</w:t>
      </w:r>
      <w:r>
        <w:rPr>
          <w:lang w:val="lt-LT"/>
        </w:rPr>
        <w:t xml:space="preserve"> pavaduotojo</w:t>
      </w:r>
      <w:r w:rsidRPr="00DE74DA">
        <w:rPr>
          <w:lang w:val="lt-LT"/>
        </w:rPr>
        <w:t xml:space="preserve"> 202</w:t>
      </w:r>
      <w:r>
        <w:rPr>
          <w:lang w:val="lt-LT"/>
        </w:rPr>
        <w:t>1</w:t>
      </w:r>
      <w:r w:rsidRPr="00DE74DA">
        <w:rPr>
          <w:lang w:val="lt-LT"/>
        </w:rPr>
        <w:t xml:space="preserve"> m. </w:t>
      </w:r>
      <w:r>
        <w:rPr>
          <w:lang w:val="lt-LT"/>
        </w:rPr>
        <w:t>spalio</w:t>
      </w:r>
      <w:r w:rsidRPr="00DE74DA">
        <w:rPr>
          <w:lang w:val="lt-LT"/>
        </w:rPr>
        <w:t xml:space="preserve"> </w:t>
      </w:r>
      <w:r>
        <w:rPr>
          <w:lang w:val="lt-LT"/>
        </w:rPr>
        <w:t>29</w:t>
      </w:r>
      <w:r w:rsidRPr="00DE74DA">
        <w:rPr>
          <w:lang w:val="lt-LT"/>
        </w:rPr>
        <w:t xml:space="preserve"> d. įsakym</w:t>
      </w:r>
      <w:r>
        <w:rPr>
          <w:lang w:val="lt-LT"/>
        </w:rPr>
        <w:t>u</w:t>
      </w:r>
      <w:r w:rsidRPr="00DE74DA">
        <w:rPr>
          <w:lang w:val="lt-LT"/>
        </w:rPr>
        <w:t xml:space="preserve"> Nr. </w:t>
      </w:r>
      <w:r w:rsidRPr="008542E0">
        <w:rPr>
          <w:lang w:val="lt-LT"/>
        </w:rPr>
        <w:t>A30-3468/21 ,,</w:t>
      </w:r>
      <w:r>
        <w:rPr>
          <w:lang w:val="lt-LT"/>
        </w:rPr>
        <w:t>D</w:t>
      </w:r>
      <w:r w:rsidRPr="008542E0">
        <w:rPr>
          <w:lang w:val="lt-LT"/>
        </w:rPr>
        <w:t xml:space="preserve">ėl leidimo inicijuoti sklypo </w:t>
      </w:r>
      <w:r>
        <w:rPr>
          <w:lang w:val="lt-LT"/>
        </w:rPr>
        <w:t>K</w:t>
      </w:r>
      <w:r w:rsidRPr="008542E0">
        <w:rPr>
          <w:lang w:val="lt-LT"/>
        </w:rPr>
        <w:t xml:space="preserve">ęstučio g. 27 (kadastro </w:t>
      </w:r>
      <w:r>
        <w:rPr>
          <w:lang w:val="lt-LT"/>
        </w:rPr>
        <w:br/>
        <w:t>N</w:t>
      </w:r>
      <w:r w:rsidRPr="008542E0">
        <w:rPr>
          <w:lang w:val="lt-LT"/>
        </w:rPr>
        <w:t xml:space="preserve">r. 0101/0039:13) detaliojo plano sprendinių koregavimą sklype </w:t>
      </w:r>
      <w:r>
        <w:rPr>
          <w:lang w:val="lt-LT"/>
        </w:rPr>
        <w:t>K</w:t>
      </w:r>
      <w:r w:rsidRPr="008542E0">
        <w:rPr>
          <w:lang w:val="lt-LT"/>
        </w:rPr>
        <w:t xml:space="preserve">ęstučio g. 27 (kadastro </w:t>
      </w:r>
      <w:r>
        <w:rPr>
          <w:lang w:val="lt-LT"/>
        </w:rPr>
        <w:br/>
        <w:t>N</w:t>
      </w:r>
      <w:r w:rsidRPr="008542E0">
        <w:rPr>
          <w:lang w:val="lt-LT"/>
        </w:rPr>
        <w:t>r. 0101/0039:196)“</w:t>
      </w:r>
      <w:r>
        <w:rPr>
          <w:lang w:val="lt-LT"/>
        </w:rPr>
        <w:t xml:space="preserve"> patvirtintą Planavimo darbų programą:</w:t>
      </w:r>
      <w:r w:rsidRPr="00DC3A42">
        <w:rPr>
          <w:lang w:val="lt-LT"/>
        </w:rPr>
        <w:t xml:space="preserve"> </w:t>
      </w:r>
    </w:p>
    <w:p w14:paraId="56C4B4EF" w14:textId="77777777" w:rsidR="00347B8D" w:rsidRPr="00DE74DA" w:rsidRDefault="00347B8D" w:rsidP="00347B8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1</w:t>
      </w:r>
      <w:r w:rsidRPr="00DE74DA">
        <w:rPr>
          <w:lang w:val="lt-LT"/>
        </w:rPr>
        <w:t xml:space="preserve">. Išdėstau </w:t>
      </w:r>
      <w:r>
        <w:rPr>
          <w:lang w:val="lt-LT"/>
        </w:rPr>
        <w:t>8</w:t>
      </w:r>
      <w:r w:rsidRPr="00DE74DA">
        <w:rPr>
          <w:lang w:val="lt-LT"/>
        </w:rPr>
        <w:t xml:space="preserve"> punktą taip:</w:t>
      </w:r>
    </w:p>
    <w:p w14:paraId="535E2358" w14:textId="2F008D67" w:rsidR="00347B8D" w:rsidRPr="007002C5" w:rsidRDefault="00347B8D" w:rsidP="00347B8D">
      <w:pPr>
        <w:spacing w:line="360" w:lineRule="auto"/>
        <w:ind w:firstLine="720"/>
        <w:jc w:val="both"/>
        <w:rPr>
          <w:bCs/>
          <w:lang w:val="lt-LT"/>
        </w:rPr>
      </w:pPr>
      <w:r w:rsidRPr="007002C5">
        <w:rPr>
          <w:bCs/>
          <w:lang w:val="lt-LT"/>
        </w:rPr>
        <w:t>,,</w:t>
      </w:r>
      <w:r w:rsidRPr="008F5CFE">
        <w:rPr>
          <w:b/>
          <w:lang w:val="lt-LT"/>
        </w:rPr>
        <w:t>8. Planavimo tikslai ir uždaviniai:</w:t>
      </w:r>
      <w:r>
        <w:rPr>
          <w:bCs/>
          <w:lang w:val="lt-LT"/>
        </w:rPr>
        <w:t xml:space="preserve"> </w:t>
      </w:r>
      <w:r w:rsidRPr="004E0E28">
        <w:rPr>
          <w:bCs/>
          <w:lang w:val="lt-LT"/>
        </w:rPr>
        <w:t>atlikti Vilniaus miesto savivaldybės administracijos</w:t>
      </w:r>
      <w:r>
        <w:rPr>
          <w:bCs/>
          <w:lang w:val="lt-LT"/>
        </w:rPr>
        <w:t xml:space="preserve"> </w:t>
      </w:r>
      <w:r w:rsidRPr="004E0E28">
        <w:rPr>
          <w:bCs/>
          <w:lang w:val="lt-LT"/>
        </w:rPr>
        <w:t>direktoriaus 2008 m. birželio 12 d. įsakymu Nr. 30-1225 „Dėl sklypo (kadastro Nr. 0101/0039:13)</w:t>
      </w:r>
      <w:r>
        <w:rPr>
          <w:bCs/>
          <w:lang w:val="lt-LT"/>
        </w:rPr>
        <w:t xml:space="preserve"> </w:t>
      </w:r>
      <w:r w:rsidRPr="004E0E28">
        <w:rPr>
          <w:bCs/>
          <w:lang w:val="lt-LT"/>
        </w:rPr>
        <w:t>Kęstučio g. 27 detaliojo plano tvirtinimo“ patvirtinto detaliojo plano (registro Nr. T00054906)</w:t>
      </w:r>
      <w:r>
        <w:rPr>
          <w:bCs/>
          <w:lang w:val="lt-LT"/>
        </w:rPr>
        <w:t xml:space="preserve"> </w:t>
      </w:r>
      <w:r w:rsidRPr="004E0E28">
        <w:rPr>
          <w:bCs/>
          <w:lang w:val="lt-LT"/>
        </w:rPr>
        <w:t>sprendinių koregavimą sklype Kęstučio g. 27 (kadastro Nr. 0101/0039:196)</w:t>
      </w:r>
      <w:r>
        <w:rPr>
          <w:bCs/>
          <w:lang w:val="lt-LT"/>
        </w:rPr>
        <w:t xml:space="preserve"> –</w:t>
      </w:r>
      <w:r w:rsidRPr="004E0E28">
        <w:rPr>
          <w:bCs/>
          <w:lang w:val="lt-LT"/>
        </w:rPr>
        <w:t xml:space="preserve"> nustat</w:t>
      </w:r>
      <w:r>
        <w:rPr>
          <w:bCs/>
          <w:lang w:val="lt-LT"/>
        </w:rPr>
        <w:t>yti</w:t>
      </w:r>
      <w:r w:rsidRPr="004E0E28">
        <w:rPr>
          <w:bCs/>
          <w:lang w:val="lt-LT"/>
        </w:rPr>
        <w:t xml:space="preserve"> teritorijos</w:t>
      </w:r>
      <w:r>
        <w:rPr>
          <w:bCs/>
          <w:lang w:val="lt-LT"/>
        </w:rPr>
        <w:t xml:space="preserve"> </w:t>
      </w:r>
      <w:r w:rsidRPr="004E0E28">
        <w:rPr>
          <w:bCs/>
          <w:lang w:val="lt-LT"/>
        </w:rPr>
        <w:t>naudojimo reglamentus vadovaujantis Vilniaus miesto savivaldybės teritorijos bendrojo plano</w:t>
      </w:r>
      <w:r>
        <w:rPr>
          <w:bCs/>
          <w:lang w:val="lt-LT"/>
        </w:rPr>
        <w:t xml:space="preserve"> </w:t>
      </w:r>
      <w:r w:rsidRPr="004E0E28">
        <w:rPr>
          <w:bCs/>
          <w:lang w:val="lt-LT"/>
        </w:rPr>
        <w:t>sprendiniais (pagal pridedamą miesto plano ištrauką)</w:t>
      </w:r>
      <w:r>
        <w:rPr>
          <w:bCs/>
          <w:lang w:val="lt-LT"/>
        </w:rPr>
        <w:t xml:space="preserve"> </w:t>
      </w:r>
      <w:r w:rsidRPr="007002C5">
        <w:rPr>
          <w:bCs/>
          <w:lang w:val="lt-LT"/>
        </w:rPr>
        <w:t>“</w:t>
      </w:r>
    </w:p>
    <w:p w14:paraId="5D7EBDBC" w14:textId="77777777" w:rsidR="00347B8D" w:rsidRPr="00DE74DA" w:rsidRDefault="00347B8D" w:rsidP="00347B8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Pr="00DE74DA">
        <w:rPr>
          <w:lang w:val="lt-LT"/>
        </w:rPr>
        <w:t xml:space="preserve">. </w:t>
      </w:r>
      <w:r>
        <w:rPr>
          <w:lang w:val="lt-LT"/>
        </w:rPr>
        <w:t>Išdėstau 9 punktą taip</w:t>
      </w:r>
      <w:r w:rsidRPr="00DE74DA">
        <w:rPr>
          <w:lang w:val="lt-LT"/>
        </w:rPr>
        <w:t>:</w:t>
      </w:r>
    </w:p>
    <w:p w14:paraId="6241BC2C" w14:textId="77777777" w:rsidR="00347B8D" w:rsidRDefault="00347B8D" w:rsidP="00347B8D">
      <w:pPr>
        <w:spacing w:line="360" w:lineRule="auto"/>
        <w:ind w:firstLine="720"/>
        <w:jc w:val="both"/>
        <w:rPr>
          <w:bCs/>
          <w:lang w:val="lt-LT"/>
        </w:rPr>
      </w:pPr>
      <w:r w:rsidRPr="00FA359F">
        <w:rPr>
          <w:bCs/>
          <w:lang w:val="lt-LT"/>
        </w:rPr>
        <w:t>,,</w:t>
      </w:r>
      <w:r>
        <w:rPr>
          <w:b/>
          <w:lang w:val="lt-LT"/>
        </w:rPr>
        <w:t>9</w:t>
      </w:r>
      <w:r w:rsidRPr="00241CB1">
        <w:rPr>
          <w:b/>
          <w:lang w:val="lt-LT"/>
        </w:rPr>
        <w:t>.</w:t>
      </w:r>
      <w:r w:rsidRPr="00FA359F">
        <w:rPr>
          <w:bCs/>
          <w:lang w:val="lt-LT"/>
        </w:rPr>
        <w:t xml:space="preserve"> </w:t>
      </w:r>
      <w:r w:rsidRPr="00241CB1">
        <w:rPr>
          <w:b/>
          <w:lang w:val="lt-LT"/>
        </w:rPr>
        <w:t>P</w:t>
      </w:r>
      <w:r>
        <w:rPr>
          <w:b/>
          <w:lang w:val="lt-LT"/>
        </w:rPr>
        <w:t>apildomi p</w:t>
      </w:r>
      <w:r w:rsidRPr="00241CB1">
        <w:rPr>
          <w:b/>
          <w:lang w:val="lt-LT"/>
        </w:rPr>
        <w:t>lanavimo uždaviniai:</w:t>
      </w:r>
      <w:r>
        <w:rPr>
          <w:bCs/>
          <w:lang w:val="lt-LT"/>
        </w:rPr>
        <w:t xml:space="preserve"> </w:t>
      </w:r>
      <w:r w:rsidRPr="008D6087">
        <w:rPr>
          <w:bCs/>
          <w:lang w:val="lt-LT"/>
        </w:rPr>
        <w:t xml:space="preserve">numatyti funkcinius bei kompozicinius ryšius su gretimomis </w:t>
      </w:r>
      <w:r w:rsidRPr="00467CCB">
        <w:rPr>
          <w:bCs/>
          <w:lang w:val="lt-LT"/>
        </w:rPr>
        <w:t>teritorijomis</w:t>
      </w:r>
      <w:r w:rsidRPr="00467CCB">
        <w:rPr>
          <w:lang w:val="lt-LT" w:eastAsia="lt-LT"/>
        </w:rPr>
        <w:t>,</w:t>
      </w:r>
      <w:r>
        <w:rPr>
          <w:lang w:val="lt-LT" w:eastAsia="lt-LT"/>
        </w:rPr>
        <w:t xml:space="preserve"> </w:t>
      </w:r>
      <w:r w:rsidRPr="008D6087">
        <w:rPr>
          <w:bCs/>
          <w:lang w:val="lt-LT"/>
        </w:rPr>
        <w:t>susisiekimo komunikacijas ir joms funkcionuoti reikalingų servitutų poreikį, suformuoti optimalią urbanistinę struktūrą, vertinti nagrinėjamos teritorijos (numatomų sprendinių įtaką patiriančios) kraštovaizdį, esamas ir (ar) suplanuotas urbanistines struktūras, inžinerinę ir socialinę infrastruktūrą</w:t>
      </w:r>
      <w:r>
        <w:rPr>
          <w:bCs/>
          <w:lang w:val="lt-LT"/>
        </w:rPr>
        <w:t>.“</w:t>
      </w:r>
    </w:p>
    <w:p w14:paraId="0EDCCCE3" w14:textId="77777777" w:rsidR="00347B8D" w:rsidRPr="00DE74DA" w:rsidRDefault="00347B8D" w:rsidP="00347B8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DE74DA">
        <w:rPr>
          <w:lang w:val="lt-LT"/>
        </w:rPr>
        <w:t xml:space="preserve">. </w:t>
      </w:r>
      <w:r>
        <w:rPr>
          <w:lang w:val="lt-LT"/>
        </w:rPr>
        <w:t>Išdėstau 10 punktą taip</w:t>
      </w:r>
      <w:r w:rsidRPr="00DE74DA">
        <w:rPr>
          <w:lang w:val="lt-LT"/>
        </w:rPr>
        <w:t>:</w:t>
      </w:r>
    </w:p>
    <w:p w14:paraId="47ACDF54" w14:textId="77777777" w:rsidR="00347B8D" w:rsidRPr="00490ECD" w:rsidRDefault="00347B8D" w:rsidP="00347B8D">
      <w:pPr>
        <w:spacing w:line="360" w:lineRule="auto"/>
        <w:ind w:firstLine="720"/>
        <w:jc w:val="both"/>
        <w:rPr>
          <w:lang w:val="lt-LT"/>
        </w:rPr>
      </w:pPr>
      <w:r w:rsidRPr="00490ECD">
        <w:rPr>
          <w:lang w:val="lt-LT"/>
        </w:rPr>
        <w:t>,,</w:t>
      </w:r>
      <w:r w:rsidRPr="00490ECD">
        <w:rPr>
          <w:b/>
          <w:bCs/>
          <w:lang w:val="lt-LT"/>
        </w:rPr>
        <w:t>10. Papildomi reglamentai:</w:t>
      </w:r>
      <w:r w:rsidRPr="00490ECD">
        <w:rPr>
          <w:lang w:val="lt-LT"/>
        </w:rPr>
        <w:t xml:space="preserve"> parengti suvestinių inžinerinių tinklų, susisiekimo, želdynų, sklypo ribų nužymėjimo ir servitutų bei kitus brėžinius paaiškinančius planuojamus sprendinius.</w:t>
      </w:r>
      <w:r>
        <w:rPr>
          <w:bCs/>
          <w:lang w:val="lt-LT"/>
        </w:rPr>
        <w:t>“</w:t>
      </w:r>
    </w:p>
    <w:p w14:paraId="4E008291" w14:textId="77777777" w:rsidR="00347B8D" w:rsidRPr="00DE74DA" w:rsidRDefault="00347B8D" w:rsidP="00347B8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4</w:t>
      </w:r>
      <w:r w:rsidRPr="00DE74DA">
        <w:rPr>
          <w:lang w:val="lt-LT"/>
        </w:rPr>
        <w:t xml:space="preserve">. </w:t>
      </w:r>
      <w:r>
        <w:rPr>
          <w:lang w:val="lt-LT"/>
        </w:rPr>
        <w:t>Išdėstau 11 punktą taip</w:t>
      </w:r>
      <w:r w:rsidRPr="00DE74DA">
        <w:rPr>
          <w:lang w:val="lt-LT"/>
        </w:rPr>
        <w:t>:</w:t>
      </w:r>
    </w:p>
    <w:p w14:paraId="049DC17B" w14:textId="47626BB1" w:rsidR="00F91C03" w:rsidRPr="00115079" w:rsidRDefault="00347B8D" w:rsidP="00347B8D">
      <w:pPr>
        <w:spacing w:line="360" w:lineRule="auto"/>
        <w:ind w:firstLine="720"/>
        <w:jc w:val="both"/>
        <w:rPr>
          <w:bCs/>
        </w:rPr>
      </w:pPr>
      <w:r w:rsidRPr="00FA359F">
        <w:rPr>
          <w:bCs/>
          <w:lang w:val="lt-LT"/>
        </w:rPr>
        <w:lastRenderedPageBreak/>
        <w:t>,,</w:t>
      </w:r>
      <w:r>
        <w:rPr>
          <w:b/>
          <w:lang w:val="lt-LT"/>
        </w:rPr>
        <w:t>11</w:t>
      </w:r>
      <w:r w:rsidRPr="00241CB1">
        <w:rPr>
          <w:b/>
          <w:lang w:val="lt-LT"/>
        </w:rPr>
        <w:t>.</w:t>
      </w:r>
      <w:r w:rsidRPr="00FA359F">
        <w:rPr>
          <w:bCs/>
          <w:lang w:val="lt-LT"/>
        </w:rPr>
        <w:t xml:space="preserve"> </w:t>
      </w:r>
      <w:r w:rsidRPr="001F24E9">
        <w:rPr>
          <w:b/>
          <w:lang w:val="lt-LT"/>
        </w:rPr>
        <w:t>Tyrimai ir galimybių studijos</w:t>
      </w:r>
      <w:r>
        <w:rPr>
          <w:b/>
          <w:lang w:val="lt-LT"/>
        </w:rPr>
        <w:t xml:space="preserve">: </w:t>
      </w:r>
      <w:r w:rsidRPr="00115079">
        <w:rPr>
          <w:bCs/>
          <w:lang w:val="lt-LT"/>
        </w:rPr>
        <w:t xml:space="preserve">parengti </w:t>
      </w:r>
      <w:r>
        <w:rPr>
          <w:bCs/>
          <w:lang w:val="lt-LT"/>
        </w:rPr>
        <w:t xml:space="preserve">aplinkinės teritorijos užstatymo rodiklių analizę, Kęstučio ir Treniotos gatvių išklotines. </w:t>
      </w:r>
      <w:r w:rsidRPr="00115079">
        <w:rPr>
          <w:bCs/>
          <w:lang w:val="lt-LT"/>
        </w:rPr>
        <w:t>Tyrimai: teritorijos analizė triukšmo ir oro taršos aspektais. Parengti topografiją, medžių taksaciją.</w:t>
      </w:r>
      <w:r>
        <w:rPr>
          <w:bCs/>
          <w:lang w:val="lt-LT"/>
        </w:rPr>
        <w:t>“</w:t>
      </w:r>
    </w:p>
    <w:p w14:paraId="237B9D66" w14:textId="2091ED2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1FC2" w14:textId="77777777" w:rsidR="004B2E8C" w:rsidRDefault="004B2E8C">
      <w:r>
        <w:separator/>
      </w:r>
    </w:p>
  </w:endnote>
  <w:endnote w:type="continuationSeparator" w:id="0">
    <w:p w14:paraId="647E56C9" w14:textId="77777777" w:rsidR="004B2E8C" w:rsidRDefault="004B2E8C">
      <w:r>
        <w:continuationSeparator/>
      </w:r>
    </w:p>
  </w:endnote>
  <w:endnote w:type="continuationNotice" w:id="1">
    <w:p w14:paraId="49072F2E" w14:textId="77777777" w:rsidR="00D33365" w:rsidRDefault="00D33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9EF6" w14:textId="77777777" w:rsidR="004B2E8C" w:rsidRDefault="004B2E8C">
      <w:r>
        <w:separator/>
      </w:r>
    </w:p>
  </w:footnote>
  <w:footnote w:type="continuationSeparator" w:id="0">
    <w:p w14:paraId="7FFDEFAC" w14:textId="77777777" w:rsidR="004B2E8C" w:rsidRDefault="004B2E8C">
      <w:r>
        <w:continuationSeparator/>
      </w:r>
    </w:p>
  </w:footnote>
  <w:footnote w:type="continuationNotice" w:id="1">
    <w:p w14:paraId="794FB793" w14:textId="77777777" w:rsidR="00D33365" w:rsidRDefault="00D33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627C5"/>
    <w:rsid w:val="001A6045"/>
    <w:rsid w:val="00237C6D"/>
    <w:rsid w:val="00307AAF"/>
    <w:rsid w:val="00347B8D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D5FFD"/>
    <w:rsid w:val="00D04396"/>
    <w:rsid w:val="00D33365"/>
    <w:rsid w:val="00D36842"/>
    <w:rsid w:val="00E53E75"/>
    <w:rsid w:val="00E761F1"/>
    <w:rsid w:val="00F46164"/>
    <w:rsid w:val="00F67B66"/>
    <w:rsid w:val="00F7772F"/>
    <w:rsid w:val="00F9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2023-09-08T06:44:00Z</dcterms:created>
  <dcterms:modified xsi:type="dcterms:W3CDTF">2023-09-08T06:44:00Z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