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FE1B3" w14:textId="77777777" w:rsidR="000471AF" w:rsidRDefault="000471AF" w:rsidP="00A665C8">
      <w:pPr>
        <w:ind w:left="5184"/>
        <w:rPr>
          <w:bCs/>
        </w:rPr>
      </w:pPr>
      <w:r w:rsidRPr="006C24E6">
        <w:t>V</w:t>
      </w:r>
      <w:r w:rsidRPr="006C24E6">
        <w:rPr>
          <w:bCs/>
        </w:rPr>
        <w:t xml:space="preserve">isuomenės </w:t>
      </w:r>
      <w:r>
        <w:rPr>
          <w:bCs/>
        </w:rPr>
        <w:t>aplinkosauginio</w:t>
      </w:r>
      <w:r w:rsidRPr="006C24E6">
        <w:rPr>
          <w:bCs/>
        </w:rPr>
        <w:t xml:space="preserve"> </w:t>
      </w:r>
      <w:r>
        <w:rPr>
          <w:bCs/>
        </w:rPr>
        <w:t>švietimo pro</w:t>
      </w:r>
      <w:r w:rsidR="00F454AD">
        <w:rPr>
          <w:bCs/>
        </w:rPr>
        <w:t>jekt</w:t>
      </w:r>
      <w:r>
        <w:rPr>
          <w:bCs/>
        </w:rPr>
        <w:t xml:space="preserve">ų </w:t>
      </w:r>
      <w:r w:rsidR="0071133B">
        <w:rPr>
          <w:bCs/>
        </w:rPr>
        <w:t>rėmi</w:t>
      </w:r>
      <w:r>
        <w:rPr>
          <w:bCs/>
        </w:rPr>
        <w:t>mo nuostatų</w:t>
      </w:r>
    </w:p>
    <w:p w14:paraId="4C326AD7" w14:textId="77777777" w:rsidR="000471AF" w:rsidRPr="006C24E6" w:rsidRDefault="000471AF" w:rsidP="00A665C8">
      <w:pPr>
        <w:ind w:left="5184"/>
        <w:rPr>
          <w:bCs/>
        </w:rPr>
      </w:pPr>
      <w:r>
        <w:rPr>
          <w:bCs/>
        </w:rPr>
        <w:t xml:space="preserve">2 </w:t>
      </w:r>
      <w:r w:rsidRPr="006C24E6">
        <w:rPr>
          <w:bCs/>
        </w:rPr>
        <w:t>priedas</w:t>
      </w:r>
    </w:p>
    <w:p w14:paraId="453999A4" w14:textId="77777777" w:rsidR="000471AF" w:rsidRDefault="000471AF" w:rsidP="00A665C8">
      <w:pPr>
        <w:ind w:left="5184"/>
        <w:rPr>
          <w:bCs/>
        </w:rPr>
      </w:pPr>
    </w:p>
    <w:p w14:paraId="4DC7F2C2" w14:textId="77777777" w:rsidR="000471AF" w:rsidRPr="006C24E6" w:rsidRDefault="000471AF" w:rsidP="00E56BCB">
      <w:pPr>
        <w:jc w:val="center"/>
        <w:rPr>
          <w:b/>
        </w:rPr>
      </w:pPr>
      <w:r w:rsidRPr="006C24E6">
        <w:rPr>
          <w:b/>
        </w:rPr>
        <w:t>PRO</w:t>
      </w:r>
      <w:r w:rsidR="00F454AD">
        <w:rPr>
          <w:b/>
        </w:rPr>
        <w:t>JEKT</w:t>
      </w:r>
      <w:r w:rsidRPr="006C24E6">
        <w:rPr>
          <w:b/>
        </w:rPr>
        <w:t>Ų VERTINIMO KRITERIJAI</w:t>
      </w:r>
    </w:p>
    <w:p w14:paraId="0AB8CF93" w14:textId="77777777" w:rsidR="000471AF" w:rsidRDefault="000471AF" w:rsidP="00E56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966"/>
        <w:gridCol w:w="4414"/>
        <w:gridCol w:w="1390"/>
      </w:tblGrid>
      <w:tr w:rsidR="000471AF" w:rsidRPr="00017431" w14:paraId="3E419E2D" w14:textId="77777777" w:rsidTr="008C7467">
        <w:tc>
          <w:tcPr>
            <w:tcW w:w="828" w:type="dxa"/>
          </w:tcPr>
          <w:p w14:paraId="6EFFFEBC" w14:textId="77777777" w:rsidR="000471AF" w:rsidRPr="00017431" w:rsidRDefault="000471AF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Eil. nr.</w:t>
            </w:r>
          </w:p>
        </w:tc>
        <w:tc>
          <w:tcPr>
            <w:tcW w:w="2966" w:type="dxa"/>
          </w:tcPr>
          <w:p w14:paraId="6DDC654F" w14:textId="77777777" w:rsidR="000471AF" w:rsidRPr="00017431" w:rsidRDefault="000471AF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Vertinimo kriterijus</w:t>
            </w:r>
          </w:p>
        </w:tc>
        <w:tc>
          <w:tcPr>
            <w:tcW w:w="4414" w:type="dxa"/>
          </w:tcPr>
          <w:p w14:paraId="3B278102" w14:textId="77777777" w:rsidR="000471AF" w:rsidRPr="00017431" w:rsidRDefault="000471AF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Vertinimo skalė (</w:t>
            </w:r>
            <w:r w:rsidR="00044E1F">
              <w:rPr>
                <w:b/>
              </w:rPr>
              <w:t xml:space="preserve">skiriami </w:t>
            </w:r>
            <w:r w:rsidRPr="00017431">
              <w:rPr>
                <w:b/>
              </w:rPr>
              <w:t>balai)</w:t>
            </w:r>
          </w:p>
        </w:tc>
        <w:tc>
          <w:tcPr>
            <w:tcW w:w="1390" w:type="dxa"/>
          </w:tcPr>
          <w:p w14:paraId="758D068F" w14:textId="77777777" w:rsidR="000471AF" w:rsidRPr="00017431" w:rsidRDefault="000471AF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Didžiausias balas</w:t>
            </w:r>
          </w:p>
        </w:tc>
      </w:tr>
      <w:tr w:rsidR="000471AF" w:rsidRPr="00017431" w14:paraId="44DFBA1A" w14:textId="77777777" w:rsidTr="008C7467">
        <w:tc>
          <w:tcPr>
            <w:tcW w:w="828" w:type="dxa"/>
          </w:tcPr>
          <w:p w14:paraId="765DF27F" w14:textId="77777777" w:rsidR="000471AF" w:rsidRPr="00017431" w:rsidRDefault="000471AF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1</w:t>
            </w:r>
          </w:p>
        </w:tc>
        <w:tc>
          <w:tcPr>
            <w:tcW w:w="2966" w:type="dxa"/>
          </w:tcPr>
          <w:p w14:paraId="0D2CDD4A" w14:textId="77777777" w:rsidR="000471AF" w:rsidRPr="00017431" w:rsidRDefault="000471AF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2</w:t>
            </w:r>
          </w:p>
        </w:tc>
        <w:tc>
          <w:tcPr>
            <w:tcW w:w="4414" w:type="dxa"/>
          </w:tcPr>
          <w:p w14:paraId="0D3209C5" w14:textId="77777777" w:rsidR="000471AF" w:rsidRPr="00017431" w:rsidRDefault="000471AF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3</w:t>
            </w:r>
          </w:p>
        </w:tc>
        <w:tc>
          <w:tcPr>
            <w:tcW w:w="1390" w:type="dxa"/>
          </w:tcPr>
          <w:p w14:paraId="53AD92A6" w14:textId="77777777" w:rsidR="000471AF" w:rsidRPr="00017431" w:rsidRDefault="000471AF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4</w:t>
            </w:r>
          </w:p>
        </w:tc>
      </w:tr>
      <w:tr w:rsidR="000471AF" w:rsidRPr="00C30909" w14:paraId="3DCA6AD8" w14:textId="77777777" w:rsidTr="008C7467">
        <w:tc>
          <w:tcPr>
            <w:tcW w:w="828" w:type="dxa"/>
          </w:tcPr>
          <w:p w14:paraId="55F36271" w14:textId="77777777" w:rsidR="000471AF" w:rsidRPr="00C30909" w:rsidRDefault="000471AF" w:rsidP="006960F6">
            <w:r w:rsidRPr="00C30909">
              <w:t>1.</w:t>
            </w:r>
          </w:p>
        </w:tc>
        <w:tc>
          <w:tcPr>
            <w:tcW w:w="2966" w:type="dxa"/>
          </w:tcPr>
          <w:p w14:paraId="75147193" w14:textId="77777777" w:rsidR="009842DC" w:rsidRPr="00C4466E" w:rsidRDefault="000471AF" w:rsidP="008C7467">
            <w:r w:rsidRPr="00C4466E">
              <w:t>Tikslas ir uždaviniai</w:t>
            </w:r>
            <w:r w:rsidR="0030342A" w:rsidRPr="00C4466E">
              <w:t>, aktualumas</w:t>
            </w:r>
            <w:r w:rsidR="002266C2" w:rsidRPr="00C4466E">
              <w:t xml:space="preserve">. </w:t>
            </w:r>
          </w:p>
          <w:p w14:paraId="2C55FD27" w14:textId="77777777" w:rsidR="000471AF" w:rsidRPr="00C30909" w:rsidRDefault="002266C2" w:rsidP="008C7467">
            <w:r>
              <w:t>S</w:t>
            </w:r>
            <w:r w:rsidR="000471AF" w:rsidRPr="00C30909">
              <w:t xml:space="preserve">uformuluoti aiškiai ir tinkamai pasirinkti, </w:t>
            </w:r>
            <w:r w:rsidR="00721583" w:rsidRPr="00C30909">
              <w:t xml:space="preserve">jie yra </w:t>
            </w:r>
            <w:r w:rsidR="006155AC" w:rsidRPr="00C30909">
              <w:t>realūs, aktualūs, pagrįsti aplinkos apsaugos aktualijomis, Lietuvos ir tarptaut</w:t>
            </w:r>
            <w:r w:rsidR="005F305C" w:rsidRPr="00C30909">
              <w:t xml:space="preserve">inių </w:t>
            </w:r>
            <w:r w:rsidR="008C7467">
              <w:t>a</w:t>
            </w:r>
            <w:r w:rsidR="005F305C" w:rsidRPr="00C30909">
              <w:t>plinkosauginio švietimo bei</w:t>
            </w:r>
            <w:r w:rsidR="006155AC" w:rsidRPr="00C30909">
              <w:t xml:space="preserve"> darnaus vystymosi dokumentų nuostatomis</w:t>
            </w:r>
            <w:r w:rsidR="005F305C" w:rsidRPr="00C30909">
              <w:t>,</w:t>
            </w:r>
            <w:r w:rsidR="008877D6" w:rsidRPr="00C30909">
              <w:t xml:space="preserve"> </w:t>
            </w:r>
            <w:r w:rsidR="00A13D29">
              <w:t xml:space="preserve">atitinka </w:t>
            </w:r>
            <w:r w:rsidR="008877D6" w:rsidRPr="00C30909">
              <w:t xml:space="preserve">Vilniaus miesto savivaldybės administracijos </w:t>
            </w:r>
            <w:r>
              <w:t xml:space="preserve">einamųjų metų </w:t>
            </w:r>
            <w:r w:rsidR="008877D6" w:rsidRPr="00C30909">
              <w:t>prioritetin</w:t>
            </w:r>
            <w:r w:rsidR="00A13D29">
              <w:t>es</w:t>
            </w:r>
            <w:r w:rsidR="008877D6" w:rsidRPr="00C30909">
              <w:t xml:space="preserve"> kryp</w:t>
            </w:r>
            <w:r w:rsidR="00A13D29">
              <w:t>tis</w:t>
            </w:r>
            <w:r>
              <w:t xml:space="preserve">, dera su numatytomis veiklomis. </w:t>
            </w:r>
            <w:r w:rsidR="0030342A">
              <w:t>Projekto idėja originali.</w:t>
            </w:r>
          </w:p>
        </w:tc>
        <w:tc>
          <w:tcPr>
            <w:tcW w:w="4414" w:type="dxa"/>
          </w:tcPr>
          <w:p w14:paraId="79DD989B" w14:textId="77777777" w:rsidR="000471AF" w:rsidRPr="00C30909" w:rsidRDefault="004A6178" w:rsidP="004A6178">
            <w:r w:rsidRPr="00C30909">
              <w:t xml:space="preserve">1. </w:t>
            </w:r>
            <w:r w:rsidR="00A13D29">
              <w:t>V</w:t>
            </w:r>
            <w:r w:rsidR="00A13D29" w:rsidRPr="00B57F11">
              <w:t>eikla, kuriai prašomas skirti finansavimas, visiškai neatitinka vertinimo kriterijaus</w:t>
            </w:r>
            <w:r w:rsidR="00A13D29">
              <w:t>.</w:t>
            </w:r>
            <w:r w:rsidR="00A13D29" w:rsidRPr="00B57F11">
              <w:t xml:space="preserve"> </w:t>
            </w:r>
            <w:r w:rsidR="002266C2" w:rsidRPr="005248D8">
              <w:rPr>
                <w:b/>
                <w:bCs/>
              </w:rPr>
              <w:t>0 balų.</w:t>
            </w:r>
          </w:p>
          <w:p w14:paraId="45347189" w14:textId="77777777" w:rsidR="00106835" w:rsidRPr="00106835" w:rsidRDefault="000471AF" w:rsidP="002266C2">
            <w:pPr>
              <w:rPr>
                <w:b/>
                <w:bCs/>
              </w:rPr>
            </w:pPr>
            <w:r w:rsidRPr="00C30909">
              <w:t xml:space="preserve">2. </w:t>
            </w:r>
            <w:r w:rsidR="00106835">
              <w:t>V</w:t>
            </w:r>
            <w:r w:rsidR="00A13D29" w:rsidRPr="00B57F11">
              <w:t>eikla, kuriai prašomas skirti finansavimas, vertinimo kriterijaus ir (ar) jo sudėtinės dalies aprašą atitinka mažiau nei vidutiniškai</w:t>
            </w:r>
            <w:r w:rsidR="00A13D29">
              <w:t>.</w:t>
            </w:r>
            <w:r w:rsidR="00A13D29" w:rsidRPr="005248D8">
              <w:rPr>
                <w:b/>
                <w:bCs/>
              </w:rPr>
              <w:t xml:space="preserve"> </w:t>
            </w:r>
            <w:r w:rsidR="005248D8" w:rsidRPr="005248D8">
              <w:rPr>
                <w:b/>
                <w:bCs/>
              </w:rPr>
              <w:t>1 balas.</w:t>
            </w:r>
          </w:p>
          <w:p w14:paraId="07F47F19" w14:textId="77777777" w:rsidR="005248D8" w:rsidRPr="005248D8" w:rsidRDefault="005248D8" w:rsidP="002266C2">
            <w:pPr>
              <w:rPr>
                <w:b/>
                <w:bCs/>
              </w:rPr>
            </w:pPr>
            <w:r>
              <w:t xml:space="preserve">3. </w:t>
            </w:r>
            <w:r w:rsidR="00106835">
              <w:t>V</w:t>
            </w:r>
            <w:r w:rsidR="00A13D29"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49BC8BE4" w14:textId="77777777" w:rsidR="005248D8" w:rsidRPr="00106835" w:rsidRDefault="005248D8" w:rsidP="002266C2">
            <w:pPr>
              <w:rPr>
                <w:b/>
                <w:bCs/>
              </w:rPr>
            </w:pPr>
            <w:r>
              <w:t>4.</w:t>
            </w:r>
            <w:r w:rsidR="00106835">
              <w:t xml:space="preserve"> V</w:t>
            </w:r>
            <w:r w:rsidR="00106835" w:rsidRPr="00B57F11">
              <w:t>eikla, kuriai prašomas skirti finansavimas, vertinimo kriterijaus ir (ar) jo sudėtinės dalies aprašą atitinka daugiau nei vidutiniškai</w:t>
            </w:r>
            <w:r w:rsidR="00106835">
              <w:t xml:space="preserve">. </w:t>
            </w:r>
            <w:r w:rsidR="00106835" w:rsidRPr="00106835">
              <w:rPr>
                <w:b/>
                <w:bCs/>
              </w:rPr>
              <w:t>3 balai.</w:t>
            </w:r>
          </w:p>
          <w:p w14:paraId="614F914D" w14:textId="77777777" w:rsidR="005248D8" w:rsidRDefault="005248D8" w:rsidP="002266C2">
            <w:r>
              <w:t>5.</w:t>
            </w:r>
            <w:r w:rsidR="00106835">
              <w:t xml:space="preserve"> V</w:t>
            </w:r>
            <w:r w:rsidR="00106835" w:rsidRPr="00B57F11">
              <w:t>eikla, kuriai prašomas skirti finansavimas, visiškai atitinka vertinimo kriterijaus ir (ar) jo sudėtinės dalies aprašą</w:t>
            </w:r>
            <w:r w:rsidR="00106835">
              <w:t xml:space="preserve">. </w:t>
            </w:r>
            <w:r w:rsidR="00106835" w:rsidRPr="00106835">
              <w:rPr>
                <w:b/>
                <w:bCs/>
              </w:rPr>
              <w:t>4 balai.</w:t>
            </w:r>
            <w:r w:rsidR="00106835">
              <w:t xml:space="preserve"> </w:t>
            </w:r>
          </w:p>
          <w:p w14:paraId="44863141" w14:textId="77777777" w:rsidR="000471AF" w:rsidRPr="00C30909" w:rsidRDefault="000471AF" w:rsidP="002266C2"/>
        </w:tc>
        <w:tc>
          <w:tcPr>
            <w:tcW w:w="1390" w:type="dxa"/>
          </w:tcPr>
          <w:p w14:paraId="6B1C753C" w14:textId="77777777" w:rsidR="000471AF" w:rsidRPr="00815ADA" w:rsidRDefault="00106835" w:rsidP="00776B91">
            <w:pPr>
              <w:jc w:val="center"/>
            </w:pPr>
            <w:r w:rsidRPr="00815ADA">
              <w:t>4</w:t>
            </w:r>
          </w:p>
        </w:tc>
      </w:tr>
      <w:tr w:rsidR="000471AF" w:rsidRPr="00C30909" w14:paraId="3754EFB2" w14:textId="77777777" w:rsidTr="008C7467">
        <w:tc>
          <w:tcPr>
            <w:tcW w:w="828" w:type="dxa"/>
          </w:tcPr>
          <w:p w14:paraId="1971B79D" w14:textId="77777777" w:rsidR="000471AF" w:rsidRPr="00C30909" w:rsidRDefault="000471AF" w:rsidP="006960F6">
            <w:r w:rsidRPr="00C30909">
              <w:t>2.</w:t>
            </w:r>
          </w:p>
        </w:tc>
        <w:tc>
          <w:tcPr>
            <w:tcW w:w="2966" w:type="dxa"/>
          </w:tcPr>
          <w:p w14:paraId="3A9DBF07" w14:textId="77777777" w:rsidR="000471AF" w:rsidRPr="00C30909" w:rsidRDefault="00721583" w:rsidP="00F454AD">
            <w:r w:rsidRPr="00C30909">
              <w:t xml:space="preserve">Vilniaus miesto </w:t>
            </w:r>
            <w:r w:rsidR="008C7467">
              <w:t xml:space="preserve">savivaldybės </w:t>
            </w:r>
            <w:r w:rsidRPr="00C30909">
              <w:t>gyventojų, kuriems yra skirta</w:t>
            </w:r>
            <w:r w:rsidR="001448A7" w:rsidRPr="00C30909">
              <w:t>s</w:t>
            </w:r>
            <w:r w:rsidRPr="00C30909">
              <w:t xml:space="preserve"> projektas, skaičius</w:t>
            </w:r>
            <w:r w:rsidR="00815ADA">
              <w:t>.</w:t>
            </w:r>
          </w:p>
        </w:tc>
        <w:tc>
          <w:tcPr>
            <w:tcW w:w="4414" w:type="dxa"/>
          </w:tcPr>
          <w:p w14:paraId="50B643D6" w14:textId="77777777" w:rsidR="0030342A" w:rsidRDefault="0030342A" w:rsidP="0030342A">
            <w:r>
              <w:t xml:space="preserve">1. Veikla skirta ne Vilniaus miesto gyventojams, </w:t>
            </w:r>
            <w:r w:rsidRPr="00B57F11">
              <w:t xml:space="preserve"> neatitinka vertinimo kriterijaus</w:t>
            </w:r>
            <w:r>
              <w:t xml:space="preserve">. </w:t>
            </w:r>
            <w:r w:rsidRPr="0030342A">
              <w:rPr>
                <w:b/>
                <w:bCs/>
              </w:rPr>
              <w:t>0 balų.</w:t>
            </w:r>
          </w:p>
          <w:p w14:paraId="7B554FD7" w14:textId="77777777" w:rsidR="000471AF" w:rsidRPr="00C30909" w:rsidRDefault="0030342A" w:rsidP="006960F6">
            <w:r>
              <w:t xml:space="preserve">2. </w:t>
            </w:r>
            <w:r w:rsidR="000471AF" w:rsidRPr="00C30909">
              <w:t>Ne mažiau kaip 100 dalyvių</w:t>
            </w:r>
            <w:r w:rsidR="00106835">
              <w:t>.</w:t>
            </w:r>
            <w:r w:rsidR="000471AF" w:rsidRPr="00C30909">
              <w:t xml:space="preserve"> </w:t>
            </w:r>
            <w:r w:rsidR="00106835" w:rsidRPr="0030342A">
              <w:rPr>
                <w:b/>
                <w:bCs/>
              </w:rPr>
              <w:t>1 balas.</w:t>
            </w:r>
          </w:p>
          <w:p w14:paraId="12E4E8EA" w14:textId="77777777" w:rsidR="000471AF" w:rsidRPr="00C30909" w:rsidRDefault="0030342A" w:rsidP="006960F6">
            <w:r>
              <w:t xml:space="preserve">3. </w:t>
            </w:r>
            <w:r w:rsidR="000471AF" w:rsidRPr="00C30909">
              <w:t>10</w:t>
            </w:r>
            <w:r>
              <w:t>1</w:t>
            </w:r>
            <w:r w:rsidR="000471AF" w:rsidRPr="00C30909">
              <w:t>–200 dalyvių</w:t>
            </w:r>
            <w:r w:rsidR="00794EE4" w:rsidRPr="00C30909">
              <w:t>.</w:t>
            </w:r>
            <w:r w:rsidR="00106835">
              <w:t xml:space="preserve"> </w:t>
            </w:r>
            <w:r w:rsidR="00106835" w:rsidRPr="0030342A">
              <w:rPr>
                <w:b/>
                <w:bCs/>
              </w:rPr>
              <w:t>2 balai.</w:t>
            </w:r>
          </w:p>
          <w:p w14:paraId="72C80B95" w14:textId="77777777" w:rsidR="000471AF" w:rsidRPr="00C30909" w:rsidRDefault="0030342A" w:rsidP="001022D8">
            <w:r>
              <w:t>4. Per</w:t>
            </w:r>
            <w:r w:rsidR="000471AF" w:rsidRPr="00C30909">
              <w:t xml:space="preserve"> 200 dalyvių</w:t>
            </w:r>
            <w:r w:rsidR="00106835">
              <w:t xml:space="preserve">. </w:t>
            </w:r>
            <w:r w:rsidR="000471AF" w:rsidRPr="0030342A">
              <w:rPr>
                <w:b/>
                <w:bCs/>
              </w:rPr>
              <w:t>3 bal</w:t>
            </w:r>
            <w:r w:rsidR="00106835" w:rsidRPr="0030342A">
              <w:rPr>
                <w:b/>
                <w:bCs/>
              </w:rPr>
              <w:t>ai.</w:t>
            </w:r>
          </w:p>
        </w:tc>
        <w:tc>
          <w:tcPr>
            <w:tcW w:w="1390" w:type="dxa"/>
          </w:tcPr>
          <w:p w14:paraId="7F714444" w14:textId="77777777" w:rsidR="000471AF" w:rsidRPr="00815ADA" w:rsidRDefault="000471AF" w:rsidP="00776B91">
            <w:pPr>
              <w:jc w:val="center"/>
            </w:pPr>
            <w:r w:rsidRPr="00815ADA">
              <w:t>3</w:t>
            </w:r>
          </w:p>
        </w:tc>
      </w:tr>
      <w:tr w:rsidR="000471AF" w:rsidRPr="00C30909" w14:paraId="66709184" w14:textId="77777777" w:rsidTr="008C7467">
        <w:tc>
          <w:tcPr>
            <w:tcW w:w="828" w:type="dxa"/>
          </w:tcPr>
          <w:p w14:paraId="507C5768" w14:textId="77777777" w:rsidR="000471AF" w:rsidRPr="00C30909" w:rsidRDefault="000471AF" w:rsidP="006960F6">
            <w:r w:rsidRPr="00C30909">
              <w:t>3.</w:t>
            </w:r>
          </w:p>
        </w:tc>
        <w:tc>
          <w:tcPr>
            <w:tcW w:w="2966" w:type="dxa"/>
          </w:tcPr>
          <w:p w14:paraId="4D31FF28" w14:textId="77777777" w:rsidR="000471AF" w:rsidRPr="00C30909" w:rsidRDefault="000471AF" w:rsidP="00F454AD">
            <w:r w:rsidRPr="00C30909">
              <w:t>Aiškiai apibrėžta tikslinė gyventojų grupė, kuriai skirta</w:t>
            </w:r>
            <w:r w:rsidR="002218BC" w:rsidRPr="00C30909">
              <w:t>s</w:t>
            </w:r>
            <w:r w:rsidRPr="00C30909">
              <w:t xml:space="preserve"> pro</w:t>
            </w:r>
            <w:r w:rsidR="00F454AD" w:rsidRPr="00C30909">
              <w:t>jektas</w:t>
            </w:r>
            <w:r w:rsidR="00815ADA">
              <w:t>.</w:t>
            </w:r>
          </w:p>
        </w:tc>
        <w:tc>
          <w:tcPr>
            <w:tcW w:w="4414" w:type="dxa"/>
          </w:tcPr>
          <w:p w14:paraId="12167B39" w14:textId="77777777" w:rsidR="00106835" w:rsidRDefault="000471AF" w:rsidP="006960F6">
            <w:r w:rsidRPr="00C30909">
              <w:t xml:space="preserve">1. </w:t>
            </w:r>
            <w:r w:rsidR="00106835">
              <w:t>Neapibrėžta</w:t>
            </w:r>
            <w:r w:rsidR="00815ADA">
              <w:t>, V</w:t>
            </w:r>
            <w:r w:rsidR="00815ADA" w:rsidRPr="00B57F11">
              <w:t>isiškai neatitinka vertinimo kriterijaus ir (ar) jo sudėtinės dalies aprašo</w:t>
            </w:r>
            <w:r w:rsidR="00106835">
              <w:t xml:space="preserve">. </w:t>
            </w:r>
            <w:r w:rsidR="00106835" w:rsidRPr="0030342A">
              <w:rPr>
                <w:b/>
                <w:bCs/>
              </w:rPr>
              <w:t>0 balų.</w:t>
            </w:r>
          </w:p>
          <w:p w14:paraId="0381FD72" w14:textId="77777777" w:rsidR="000471AF" w:rsidRPr="00C30909" w:rsidRDefault="00106835" w:rsidP="006960F6">
            <w:r>
              <w:t xml:space="preserve">2. </w:t>
            </w:r>
            <w:r w:rsidR="000471AF" w:rsidRPr="00C30909">
              <w:t>Apibrėžta, bet nepakankamai aiškiai ir (ar) konkrečiai</w:t>
            </w:r>
            <w:r w:rsidR="00815ADA">
              <w:t>, v</w:t>
            </w:r>
            <w:r w:rsidR="00815ADA" w:rsidRPr="00B57F11">
              <w:t>ertinimo kriterijaus ir (ar) jo sudėtinės dalies aprašą atitinka vidutiniškai</w:t>
            </w:r>
            <w:r w:rsidR="009842DC">
              <w:t>.</w:t>
            </w:r>
            <w:r w:rsidR="000471AF" w:rsidRPr="00C30909">
              <w:t xml:space="preserve"> </w:t>
            </w:r>
            <w:r w:rsidRPr="009842DC">
              <w:rPr>
                <w:b/>
                <w:bCs/>
              </w:rPr>
              <w:t>1</w:t>
            </w:r>
            <w:r w:rsidR="000471AF" w:rsidRPr="009842DC">
              <w:rPr>
                <w:b/>
                <w:bCs/>
              </w:rPr>
              <w:t xml:space="preserve"> bal</w:t>
            </w:r>
            <w:r w:rsidRPr="009842DC">
              <w:rPr>
                <w:b/>
                <w:bCs/>
              </w:rPr>
              <w:t>as</w:t>
            </w:r>
            <w:r w:rsidR="00794EE4" w:rsidRPr="00C30909">
              <w:t>.</w:t>
            </w:r>
          </w:p>
          <w:p w14:paraId="2CE4B9AF" w14:textId="77777777" w:rsidR="000471AF" w:rsidRPr="00C30909" w:rsidRDefault="000471AF" w:rsidP="006960F6">
            <w:r w:rsidRPr="00C30909">
              <w:t>2. Apibrėžta aiškiai ir konkrečiai</w:t>
            </w:r>
            <w:r w:rsidR="004931DF" w:rsidRPr="00C30909">
              <w:t xml:space="preserve">, </w:t>
            </w:r>
            <w:r w:rsidRPr="00C30909">
              <w:t xml:space="preserve"> </w:t>
            </w:r>
            <w:r w:rsidR="004931DF" w:rsidRPr="00C30909">
              <w:t xml:space="preserve">atitinka projekto </w:t>
            </w:r>
            <w:r w:rsidR="009842DC">
              <w:t>N</w:t>
            </w:r>
            <w:r w:rsidR="004931DF" w:rsidRPr="00C30909">
              <w:t>uostatuose numatytas grupe</w:t>
            </w:r>
            <w:r w:rsidR="00815ADA">
              <w:t xml:space="preserve">s, </w:t>
            </w:r>
            <w:r w:rsidR="00C4466E">
              <w:t>v</w:t>
            </w:r>
            <w:r w:rsidR="00C4466E" w:rsidRPr="00B57F11">
              <w:t>isiškai atitinka vertinimo kriterijaus ir (ar) jo sudėtinės dalies aprašą</w:t>
            </w:r>
            <w:r w:rsidRPr="00C30909">
              <w:t xml:space="preserve"> </w:t>
            </w:r>
            <w:r w:rsidR="00106835" w:rsidRPr="009842DC">
              <w:rPr>
                <w:b/>
                <w:bCs/>
              </w:rPr>
              <w:t>2</w:t>
            </w:r>
            <w:r w:rsidRPr="009842DC">
              <w:rPr>
                <w:b/>
                <w:bCs/>
              </w:rPr>
              <w:t xml:space="preserve"> bal</w:t>
            </w:r>
            <w:r w:rsidR="00106835" w:rsidRPr="009842DC">
              <w:rPr>
                <w:b/>
                <w:bCs/>
              </w:rPr>
              <w:t>ai</w:t>
            </w:r>
            <w:r w:rsidR="00794EE4" w:rsidRPr="009842DC">
              <w:rPr>
                <w:b/>
                <w:bCs/>
              </w:rPr>
              <w:t>.</w:t>
            </w:r>
          </w:p>
        </w:tc>
        <w:tc>
          <w:tcPr>
            <w:tcW w:w="1390" w:type="dxa"/>
          </w:tcPr>
          <w:p w14:paraId="5DB43C0C" w14:textId="77777777" w:rsidR="000471AF" w:rsidRPr="00C30909" w:rsidRDefault="000471AF" w:rsidP="00776B91">
            <w:pPr>
              <w:jc w:val="center"/>
            </w:pPr>
            <w:r w:rsidRPr="00C30909">
              <w:t>2</w:t>
            </w:r>
          </w:p>
        </w:tc>
      </w:tr>
      <w:tr w:rsidR="000471AF" w:rsidRPr="00C30909" w14:paraId="00E7D4D3" w14:textId="77777777" w:rsidTr="008C7467">
        <w:tc>
          <w:tcPr>
            <w:tcW w:w="828" w:type="dxa"/>
          </w:tcPr>
          <w:p w14:paraId="078B6A25" w14:textId="77777777" w:rsidR="000471AF" w:rsidRPr="00C30909" w:rsidRDefault="000471AF" w:rsidP="006960F6">
            <w:r w:rsidRPr="00C30909">
              <w:t>4.</w:t>
            </w:r>
          </w:p>
        </w:tc>
        <w:tc>
          <w:tcPr>
            <w:tcW w:w="2966" w:type="dxa"/>
          </w:tcPr>
          <w:p w14:paraId="0A73C438" w14:textId="77777777" w:rsidR="00C4466E" w:rsidRDefault="00C4466E" w:rsidP="002218BC">
            <w:r>
              <w:t xml:space="preserve">Projekto vykdytojų kompetencija. </w:t>
            </w:r>
          </w:p>
          <w:p w14:paraId="163B435B" w14:textId="77777777" w:rsidR="000471AF" w:rsidRPr="00C30909" w:rsidRDefault="000471AF" w:rsidP="002218BC">
            <w:r w:rsidRPr="00C30909">
              <w:t>Tinkamai parinkti pro</w:t>
            </w:r>
            <w:r w:rsidR="002218BC" w:rsidRPr="00C30909">
              <w:t xml:space="preserve">jekto </w:t>
            </w:r>
            <w:r w:rsidR="005F305C" w:rsidRPr="00C30909">
              <w:t xml:space="preserve">vykdytojai, </w:t>
            </w:r>
            <w:r w:rsidRPr="00C30909">
              <w:t xml:space="preserve"> jų kompetencija</w:t>
            </w:r>
            <w:r w:rsidR="005F305C" w:rsidRPr="00C30909">
              <w:t xml:space="preserve"> tinkama</w:t>
            </w:r>
            <w:r w:rsidR="00106835">
              <w:t>, turi aplinkosauginio</w:t>
            </w:r>
            <w:r w:rsidR="0030342A">
              <w:t xml:space="preserve"> švietimo</w:t>
            </w:r>
            <w:r w:rsidR="00106835">
              <w:t xml:space="preserve"> </w:t>
            </w:r>
            <w:r w:rsidR="00106835">
              <w:lastRenderedPageBreak/>
              <w:t xml:space="preserve">darbo patirties, </w:t>
            </w:r>
            <w:r w:rsidR="0030342A">
              <w:t>išsilavinimas atitinka numatytoms veikloms.</w:t>
            </w:r>
          </w:p>
        </w:tc>
        <w:tc>
          <w:tcPr>
            <w:tcW w:w="4414" w:type="dxa"/>
          </w:tcPr>
          <w:p w14:paraId="7A93B792" w14:textId="77777777" w:rsidR="0030342A" w:rsidRPr="009842DC" w:rsidRDefault="000471AF" w:rsidP="006960F6">
            <w:pPr>
              <w:rPr>
                <w:b/>
                <w:bCs/>
              </w:rPr>
            </w:pPr>
            <w:r w:rsidRPr="00C30909">
              <w:lastRenderedPageBreak/>
              <w:t xml:space="preserve">1. </w:t>
            </w:r>
            <w:r w:rsidR="00564C97">
              <w:t>V</w:t>
            </w:r>
            <w:r w:rsidR="0030342A" w:rsidRPr="00B57F11">
              <w:t>isiškai neatitinka vertinimo kriterijaus ir (ar) jo sudėtinės dalies aprašo</w:t>
            </w:r>
            <w:r w:rsidR="009842DC">
              <w:t xml:space="preserve">. </w:t>
            </w:r>
            <w:r w:rsidR="009842DC" w:rsidRPr="009842DC">
              <w:rPr>
                <w:b/>
                <w:bCs/>
              </w:rPr>
              <w:t>0 balų.</w:t>
            </w:r>
          </w:p>
          <w:p w14:paraId="0FF6611D" w14:textId="77777777" w:rsidR="009842DC" w:rsidRDefault="009842DC" w:rsidP="006960F6">
            <w:pPr>
              <w:rPr>
                <w:b/>
                <w:bCs/>
              </w:rPr>
            </w:pPr>
            <w:r>
              <w:t xml:space="preserve">2. </w:t>
            </w:r>
            <w:r w:rsidR="00564C97">
              <w:t>V</w:t>
            </w:r>
            <w:r w:rsidRPr="00B57F11">
              <w:t>ertinimo kriterijaus ir (ar) jo sudėtinės dalies aprašą atitinka mažiau nei vidutiniškai</w:t>
            </w:r>
            <w:r>
              <w:t xml:space="preserve">. </w:t>
            </w:r>
            <w:r w:rsidRPr="009842DC">
              <w:rPr>
                <w:b/>
                <w:bCs/>
              </w:rPr>
              <w:t>1 balas.</w:t>
            </w:r>
          </w:p>
          <w:p w14:paraId="79F85FC9" w14:textId="77777777" w:rsidR="009842DC" w:rsidRDefault="009842DC" w:rsidP="006960F6">
            <w:r w:rsidRPr="009842DC">
              <w:lastRenderedPageBreak/>
              <w:t>3</w:t>
            </w:r>
            <w:r>
              <w:rPr>
                <w:b/>
                <w:bCs/>
              </w:rPr>
              <w:t xml:space="preserve">. </w:t>
            </w:r>
            <w:r w:rsidR="00564C97" w:rsidRPr="00564C97">
              <w:t>V</w:t>
            </w:r>
            <w:r w:rsidRPr="00B57F11">
              <w:t>ertinimo kriterijaus ir (ar) jo sudėtinės dalies aprašą atitinka vidutiniškai</w:t>
            </w:r>
            <w:r>
              <w:t xml:space="preserve">. </w:t>
            </w:r>
            <w:r w:rsidRPr="00564C97">
              <w:rPr>
                <w:b/>
                <w:bCs/>
              </w:rPr>
              <w:t>2 balai</w:t>
            </w:r>
            <w:r w:rsidR="00564C97">
              <w:rPr>
                <w:b/>
                <w:bCs/>
              </w:rPr>
              <w:t>.</w:t>
            </w:r>
          </w:p>
          <w:p w14:paraId="487FA272" w14:textId="77777777" w:rsidR="00564C97" w:rsidRDefault="00564C97" w:rsidP="006960F6">
            <w:pPr>
              <w:rPr>
                <w:b/>
                <w:bCs/>
              </w:rPr>
            </w:pPr>
            <w:r>
              <w:t>4. V</w:t>
            </w:r>
            <w:r w:rsidRPr="00B57F11">
              <w:t>ertinimo kriterijaus ir (ar) jo sudėtinės dalies aprašą atitinka daugiau nei vidutiniškai</w:t>
            </w:r>
            <w:r>
              <w:t xml:space="preserve">. </w:t>
            </w:r>
            <w:r w:rsidRPr="00564C97">
              <w:rPr>
                <w:b/>
                <w:bCs/>
              </w:rPr>
              <w:t>3 balai.</w:t>
            </w:r>
          </w:p>
          <w:p w14:paraId="6387D624" w14:textId="77777777" w:rsidR="00564C97" w:rsidRPr="00564C97" w:rsidRDefault="00564C97" w:rsidP="006960F6">
            <w:r w:rsidRPr="00564C97">
              <w:t xml:space="preserve">5. </w:t>
            </w:r>
            <w:r>
              <w:t>V</w:t>
            </w:r>
            <w:r w:rsidRPr="00B57F11">
              <w:t>isiškai atitinka vertinimo kriterijaus ir (ar) jo sudėtinės dalies aprašą</w:t>
            </w:r>
            <w:r>
              <w:t xml:space="preserve">. </w:t>
            </w:r>
            <w:r w:rsidRPr="00564C97">
              <w:rPr>
                <w:b/>
                <w:bCs/>
              </w:rPr>
              <w:t>4 balai.</w:t>
            </w:r>
          </w:p>
          <w:p w14:paraId="6D2EFE0A" w14:textId="77777777" w:rsidR="000471AF" w:rsidRPr="00C30909" w:rsidRDefault="000471AF" w:rsidP="00F454AD"/>
        </w:tc>
        <w:tc>
          <w:tcPr>
            <w:tcW w:w="1390" w:type="dxa"/>
          </w:tcPr>
          <w:p w14:paraId="3ED4B31A" w14:textId="77777777" w:rsidR="000471AF" w:rsidRPr="00C30909" w:rsidRDefault="00564C97" w:rsidP="00776B91">
            <w:pPr>
              <w:jc w:val="center"/>
            </w:pPr>
            <w:r>
              <w:lastRenderedPageBreak/>
              <w:t>4</w:t>
            </w:r>
          </w:p>
        </w:tc>
      </w:tr>
      <w:tr w:rsidR="00855638" w:rsidRPr="00C30909" w14:paraId="45EA5639" w14:textId="77777777" w:rsidTr="008C7467">
        <w:tc>
          <w:tcPr>
            <w:tcW w:w="828" w:type="dxa"/>
          </w:tcPr>
          <w:p w14:paraId="58DC571A" w14:textId="77777777" w:rsidR="00855638" w:rsidRPr="00C30909" w:rsidRDefault="00855638" w:rsidP="00855638">
            <w:r w:rsidRPr="00C30909">
              <w:t>5.</w:t>
            </w:r>
          </w:p>
        </w:tc>
        <w:tc>
          <w:tcPr>
            <w:tcW w:w="2966" w:type="dxa"/>
          </w:tcPr>
          <w:p w14:paraId="18065FFC" w14:textId="77777777" w:rsidR="00C4466E" w:rsidRDefault="00C4466E" w:rsidP="00855638">
            <w:r>
              <w:t>Projektų įgyvendinimo patirtis.</w:t>
            </w:r>
          </w:p>
          <w:p w14:paraId="479CF5D4" w14:textId="77777777" w:rsidR="00855638" w:rsidRPr="00C30909" w:rsidRDefault="00855638" w:rsidP="00855638">
            <w:r w:rsidRPr="00C30909">
              <w:t xml:space="preserve">Organizacija turi </w:t>
            </w:r>
            <w:r>
              <w:t xml:space="preserve">aplinkosauginio švietimo </w:t>
            </w:r>
            <w:r w:rsidRPr="00C30909">
              <w:t>projektų įgyvendinimo patirtį</w:t>
            </w:r>
            <w:r>
              <w:t xml:space="preserve">, organizuoja įvairias aplinkosauginio švietimo veiklas skirtingoms gyventojų grupėms, </w:t>
            </w:r>
            <w:r w:rsidR="00C4466E">
              <w:t xml:space="preserve">visuomenės aplinkosauginio švietimo veikla numatyta organizacijos nuostatuose, </w:t>
            </w:r>
            <w:r>
              <w:t>apie veiklas informacija skelbiama organizacijos interneto svetainėje.</w:t>
            </w:r>
          </w:p>
        </w:tc>
        <w:tc>
          <w:tcPr>
            <w:tcW w:w="4414" w:type="dxa"/>
          </w:tcPr>
          <w:p w14:paraId="6B8F9117" w14:textId="77777777" w:rsidR="00855638" w:rsidRPr="00C30909" w:rsidRDefault="00855638" w:rsidP="00855638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7DBE1FB4" w14:textId="77777777" w:rsidR="00855638" w:rsidRPr="00106835" w:rsidRDefault="00855638" w:rsidP="00855638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01D34271" w14:textId="77777777" w:rsidR="00855638" w:rsidRPr="005248D8" w:rsidRDefault="00855638" w:rsidP="00855638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20A89AE1" w14:textId="77777777" w:rsidR="00855638" w:rsidRPr="00106835" w:rsidRDefault="00855638" w:rsidP="00855638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7F4A7B8F" w14:textId="77777777" w:rsidR="00855638" w:rsidRPr="00C30909" w:rsidRDefault="00855638" w:rsidP="00855638">
            <w:r>
              <w:t>5. V</w:t>
            </w:r>
            <w:r w:rsidRPr="00B57F11">
              <w:t>eikla, kuriai prašomas skirti finansavimas, visiškai 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67731B47" w14:textId="77777777" w:rsidR="00855638" w:rsidRPr="00C30909" w:rsidRDefault="00815ADA" w:rsidP="00855638">
            <w:pPr>
              <w:jc w:val="center"/>
            </w:pPr>
            <w:r>
              <w:t>4</w:t>
            </w:r>
          </w:p>
        </w:tc>
      </w:tr>
      <w:tr w:rsidR="00855638" w:rsidRPr="00C30909" w14:paraId="33622CA2" w14:textId="77777777" w:rsidTr="008C7467">
        <w:tc>
          <w:tcPr>
            <w:tcW w:w="828" w:type="dxa"/>
          </w:tcPr>
          <w:p w14:paraId="49FAA3F8" w14:textId="77777777" w:rsidR="00855638" w:rsidRPr="00C30909" w:rsidRDefault="00855638" w:rsidP="00855638">
            <w:r>
              <w:t>6</w:t>
            </w:r>
            <w:r w:rsidRPr="00C30909">
              <w:t>.</w:t>
            </w:r>
          </w:p>
        </w:tc>
        <w:tc>
          <w:tcPr>
            <w:tcW w:w="2966" w:type="dxa"/>
          </w:tcPr>
          <w:p w14:paraId="2F714413" w14:textId="77777777" w:rsidR="00855638" w:rsidRPr="00C30909" w:rsidRDefault="00855638" w:rsidP="00855638">
            <w:r w:rsidRPr="00C30909">
              <w:t xml:space="preserve">Numatytos projekto veiklos konkrečios, </w:t>
            </w:r>
            <w:r>
              <w:t xml:space="preserve">pagrįstos, </w:t>
            </w:r>
            <w:r w:rsidRPr="00C30909">
              <w:t xml:space="preserve"> atitinkančios projekto tikslus ir uždavinius, jos yra aktualios, originaliai ir tikslingai  prisidedančios prie aplinkosauginių problemų sprendimo. </w:t>
            </w:r>
            <w:r>
              <w:t xml:space="preserve">Numatyta veiklų data, trukmė, vieta, dalyviai. </w:t>
            </w:r>
            <w:r w:rsidRPr="00C30909">
              <w:t xml:space="preserve">Argumentuotai nurodyta laukiamų rezultatų poveikis miesto gyventojams, aplinkosauginė nauda. Pateikti faktiniai </w:t>
            </w:r>
            <w:r>
              <w:t>veiklų</w:t>
            </w:r>
            <w:r w:rsidRPr="00C30909">
              <w:t xml:space="preserve"> reikalingumo ir teigiamo poveikio įrodymai</w:t>
            </w:r>
            <w:r>
              <w:t>.</w:t>
            </w:r>
          </w:p>
        </w:tc>
        <w:tc>
          <w:tcPr>
            <w:tcW w:w="4414" w:type="dxa"/>
          </w:tcPr>
          <w:p w14:paraId="274D64B8" w14:textId="77777777" w:rsidR="00855638" w:rsidRPr="00C30909" w:rsidRDefault="00855638" w:rsidP="00855638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5F1DBC2F" w14:textId="77777777" w:rsidR="00855638" w:rsidRPr="00106835" w:rsidRDefault="00855638" w:rsidP="00855638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12C95302" w14:textId="77777777" w:rsidR="00855638" w:rsidRPr="005248D8" w:rsidRDefault="00855638" w:rsidP="00855638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508237D6" w14:textId="77777777" w:rsidR="00855638" w:rsidRPr="00106835" w:rsidRDefault="00855638" w:rsidP="00855638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2EA4EADA" w14:textId="77777777" w:rsidR="00855638" w:rsidRPr="00C30909" w:rsidRDefault="00855638" w:rsidP="00855638">
            <w:r>
              <w:t>5. V</w:t>
            </w:r>
            <w:r w:rsidRPr="00B57F11">
              <w:t>eikla, kuriai prašomas skirti finansavimas, visiškai 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07D28C6F" w14:textId="77777777" w:rsidR="00855638" w:rsidRPr="00C30909" w:rsidRDefault="00855638" w:rsidP="00855638">
            <w:pPr>
              <w:jc w:val="center"/>
            </w:pPr>
            <w:r>
              <w:t>4</w:t>
            </w:r>
          </w:p>
        </w:tc>
      </w:tr>
      <w:tr w:rsidR="00855638" w:rsidRPr="00C30909" w14:paraId="3110517F" w14:textId="77777777" w:rsidTr="008C7467">
        <w:tc>
          <w:tcPr>
            <w:tcW w:w="828" w:type="dxa"/>
          </w:tcPr>
          <w:p w14:paraId="58570011" w14:textId="77777777" w:rsidR="00855638" w:rsidRPr="00C30909" w:rsidRDefault="00754ECA" w:rsidP="00855638">
            <w:r>
              <w:t>7</w:t>
            </w:r>
            <w:r w:rsidR="00855638" w:rsidRPr="00C30909">
              <w:t>.</w:t>
            </w:r>
          </w:p>
        </w:tc>
        <w:tc>
          <w:tcPr>
            <w:tcW w:w="2966" w:type="dxa"/>
          </w:tcPr>
          <w:p w14:paraId="1CAA7561" w14:textId="77777777" w:rsidR="00855638" w:rsidRPr="00C30909" w:rsidRDefault="00855638" w:rsidP="00855638">
            <w:r w:rsidRPr="00C30909">
              <w:t xml:space="preserve">Nurodyti projekto vertinimo rodikliai, planuojami rezultatai, </w:t>
            </w:r>
            <w:r>
              <w:t xml:space="preserve">turintys išliekamąją vertę, </w:t>
            </w:r>
            <w:r w:rsidRPr="00C30909">
              <w:t xml:space="preserve">leidžiantys gautus duomenis lyginti ateityje ir spręsti apie </w:t>
            </w:r>
            <w:r w:rsidRPr="00C30909">
              <w:lastRenderedPageBreak/>
              <w:t>projekto efektyvumą</w:t>
            </w:r>
            <w:r>
              <w:t xml:space="preserve"> </w:t>
            </w:r>
            <w:r w:rsidR="00754ECA">
              <w:t>ir išliekamąją vertę.</w:t>
            </w:r>
          </w:p>
        </w:tc>
        <w:tc>
          <w:tcPr>
            <w:tcW w:w="4414" w:type="dxa"/>
          </w:tcPr>
          <w:p w14:paraId="5265BE9D" w14:textId="77777777" w:rsidR="00855638" w:rsidRPr="009842DC" w:rsidRDefault="00855638" w:rsidP="00855638">
            <w:pPr>
              <w:rPr>
                <w:b/>
                <w:bCs/>
              </w:rPr>
            </w:pPr>
            <w:r w:rsidRPr="00C30909">
              <w:lastRenderedPageBreak/>
              <w:t xml:space="preserve">1. </w:t>
            </w:r>
            <w:r>
              <w:t>V</w:t>
            </w:r>
            <w:r w:rsidRPr="00B57F11">
              <w:t>isiškai neatitinka vertinimo kriterijaus ir (ar) jo sudėtinės dalies aprašo</w:t>
            </w:r>
            <w:r>
              <w:t xml:space="preserve">. </w:t>
            </w:r>
            <w:r w:rsidRPr="009842DC">
              <w:rPr>
                <w:b/>
                <w:bCs/>
              </w:rPr>
              <w:t>0 balų.</w:t>
            </w:r>
          </w:p>
          <w:p w14:paraId="244E659A" w14:textId="77777777" w:rsidR="00855638" w:rsidRDefault="00855638" w:rsidP="00855638">
            <w:pPr>
              <w:rPr>
                <w:b/>
                <w:bCs/>
              </w:rPr>
            </w:pPr>
            <w:r>
              <w:t>2. V</w:t>
            </w:r>
            <w:r w:rsidRPr="00B57F11">
              <w:t>ertinimo kriterijaus ir (ar) jo sudėtinės dalies aprašą atitinka mažiau nei vidutiniškai</w:t>
            </w:r>
            <w:r>
              <w:t xml:space="preserve">. </w:t>
            </w:r>
            <w:r w:rsidRPr="009842DC">
              <w:rPr>
                <w:b/>
                <w:bCs/>
              </w:rPr>
              <w:t>1 balas.</w:t>
            </w:r>
          </w:p>
          <w:p w14:paraId="6E9C933E" w14:textId="77777777" w:rsidR="00855638" w:rsidRDefault="00855638" w:rsidP="00855638">
            <w:r w:rsidRPr="009842DC">
              <w:lastRenderedPageBreak/>
              <w:t>3</w:t>
            </w:r>
            <w:r>
              <w:rPr>
                <w:b/>
                <w:bCs/>
              </w:rPr>
              <w:t xml:space="preserve">. </w:t>
            </w:r>
            <w:r w:rsidRPr="00564C97">
              <w:t>V</w:t>
            </w:r>
            <w:r w:rsidRPr="00B57F11">
              <w:t>ertinimo kriterijaus ir (ar) jo sudėtinės dalies aprašą atitinka vidutiniškai</w:t>
            </w:r>
            <w:r>
              <w:t xml:space="preserve">. </w:t>
            </w:r>
            <w:r w:rsidRPr="00564C97">
              <w:rPr>
                <w:b/>
                <w:bCs/>
              </w:rPr>
              <w:t>2 balai</w:t>
            </w:r>
            <w:r>
              <w:rPr>
                <w:b/>
                <w:bCs/>
              </w:rPr>
              <w:t>.</w:t>
            </w:r>
          </w:p>
          <w:p w14:paraId="07C9AA9C" w14:textId="77777777" w:rsidR="00855638" w:rsidRDefault="00855638" w:rsidP="00855638">
            <w:pPr>
              <w:rPr>
                <w:b/>
                <w:bCs/>
              </w:rPr>
            </w:pPr>
            <w:r>
              <w:t>4. V</w:t>
            </w:r>
            <w:r w:rsidRPr="00B57F11">
              <w:t>ertinimo kriterijaus ir (ar) jo sudėtinės dalies aprašą atitinka daugiau nei vidutiniškai</w:t>
            </w:r>
            <w:r>
              <w:t xml:space="preserve">. </w:t>
            </w:r>
            <w:r w:rsidRPr="00564C97">
              <w:rPr>
                <w:b/>
                <w:bCs/>
              </w:rPr>
              <w:t>3 balai.</w:t>
            </w:r>
          </w:p>
          <w:p w14:paraId="5EA2EA87" w14:textId="77777777" w:rsidR="00855638" w:rsidRPr="00564C97" w:rsidRDefault="00855638" w:rsidP="00855638">
            <w:r w:rsidRPr="00564C97">
              <w:t xml:space="preserve">5. </w:t>
            </w:r>
            <w:r>
              <w:t>V</w:t>
            </w:r>
            <w:r w:rsidRPr="00B57F11">
              <w:t>isiškai atitinka vertinimo kriterijaus ir (ar) jo sudėtinės dalies aprašą</w:t>
            </w:r>
            <w:r>
              <w:t xml:space="preserve">. </w:t>
            </w:r>
            <w:r w:rsidRPr="00564C97">
              <w:rPr>
                <w:b/>
                <w:bCs/>
              </w:rPr>
              <w:t>4 balai.</w:t>
            </w:r>
          </w:p>
          <w:p w14:paraId="2B0C1E4D" w14:textId="77777777" w:rsidR="00855638" w:rsidRPr="00C30909" w:rsidRDefault="00855638" w:rsidP="00855638"/>
        </w:tc>
        <w:tc>
          <w:tcPr>
            <w:tcW w:w="1390" w:type="dxa"/>
          </w:tcPr>
          <w:p w14:paraId="0AF340F9" w14:textId="77777777" w:rsidR="00855638" w:rsidRPr="00C30909" w:rsidRDefault="00855638" w:rsidP="00855638">
            <w:pPr>
              <w:jc w:val="center"/>
            </w:pPr>
            <w:r>
              <w:lastRenderedPageBreak/>
              <w:t>4</w:t>
            </w:r>
          </w:p>
        </w:tc>
      </w:tr>
      <w:tr w:rsidR="00855638" w:rsidRPr="00C30909" w14:paraId="3B54DA4C" w14:textId="77777777" w:rsidTr="008C7467">
        <w:tc>
          <w:tcPr>
            <w:tcW w:w="828" w:type="dxa"/>
          </w:tcPr>
          <w:p w14:paraId="5A134216" w14:textId="77777777" w:rsidR="00855638" w:rsidRPr="00C30909" w:rsidRDefault="00754ECA" w:rsidP="00855638">
            <w:r>
              <w:t>8</w:t>
            </w:r>
            <w:r w:rsidR="00855638" w:rsidRPr="00C30909">
              <w:t>.</w:t>
            </w:r>
          </w:p>
        </w:tc>
        <w:tc>
          <w:tcPr>
            <w:tcW w:w="2966" w:type="dxa"/>
          </w:tcPr>
          <w:p w14:paraId="2FDB34BD" w14:textId="0D38917F" w:rsidR="00855638" w:rsidRPr="00C30909" w:rsidRDefault="00855638" w:rsidP="00855638">
            <w:r w:rsidRPr="00C30909">
              <w:rPr>
                <w:color w:val="000000"/>
              </w:rPr>
              <w:t xml:space="preserve">Teisingai apskaičiuota projekto įgyvendinimo vertė. </w:t>
            </w:r>
            <w:r w:rsidRPr="00C30909">
              <w:t>Projekto išlaidos pagrįstos, numatomas efektyvus lėšų panaudojimas projekto tikslui ir uždaviniams pasiekti</w:t>
            </w:r>
            <w:r w:rsidR="00005D11">
              <w:t>, nurodytos lėšų sąsajos su veiklomis</w:t>
            </w:r>
            <w:r w:rsidRPr="00C30909">
              <w:t>.</w:t>
            </w:r>
            <w:r w:rsidR="00CC7E5D">
              <w:t xml:space="preserve"> </w:t>
            </w:r>
            <w:r w:rsidRPr="00C30909">
              <w:rPr>
                <w:color w:val="000000"/>
              </w:rPr>
              <w:t>Tinkamai parengta detali lėšų naudojimo sąmata.</w:t>
            </w:r>
            <w:r w:rsidR="00005D11">
              <w:rPr>
                <w:color w:val="000000"/>
              </w:rPr>
              <w:t xml:space="preserve"> Vadovaujamasi </w:t>
            </w:r>
            <w:r w:rsidR="00754ECA">
              <w:rPr>
                <w:spacing w:val="2"/>
                <w:shd w:val="clear" w:color="auto" w:fill="FFFFFF"/>
              </w:rPr>
              <w:t>Nuostatais</w:t>
            </w:r>
            <w:r w:rsidR="00754ECA" w:rsidRPr="00754ECA">
              <w:rPr>
                <w:spacing w:val="2"/>
                <w:shd w:val="clear" w:color="auto" w:fill="FFFFFF"/>
              </w:rPr>
              <w:t xml:space="preserve"> </w:t>
            </w:r>
            <w:r w:rsidR="00754ECA">
              <w:rPr>
                <w:spacing w:val="2"/>
                <w:shd w:val="clear" w:color="auto" w:fill="FFFFFF"/>
              </w:rPr>
              <w:t xml:space="preserve">ir </w:t>
            </w:r>
            <w:r w:rsidR="00754ECA" w:rsidRPr="00754ECA">
              <w:rPr>
                <w:spacing w:val="2"/>
                <w:shd w:val="clear" w:color="auto" w:fill="FFFFFF"/>
              </w:rPr>
              <w:t>Savivaldybės aplinkos apsaugos rėmimo specialiosios programos</w:t>
            </w:r>
            <w:r w:rsidR="00754ECA">
              <w:rPr>
                <w:spacing w:val="2"/>
                <w:shd w:val="clear" w:color="auto" w:fill="FFFFFF"/>
              </w:rPr>
              <w:t xml:space="preserve"> lėšų naudojimo rekomendacijomis.</w:t>
            </w:r>
          </w:p>
        </w:tc>
        <w:tc>
          <w:tcPr>
            <w:tcW w:w="4414" w:type="dxa"/>
          </w:tcPr>
          <w:p w14:paraId="0782FBF9" w14:textId="77777777" w:rsidR="00754ECA" w:rsidRPr="00C30909" w:rsidRDefault="00754ECA" w:rsidP="00754ECA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4709339B" w14:textId="77777777" w:rsidR="00754ECA" w:rsidRPr="00106835" w:rsidRDefault="00754ECA" w:rsidP="00754ECA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470DAB55" w14:textId="77777777" w:rsidR="00754ECA" w:rsidRPr="005248D8" w:rsidRDefault="00754ECA" w:rsidP="00754ECA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7272B68A" w14:textId="77777777" w:rsidR="00754ECA" w:rsidRPr="00106835" w:rsidRDefault="00754ECA" w:rsidP="00754ECA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35D1C418" w14:textId="77777777" w:rsidR="00855638" w:rsidRPr="00C30909" w:rsidRDefault="00754ECA" w:rsidP="00855638">
            <w:r>
              <w:t>5. V</w:t>
            </w:r>
            <w:r w:rsidRPr="00B57F11">
              <w:t>eikla, kuriai prašomas skirti finansavimas, visiškai 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4B5C9F37" w14:textId="77777777" w:rsidR="00855638" w:rsidRPr="00C30909" w:rsidRDefault="00754ECA" w:rsidP="00855638">
            <w:pPr>
              <w:jc w:val="center"/>
            </w:pPr>
            <w:r>
              <w:t>4</w:t>
            </w:r>
          </w:p>
        </w:tc>
      </w:tr>
      <w:tr w:rsidR="00855638" w:rsidRPr="00C30909" w14:paraId="1BC7B3CE" w14:textId="77777777" w:rsidTr="008C7467">
        <w:tc>
          <w:tcPr>
            <w:tcW w:w="828" w:type="dxa"/>
          </w:tcPr>
          <w:p w14:paraId="41475CDE" w14:textId="77777777" w:rsidR="00855638" w:rsidRPr="00C30909" w:rsidRDefault="00754ECA" w:rsidP="00855638">
            <w:r>
              <w:t>9</w:t>
            </w:r>
            <w:r w:rsidR="00855638" w:rsidRPr="00C30909">
              <w:t>.</w:t>
            </w:r>
          </w:p>
        </w:tc>
        <w:tc>
          <w:tcPr>
            <w:tcW w:w="2966" w:type="dxa"/>
          </w:tcPr>
          <w:p w14:paraId="69C28085" w14:textId="77777777" w:rsidR="00855638" w:rsidRPr="00C30909" w:rsidRDefault="00C4466E" w:rsidP="00855638">
            <w:r>
              <w:t xml:space="preserve">Partnerystė. </w:t>
            </w:r>
            <w:r w:rsidR="00855638" w:rsidRPr="00C30909">
              <w:t xml:space="preserve">Projektą įgyvendins kelios bendradarbiaujančios organizacijos, o tai užtikrins paslaugų prieinamumą didesniam gyventojų skaičiui, plėtos partnerystę </w:t>
            </w:r>
            <w:r w:rsidR="00754ECA">
              <w:t>ir aplinkosauginę komunikaciją.</w:t>
            </w:r>
          </w:p>
        </w:tc>
        <w:tc>
          <w:tcPr>
            <w:tcW w:w="4414" w:type="dxa"/>
          </w:tcPr>
          <w:p w14:paraId="65C96048" w14:textId="77777777" w:rsidR="00855638" w:rsidRPr="00754ECA" w:rsidRDefault="00855638" w:rsidP="00855638">
            <w:pPr>
              <w:rPr>
                <w:b/>
                <w:bCs/>
              </w:rPr>
            </w:pPr>
            <w:r w:rsidRPr="00C30909">
              <w:t xml:space="preserve">1. </w:t>
            </w:r>
            <w:r w:rsidR="00754ECA">
              <w:t>O</w:t>
            </w:r>
            <w:r w:rsidR="00754ECA" w:rsidRPr="00C30909">
              <w:t xml:space="preserve">rganizacija </w:t>
            </w:r>
            <w:r w:rsidR="00754ECA">
              <w:t>p</w:t>
            </w:r>
            <w:r w:rsidRPr="00C30909">
              <w:t xml:space="preserve">rojektą įgyvendins </w:t>
            </w:r>
            <w:r w:rsidR="00754ECA">
              <w:t xml:space="preserve">be partnerių. </w:t>
            </w:r>
            <w:r w:rsidR="00754ECA" w:rsidRPr="00754ECA">
              <w:rPr>
                <w:b/>
                <w:bCs/>
              </w:rPr>
              <w:t>0 balų</w:t>
            </w:r>
            <w:r w:rsidR="00815ADA">
              <w:rPr>
                <w:b/>
                <w:bCs/>
              </w:rPr>
              <w:t>.</w:t>
            </w:r>
            <w:r w:rsidRPr="00754ECA">
              <w:rPr>
                <w:b/>
                <w:bCs/>
              </w:rPr>
              <w:t xml:space="preserve"> </w:t>
            </w:r>
          </w:p>
          <w:p w14:paraId="797F8E8F" w14:textId="77777777" w:rsidR="00855638" w:rsidRPr="00754ECA" w:rsidRDefault="00855638" w:rsidP="00855638">
            <w:pPr>
              <w:rPr>
                <w:b/>
                <w:bCs/>
              </w:rPr>
            </w:pPr>
            <w:r w:rsidRPr="00C30909">
              <w:t xml:space="preserve">2. </w:t>
            </w:r>
            <w:r w:rsidR="00754ECA">
              <w:t>O</w:t>
            </w:r>
            <w:r w:rsidR="00754ECA" w:rsidRPr="00C30909">
              <w:t xml:space="preserve">rganizacija </w:t>
            </w:r>
            <w:r w:rsidR="00754ECA">
              <w:t>p</w:t>
            </w:r>
            <w:r w:rsidRPr="00C30909">
              <w:t xml:space="preserve">rojektą įgyvendins </w:t>
            </w:r>
            <w:r w:rsidR="00754ECA">
              <w:t xml:space="preserve">su nemažiau kaip dviem partneriais. </w:t>
            </w:r>
            <w:r w:rsidR="00754ECA" w:rsidRPr="00754ECA">
              <w:rPr>
                <w:b/>
                <w:bCs/>
              </w:rPr>
              <w:t>1 balas.</w:t>
            </w:r>
          </w:p>
          <w:p w14:paraId="2D8CED13" w14:textId="77777777" w:rsidR="00754ECA" w:rsidRDefault="00754ECA" w:rsidP="00855638">
            <w:r>
              <w:t>3. O</w:t>
            </w:r>
            <w:r w:rsidRPr="00C30909">
              <w:t xml:space="preserve">rganizacija </w:t>
            </w:r>
            <w:r>
              <w:t xml:space="preserve">projektą įgyvendins su nemažiau kaip keturiais partneriais. </w:t>
            </w:r>
            <w:r w:rsidRPr="00754ECA">
              <w:rPr>
                <w:b/>
                <w:bCs/>
              </w:rPr>
              <w:t>2 balai.</w:t>
            </w:r>
          </w:p>
          <w:p w14:paraId="126FC5C0" w14:textId="77777777" w:rsidR="00754ECA" w:rsidRPr="00C30909" w:rsidRDefault="00754ECA" w:rsidP="00855638">
            <w:r>
              <w:t>4. O</w:t>
            </w:r>
            <w:r w:rsidRPr="00C30909">
              <w:t xml:space="preserve">rganizacija </w:t>
            </w:r>
            <w:r>
              <w:t xml:space="preserve">projektą įgyvendins su </w:t>
            </w:r>
            <w:r w:rsidR="00E96869">
              <w:t>daugiau</w:t>
            </w:r>
            <w:r>
              <w:t xml:space="preserve"> kaip </w:t>
            </w:r>
            <w:r w:rsidR="00E96869">
              <w:t>penkiais</w:t>
            </w:r>
            <w:r>
              <w:t xml:space="preserve"> partneriais</w:t>
            </w:r>
            <w:r w:rsidR="00E96869">
              <w:t xml:space="preserve">. </w:t>
            </w:r>
            <w:r w:rsidR="00E96869" w:rsidRPr="00E96869">
              <w:rPr>
                <w:b/>
                <w:bCs/>
              </w:rPr>
              <w:t>3 balai.</w:t>
            </w:r>
          </w:p>
        </w:tc>
        <w:tc>
          <w:tcPr>
            <w:tcW w:w="1390" w:type="dxa"/>
          </w:tcPr>
          <w:p w14:paraId="6502140A" w14:textId="77777777" w:rsidR="00855638" w:rsidRPr="00C30909" w:rsidRDefault="00815ADA" w:rsidP="00855638">
            <w:pPr>
              <w:jc w:val="center"/>
            </w:pPr>
            <w:r>
              <w:t>3</w:t>
            </w:r>
          </w:p>
        </w:tc>
      </w:tr>
      <w:tr w:rsidR="00815ADA" w:rsidRPr="00C30909" w14:paraId="5C9A584B" w14:textId="77777777" w:rsidTr="008C7467">
        <w:tc>
          <w:tcPr>
            <w:tcW w:w="828" w:type="dxa"/>
          </w:tcPr>
          <w:p w14:paraId="57499617" w14:textId="77777777" w:rsidR="00815ADA" w:rsidRDefault="00815ADA" w:rsidP="00815ADA">
            <w:r>
              <w:t xml:space="preserve">10. </w:t>
            </w:r>
          </w:p>
        </w:tc>
        <w:tc>
          <w:tcPr>
            <w:tcW w:w="2966" w:type="dxa"/>
          </w:tcPr>
          <w:p w14:paraId="3D0FC94C" w14:textId="77777777" w:rsidR="00815ADA" w:rsidRPr="00B57F11" w:rsidRDefault="00815ADA" w:rsidP="00815AD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57F11">
              <w:rPr>
                <w:rFonts w:ascii="Times New Roman" w:hAnsi="Times New Roman"/>
                <w:sz w:val="24"/>
                <w:szCs w:val="24"/>
              </w:rPr>
              <w:t>Projekto komunikacija ir viešinimas</w:t>
            </w:r>
            <w:r>
              <w:rPr>
                <w:rFonts w:ascii="Times New Roman" w:hAnsi="Times New Roman"/>
                <w:sz w:val="24"/>
                <w:szCs w:val="24"/>
              </w:rPr>
              <w:t>, rezultatų, gerosios patirties sklaida.</w:t>
            </w:r>
            <w:r w:rsidRPr="00A5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5ADA">
              <w:rPr>
                <w:rFonts w:ascii="Times New Roman" w:hAnsi="Times New Roman"/>
                <w:color w:val="000000"/>
                <w:sz w:val="24"/>
                <w:szCs w:val="24"/>
              </w:rPr>
              <w:t>Numatytomis įvairiomis projekto viešinimo priemonėmis ir sudarytu viešinimo planu numatyta maksimaliai pasiekti planuojamą auditoriją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1AA3364" w14:textId="77777777" w:rsidR="00815ADA" w:rsidRPr="00C30909" w:rsidRDefault="00815ADA" w:rsidP="00815ADA"/>
        </w:tc>
        <w:tc>
          <w:tcPr>
            <w:tcW w:w="4414" w:type="dxa"/>
          </w:tcPr>
          <w:p w14:paraId="19824172" w14:textId="77777777" w:rsidR="00815ADA" w:rsidRPr="00C30909" w:rsidRDefault="00815ADA" w:rsidP="00815ADA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35157C25" w14:textId="77777777" w:rsidR="00815ADA" w:rsidRPr="00106835" w:rsidRDefault="00815ADA" w:rsidP="00815ADA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14486718" w14:textId="77777777" w:rsidR="00815ADA" w:rsidRPr="005248D8" w:rsidRDefault="00815ADA" w:rsidP="00815ADA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38A7BA6B" w14:textId="77777777" w:rsidR="00815ADA" w:rsidRPr="00106835" w:rsidRDefault="00815ADA" w:rsidP="00815ADA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15A76547" w14:textId="77777777" w:rsidR="00815ADA" w:rsidRPr="00C30909" w:rsidRDefault="00815ADA" w:rsidP="00815ADA">
            <w:r>
              <w:lastRenderedPageBreak/>
              <w:t>5. V</w:t>
            </w:r>
            <w:r w:rsidRPr="00B57F11">
              <w:t>eikla, kuriai prašomas skirti finansavimas, visiškai 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51E5166E" w14:textId="77777777" w:rsidR="00815ADA" w:rsidRPr="00C30909" w:rsidRDefault="00815ADA" w:rsidP="00815ADA">
            <w:pPr>
              <w:jc w:val="center"/>
            </w:pPr>
            <w:r>
              <w:lastRenderedPageBreak/>
              <w:t>4</w:t>
            </w:r>
          </w:p>
        </w:tc>
      </w:tr>
      <w:tr w:rsidR="00815ADA" w:rsidRPr="00C30909" w14:paraId="7808EBD3" w14:textId="77777777" w:rsidTr="00C4466E">
        <w:trPr>
          <w:trHeight w:val="4656"/>
        </w:trPr>
        <w:tc>
          <w:tcPr>
            <w:tcW w:w="828" w:type="dxa"/>
          </w:tcPr>
          <w:p w14:paraId="283A2963" w14:textId="77777777" w:rsidR="00815ADA" w:rsidRPr="00C30909" w:rsidRDefault="00815ADA" w:rsidP="00815ADA">
            <w:r w:rsidRPr="00C30909">
              <w:t>11.</w:t>
            </w:r>
          </w:p>
        </w:tc>
        <w:tc>
          <w:tcPr>
            <w:tcW w:w="2966" w:type="dxa"/>
          </w:tcPr>
          <w:p w14:paraId="5A528345" w14:textId="77777777" w:rsidR="00815ADA" w:rsidRPr="00C30909" w:rsidRDefault="00815ADA" w:rsidP="00815ADA">
            <w:r w:rsidRPr="00C30909">
              <w:t>Tęstinio projekto įgyvendinimo metu buvo nustatyta sutarties</w:t>
            </w:r>
            <w:r>
              <w:t>, veiklų organizavimo, ataskaitų teikimo</w:t>
            </w:r>
            <w:r w:rsidRPr="00C30909">
              <w:t xml:space="preserve"> pažeidimų</w:t>
            </w:r>
            <w:r>
              <w:t xml:space="preserve">. </w:t>
            </w:r>
          </w:p>
        </w:tc>
        <w:tc>
          <w:tcPr>
            <w:tcW w:w="4414" w:type="dxa"/>
          </w:tcPr>
          <w:p w14:paraId="2A82D2C6" w14:textId="77777777" w:rsidR="00815ADA" w:rsidRPr="009842DC" w:rsidRDefault="00815ADA" w:rsidP="00815ADA">
            <w:pPr>
              <w:rPr>
                <w:b/>
                <w:bCs/>
              </w:rPr>
            </w:pPr>
            <w:r w:rsidRPr="00C30909">
              <w:t xml:space="preserve">1. Projektas nėra tęstinis,  sutarties </w:t>
            </w:r>
            <w:r>
              <w:t>ir k</w:t>
            </w:r>
            <w:r w:rsidR="00C4466E">
              <w:t>it</w:t>
            </w:r>
            <w:r>
              <w:t xml:space="preserve">ų  </w:t>
            </w:r>
            <w:r w:rsidRPr="00C30909">
              <w:t>pažeidimų nebuvo</w:t>
            </w:r>
            <w:r>
              <w:t>,</w:t>
            </w:r>
            <w:r w:rsidRPr="00C30909">
              <w:t xml:space="preserve"> </w:t>
            </w:r>
            <w:r>
              <w:t>v</w:t>
            </w:r>
            <w:r w:rsidRPr="00B57F11">
              <w:t>isiškai neatitinka vertinimo kriterijaus ir (ar) jo sudėtinės dalies aprašo</w:t>
            </w:r>
            <w:r>
              <w:t xml:space="preserve">. </w:t>
            </w:r>
            <w:r w:rsidRPr="009842DC">
              <w:rPr>
                <w:b/>
                <w:bCs/>
              </w:rPr>
              <w:t>0 balų.</w:t>
            </w:r>
          </w:p>
          <w:p w14:paraId="77DCAE33" w14:textId="77777777" w:rsidR="00815ADA" w:rsidRDefault="00815ADA" w:rsidP="00815ADA">
            <w:pPr>
              <w:rPr>
                <w:b/>
                <w:bCs/>
              </w:rPr>
            </w:pPr>
            <w:r>
              <w:t>2. V</w:t>
            </w:r>
            <w:r w:rsidRPr="00B57F11">
              <w:t>ertinimo kriterijaus ir (ar) jo sudėtinės dalies aprašą atitinka mažiau nei vidutiniškai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1 bal</w:t>
            </w:r>
            <w:r>
              <w:rPr>
                <w:b/>
                <w:bCs/>
              </w:rPr>
              <w:t>ą</w:t>
            </w:r>
            <w:r w:rsidRPr="009842DC">
              <w:rPr>
                <w:b/>
                <w:bCs/>
              </w:rPr>
              <w:t>.</w:t>
            </w:r>
          </w:p>
          <w:p w14:paraId="6813C42D" w14:textId="77777777" w:rsidR="00815ADA" w:rsidRDefault="00815ADA" w:rsidP="00815ADA">
            <w:r w:rsidRPr="009842DC">
              <w:t>3</w:t>
            </w:r>
            <w:r>
              <w:rPr>
                <w:b/>
                <w:bCs/>
              </w:rPr>
              <w:t xml:space="preserve">. </w:t>
            </w:r>
            <w:r w:rsidRPr="00564C97">
              <w:t>V</w:t>
            </w:r>
            <w:r w:rsidRPr="00B57F11">
              <w:t>ertinimo kriterijaus ir (ar) jo sudėtinės dalies aprašą atitinka vidutiniškai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9842DC">
              <w:rPr>
                <w:b/>
                <w:bCs/>
              </w:rPr>
              <w:t xml:space="preserve"> bal</w:t>
            </w:r>
            <w:r>
              <w:rPr>
                <w:b/>
                <w:bCs/>
              </w:rPr>
              <w:t>us</w:t>
            </w:r>
            <w:r w:rsidRPr="009842DC">
              <w:rPr>
                <w:b/>
                <w:bCs/>
              </w:rPr>
              <w:t>.</w:t>
            </w:r>
          </w:p>
          <w:p w14:paraId="5959D0AE" w14:textId="77777777" w:rsidR="00815ADA" w:rsidRDefault="00815ADA" w:rsidP="00815ADA">
            <w:pPr>
              <w:rPr>
                <w:b/>
                <w:bCs/>
              </w:rPr>
            </w:pPr>
            <w:r>
              <w:t>4. V</w:t>
            </w:r>
            <w:r w:rsidRPr="00B57F11">
              <w:t>ertinimo kriterijaus ir (ar) jo sudėtinės dalies aprašą atitinka daugiau nei vidutiniškai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9842DC">
              <w:rPr>
                <w:b/>
                <w:bCs/>
              </w:rPr>
              <w:t xml:space="preserve"> bal</w:t>
            </w:r>
            <w:r>
              <w:rPr>
                <w:b/>
                <w:bCs/>
              </w:rPr>
              <w:t>us</w:t>
            </w:r>
            <w:r w:rsidRPr="009842DC">
              <w:rPr>
                <w:b/>
                <w:bCs/>
              </w:rPr>
              <w:t>.</w:t>
            </w:r>
          </w:p>
          <w:p w14:paraId="65A79759" w14:textId="77777777" w:rsidR="00815ADA" w:rsidRPr="00564C97" w:rsidRDefault="00815ADA" w:rsidP="00815ADA">
            <w:r w:rsidRPr="00564C97">
              <w:t xml:space="preserve">5. </w:t>
            </w:r>
            <w:r>
              <w:t>Projekto neįvykdė, v</w:t>
            </w:r>
            <w:r w:rsidRPr="00B57F11">
              <w:t>isiškai atitinka vertinimo kriterijaus ir (ar) jo sudėtinės dalies aprašą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</w:t>
            </w:r>
            <w:r w:rsidRPr="00564C97">
              <w:rPr>
                <w:b/>
                <w:bCs/>
              </w:rPr>
              <w:t>4 bal</w:t>
            </w:r>
            <w:r>
              <w:rPr>
                <w:b/>
                <w:bCs/>
              </w:rPr>
              <w:t>us</w:t>
            </w:r>
            <w:r w:rsidRPr="00564C97">
              <w:rPr>
                <w:b/>
                <w:bCs/>
              </w:rPr>
              <w:t>.</w:t>
            </w:r>
          </w:p>
          <w:p w14:paraId="69662000" w14:textId="77777777" w:rsidR="00815ADA" w:rsidRPr="00C30909" w:rsidRDefault="00815ADA" w:rsidP="00815ADA"/>
        </w:tc>
        <w:tc>
          <w:tcPr>
            <w:tcW w:w="1390" w:type="dxa"/>
          </w:tcPr>
          <w:p w14:paraId="0DE684B5" w14:textId="77777777" w:rsidR="00815ADA" w:rsidRDefault="00815ADA" w:rsidP="00815ADA">
            <w:pPr>
              <w:jc w:val="center"/>
            </w:pPr>
            <w:r>
              <w:t>M</w:t>
            </w:r>
            <w:r w:rsidRPr="00C30909">
              <w:t xml:space="preserve">inus </w:t>
            </w:r>
          </w:p>
          <w:p w14:paraId="5F7DCC06" w14:textId="77777777" w:rsidR="00815ADA" w:rsidRPr="00C30909" w:rsidRDefault="00815ADA" w:rsidP="00815ADA">
            <w:pPr>
              <w:jc w:val="center"/>
            </w:pPr>
            <w:r>
              <w:t>4</w:t>
            </w:r>
          </w:p>
        </w:tc>
      </w:tr>
    </w:tbl>
    <w:p w14:paraId="094C0234" w14:textId="77777777" w:rsidR="000471AF" w:rsidRPr="00C30909" w:rsidRDefault="000471AF" w:rsidP="00E56BCB"/>
    <w:p w14:paraId="43FD44CE" w14:textId="77777777" w:rsidR="000471AF" w:rsidRDefault="000471AF" w:rsidP="00E56BCB"/>
    <w:p w14:paraId="66456A5A" w14:textId="77777777" w:rsidR="000471AF" w:rsidRDefault="000471AF" w:rsidP="00E56BCB">
      <w:pPr>
        <w:jc w:val="center"/>
      </w:pPr>
      <w:r>
        <w:t>________________________</w:t>
      </w:r>
    </w:p>
    <w:sectPr w:rsidR="000471AF" w:rsidSect="00E56BCB">
      <w:headerReference w:type="even" r:id="rId8"/>
      <w:headerReference w:type="default" r:id="rId9"/>
      <w:pgSz w:w="11906" w:h="16838"/>
      <w:pgMar w:top="120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AD235" w14:textId="77777777" w:rsidR="00CE515C" w:rsidRDefault="00CE515C">
      <w:r>
        <w:separator/>
      </w:r>
    </w:p>
  </w:endnote>
  <w:endnote w:type="continuationSeparator" w:id="0">
    <w:p w14:paraId="09A713BA" w14:textId="77777777" w:rsidR="00CE515C" w:rsidRDefault="00CE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BB03E" w14:textId="77777777" w:rsidR="00CE515C" w:rsidRDefault="00CE515C">
      <w:r>
        <w:separator/>
      </w:r>
    </w:p>
  </w:footnote>
  <w:footnote w:type="continuationSeparator" w:id="0">
    <w:p w14:paraId="37F3E749" w14:textId="77777777" w:rsidR="00CE515C" w:rsidRDefault="00CE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29D50" w14:textId="77777777" w:rsidR="000471AF" w:rsidRDefault="000471AF" w:rsidP="006960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DA0DC2" w14:textId="77777777" w:rsidR="000471AF" w:rsidRDefault="000471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3E934" w14:textId="77777777" w:rsidR="000471AF" w:rsidRDefault="000471AF" w:rsidP="006960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7C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763918" w14:textId="77777777" w:rsidR="000471AF" w:rsidRDefault="000471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B1CD3"/>
    <w:multiLevelType w:val="hybridMultilevel"/>
    <w:tmpl w:val="16CE2F18"/>
    <w:lvl w:ilvl="0" w:tplc="718C771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" w15:restartNumberingAfterBreak="0">
    <w:nsid w:val="65D31D5B"/>
    <w:multiLevelType w:val="hybridMultilevel"/>
    <w:tmpl w:val="C11E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C7AC3"/>
    <w:multiLevelType w:val="hybridMultilevel"/>
    <w:tmpl w:val="434899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B4937"/>
    <w:multiLevelType w:val="hybridMultilevel"/>
    <w:tmpl w:val="EDCAE0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C8"/>
    <w:rsid w:val="00005D11"/>
    <w:rsid w:val="00006EB4"/>
    <w:rsid w:val="00017431"/>
    <w:rsid w:val="00035C5D"/>
    <w:rsid w:val="00036368"/>
    <w:rsid w:val="00042548"/>
    <w:rsid w:val="00044E1F"/>
    <w:rsid w:val="000471AF"/>
    <w:rsid w:val="000A7CE7"/>
    <w:rsid w:val="000B2594"/>
    <w:rsid w:val="001022D8"/>
    <w:rsid w:val="00105C3D"/>
    <w:rsid w:val="00106835"/>
    <w:rsid w:val="001448A7"/>
    <w:rsid w:val="001D255F"/>
    <w:rsid w:val="002218BC"/>
    <w:rsid w:val="002266C2"/>
    <w:rsid w:val="002826A7"/>
    <w:rsid w:val="002968E8"/>
    <w:rsid w:val="002A15D8"/>
    <w:rsid w:val="002D661C"/>
    <w:rsid w:val="0030342A"/>
    <w:rsid w:val="00351A95"/>
    <w:rsid w:val="003F4478"/>
    <w:rsid w:val="00426A6E"/>
    <w:rsid w:val="0045031B"/>
    <w:rsid w:val="004931DF"/>
    <w:rsid w:val="004A6178"/>
    <w:rsid w:val="004C4BE0"/>
    <w:rsid w:val="004E0DD0"/>
    <w:rsid w:val="005248D8"/>
    <w:rsid w:val="00544747"/>
    <w:rsid w:val="00564C97"/>
    <w:rsid w:val="005852C4"/>
    <w:rsid w:val="005C1F5D"/>
    <w:rsid w:val="005F305C"/>
    <w:rsid w:val="006155AC"/>
    <w:rsid w:val="006259C5"/>
    <w:rsid w:val="0068275C"/>
    <w:rsid w:val="006960F6"/>
    <w:rsid w:val="006A3165"/>
    <w:rsid w:val="006C24E6"/>
    <w:rsid w:val="006C25D4"/>
    <w:rsid w:val="006F7367"/>
    <w:rsid w:val="0071133B"/>
    <w:rsid w:val="00721583"/>
    <w:rsid w:val="00752282"/>
    <w:rsid w:val="00754ECA"/>
    <w:rsid w:val="00772540"/>
    <w:rsid w:val="00776B91"/>
    <w:rsid w:val="00794EE4"/>
    <w:rsid w:val="007D0A58"/>
    <w:rsid w:val="007F49A3"/>
    <w:rsid w:val="008013AA"/>
    <w:rsid w:val="0081327D"/>
    <w:rsid w:val="00815ADA"/>
    <w:rsid w:val="00815CF4"/>
    <w:rsid w:val="00830ECC"/>
    <w:rsid w:val="00833822"/>
    <w:rsid w:val="00833B69"/>
    <w:rsid w:val="00844139"/>
    <w:rsid w:val="00851E38"/>
    <w:rsid w:val="00855638"/>
    <w:rsid w:val="00877F40"/>
    <w:rsid w:val="008877D6"/>
    <w:rsid w:val="00891B06"/>
    <w:rsid w:val="008C7467"/>
    <w:rsid w:val="008D6670"/>
    <w:rsid w:val="008E63B5"/>
    <w:rsid w:val="0093220C"/>
    <w:rsid w:val="0095089C"/>
    <w:rsid w:val="009842DC"/>
    <w:rsid w:val="0099704A"/>
    <w:rsid w:val="00A04D4A"/>
    <w:rsid w:val="00A13D29"/>
    <w:rsid w:val="00A36D94"/>
    <w:rsid w:val="00A470CE"/>
    <w:rsid w:val="00A51F26"/>
    <w:rsid w:val="00A5647F"/>
    <w:rsid w:val="00A60792"/>
    <w:rsid w:val="00A61EA4"/>
    <w:rsid w:val="00A665C8"/>
    <w:rsid w:val="00AE1542"/>
    <w:rsid w:val="00B01E89"/>
    <w:rsid w:val="00B270D0"/>
    <w:rsid w:val="00B27C3C"/>
    <w:rsid w:val="00B33753"/>
    <w:rsid w:val="00B559AA"/>
    <w:rsid w:val="00B571F2"/>
    <w:rsid w:val="00B61EC9"/>
    <w:rsid w:val="00BB3676"/>
    <w:rsid w:val="00BC05F0"/>
    <w:rsid w:val="00BC779E"/>
    <w:rsid w:val="00BE016C"/>
    <w:rsid w:val="00C30909"/>
    <w:rsid w:val="00C4466E"/>
    <w:rsid w:val="00C739F6"/>
    <w:rsid w:val="00CA4122"/>
    <w:rsid w:val="00CC7E5D"/>
    <w:rsid w:val="00CD3A43"/>
    <w:rsid w:val="00CD6F0C"/>
    <w:rsid w:val="00CE515C"/>
    <w:rsid w:val="00CE650B"/>
    <w:rsid w:val="00CF0328"/>
    <w:rsid w:val="00D32875"/>
    <w:rsid w:val="00D67494"/>
    <w:rsid w:val="00DF412B"/>
    <w:rsid w:val="00E06B81"/>
    <w:rsid w:val="00E11EA7"/>
    <w:rsid w:val="00E25AF9"/>
    <w:rsid w:val="00E56BCB"/>
    <w:rsid w:val="00E67D54"/>
    <w:rsid w:val="00E96869"/>
    <w:rsid w:val="00EA06C9"/>
    <w:rsid w:val="00F3274E"/>
    <w:rsid w:val="00F454AD"/>
    <w:rsid w:val="00F82D83"/>
    <w:rsid w:val="00F86BBB"/>
    <w:rsid w:val="00FA164E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5F973"/>
  <w15:chartTrackingRefBased/>
  <w15:docId w15:val="{C694ED8B-490D-4912-953D-AA3D7B3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665C8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6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A665C8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Pr>
      <w:rFonts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56B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56B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</w:rPr>
  </w:style>
  <w:style w:type="character" w:styleId="Puslapionumeris">
    <w:name w:val="page number"/>
    <w:uiPriority w:val="99"/>
    <w:rsid w:val="00E56BCB"/>
    <w:rPr>
      <w:rFonts w:cs="Times New Roman"/>
    </w:rPr>
  </w:style>
  <w:style w:type="paragraph" w:styleId="Debesliotekstas">
    <w:name w:val="Balloon Text"/>
    <w:basedOn w:val="prastasis"/>
    <w:link w:val="DebesliotekstasDiagrama"/>
    <w:rsid w:val="00891B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91B06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15ADA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FE0F-18E3-4662-BCDC-5E4C9025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programų,</vt:lpstr>
      <vt:lpstr>Visuomenės aplinkos apsaugos programų,</vt:lpstr>
    </vt:vector>
  </TitlesOfParts>
  <Company>VMSA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programų,</dc:title>
  <dc:subject/>
  <dc:creator>violeta.ivinskiene</dc:creator>
  <cp:keywords/>
  <cp:lastModifiedBy>Ona motejunaite</cp:lastModifiedBy>
  <cp:revision>3</cp:revision>
  <cp:lastPrinted>2015-01-21T09:58:00Z</cp:lastPrinted>
  <dcterms:created xsi:type="dcterms:W3CDTF">2021-02-05T11:41:00Z</dcterms:created>
  <dcterms:modified xsi:type="dcterms:W3CDTF">2021-02-05T11:46:00Z</dcterms:modified>
</cp:coreProperties>
</file>