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575AC7F3" w14:textId="2ECFF504" w:rsidR="00B93803" w:rsidRDefault="00187841" w:rsidP="008263BD">
      <w:pPr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DB78A7">
        <w:t>Markučių rajono detaliojo plano</w:t>
      </w:r>
      <w:r w:rsidR="001646E1">
        <w:t xml:space="preserve"> </w:t>
      </w:r>
      <w:r w:rsidR="00EC1625">
        <w:t xml:space="preserve">sprendinių </w:t>
      </w:r>
      <w:r w:rsidR="001646E1">
        <w:t>koregavimas</w:t>
      </w:r>
      <w:r w:rsidR="00A37008" w:rsidRPr="00A37008">
        <w:t xml:space="preserve"> </w:t>
      </w:r>
      <w:r w:rsidR="00DB78A7">
        <w:t xml:space="preserve">žemės sklypuose Verslo g. 17 </w:t>
      </w:r>
      <w:r w:rsidR="00DB78A7" w:rsidRPr="002173BA">
        <w:t xml:space="preserve">(kadastro Nr. 0101/0060:236) </w:t>
      </w:r>
      <w:r w:rsidR="00DB78A7">
        <w:t xml:space="preserve">ir Verslo g. 19 </w:t>
      </w:r>
      <w:r w:rsidR="00DB78A7" w:rsidRPr="002173BA">
        <w:t>(kadastro Nr. 0101/0060:95)</w:t>
      </w:r>
      <w:r w:rsidR="00DB78A7">
        <w:t xml:space="preserve"> </w:t>
      </w:r>
      <w:r w:rsidR="00A37008" w:rsidRPr="00A37008">
        <w:t>inicijavimo sutarties pagrindu</w:t>
      </w:r>
      <w:r w:rsidR="001646E1">
        <w:t>.</w:t>
      </w:r>
    </w:p>
    <w:p w14:paraId="47CF1FCF" w14:textId="23FE91B2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F25F72">
        <w:t>S</w:t>
      </w:r>
      <w:r w:rsidR="00F25F72" w:rsidRPr="00A37008">
        <w:t>klyp</w:t>
      </w:r>
      <w:r w:rsidR="00F25F72">
        <w:t>a</w:t>
      </w:r>
      <w:r w:rsidR="00DB78A7">
        <w:t>i</w:t>
      </w:r>
      <w:r w:rsidR="00F25F72" w:rsidRPr="00A37008">
        <w:t xml:space="preserve"> </w:t>
      </w:r>
      <w:r w:rsidR="00DB78A7">
        <w:t xml:space="preserve">Verslo </w:t>
      </w:r>
      <w:r w:rsidR="00F25F72" w:rsidRPr="00A37008">
        <w:t xml:space="preserve"> g. </w:t>
      </w:r>
      <w:r w:rsidR="00DB78A7">
        <w:t>17</w:t>
      </w:r>
      <w:r w:rsidR="00F25F72" w:rsidRPr="00A37008">
        <w:t xml:space="preserve"> (kadastro Nr. 0101/0</w:t>
      </w:r>
      <w:r w:rsidR="00DB78A7">
        <w:t>060</w:t>
      </w:r>
      <w:r w:rsidR="00F25F72" w:rsidRPr="00A37008">
        <w:t>:</w:t>
      </w:r>
      <w:r w:rsidR="00F25F72">
        <w:t>2</w:t>
      </w:r>
      <w:r w:rsidR="00DB78A7">
        <w:t>36</w:t>
      </w:r>
      <w:r w:rsidR="00F25F72" w:rsidRPr="00A37008">
        <w:t>)</w:t>
      </w:r>
      <w:r w:rsidR="00DB78A7">
        <w:t xml:space="preserve"> ir Verslo g. 19 </w:t>
      </w:r>
      <w:r w:rsidR="00DB78A7" w:rsidRPr="002173BA">
        <w:t>(kadastro Nr. 0101/0060:95)</w:t>
      </w:r>
    </w:p>
    <w:p w14:paraId="452A08E5" w14:textId="6B2D44E4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D9124B">
        <w:rPr>
          <w:b/>
        </w:rPr>
        <w:t xml:space="preserve">plotas: </w:t>
      </w:r>
      <w:r w:rsidR="007240C2">
        <w:t>0,</w:t>
      </w:r>
      <w:r w:rsidR="00F25F72">
        <w:t>16</w:t>
      </w:r>
      <w:r w:rsidR="007240C2">
        <w:t xml:space="preserve"> ha.</w:t>
      </w:r>
    </w:p>
    <w:p w14:paraId="61BADFE9" w14:textId="23A3C2EA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912E03" w:rsidRPr="00560E5F">
        <w:rPr>
          <w:bCs/>
        </w:rPr>
        <w:t>t</w:t>
      </w:r>
      <w:r w:rsidR="00CC12A2" w:rsidRPr="00560E5F">
        <w:rPr>
          <w:bCs/>
        </w:rPr>
        <w:t>eritorija apribota</w:t>
      </w:r>
      <w:r w:rsidR="00DB78A7">
        <w:rPr>
          <w:bCs/>
        </w:rPr>
        <w:t xml:space="preserve"> Verslo</w:t>
      </w:r>
      <w:r w:rsidR="00560E5F">
        <w:rPr>
          <w:bCs/>
        </w:rPr>
        <w:t xml:space="preserve"> ir </w:t>
      </w:r>
      <w:proofErr w:type="spellStart"/>
      <w:r w:rsidR="00DB78A7">
        <w:rPr>
          <w:bCs/>
        </w:rPr>
        <w:t>Kuprioniškių</w:t>
      </w:r>
      <w:proofErr w:type="spellEnd"/>
      <w:r w:rsidR="00DB78A7">
        <w:rPr>
          <w:bCs/>
        </w:rPr>
        <w:t xml:space="preserve"> </w:t>
      </w:r>
      <w:r w:rsidR="00F25F72" w:rsidRPr="00560E5F">
        <w:rPr>
          <w:bCs/>
        </w:rPr>
        <w:t xml:space="preserve"> </w:t>
      </w:r>
      <w:r w:rsidR="006E21BC" w:rsidRPr="00560E5F">
        <w:rPr>
          <w:bCs/>
        </w:rPr>
        <w:t>gatvėmis</w:t>
      </w:r>
      <w:r w:rsidR="00DB78A7">
        <w:rPr>
          <w:bCs/>
        </w:rPr>
        <w:t xml:space="preserve"> bei miško žeme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3F25AC0B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DB78A7">
        <w:t>fizini</w:t>
      </w:r>
      <w:r w:rsidR="00DB78A7">
        <w:t xml:space="preserve">s </w:t>
      </w:r>
      <w:r w:rsidR="003D2059">
        <w:t>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136A42CE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1A3A51">
        <w:rPr>
          <w:bCs/>
        </w:rPr>
        <w:t>juridinio</w:t>
      </w:r>
      <w:r w:rsidR="008B1BA7">
        <w:rPr>
          <w:bCs/>
        </w:rPr>
        <w:t xml:space="preserve"> </w:t>
      </w:r>
      <w:r w:rsidR="008B1BA7" w:rsidRPr="008B6D15">
        <w:rPr>
          <w:bCs/>
        </w:rPr>
        <w:t>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E734BA">
        <w:rPr>
          <w:bCs/>
        </w:rPr>
        <w:t>0</w:t>
      </w:r>
      <w:r w:rsidR="00C520ED">
        <w:rPr>
          <w:bCs/>
        </w:rPr>
        <w:t>3</w:t>
      </w:r>
      <w:r w:rsidR="00E734BA">
        <w:rPr>
          <w:bCs/>
        </w:rPr>
        <w:t>-</w:t>
      </w:r>
      <w:r w:rsidR="00C520ED">
        <w:rPr>
          <w:bCs/>
        </w:rPr>
        <w:t>10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033575FE" w14:textId="7682BC7A" w:rsidR="00370CB1" w:rsidRDefault="000C090F" w:rsidP="008263BD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uždaviniai: </w:t>
      </w:r>
      <w:r w:rsidR="00C520ED">
        <w:rPr>
          <w:szCs w:val="24"/>
        </w:rPr>
        <w:t>n</w:t>
      </w:r>
      <w:r w:rsidR="00C520ED" w:rsidRPr="00040166">
        <w:rPr>
          <w:szCs w:val="24"/>
        </w:rPr>
        <w:t>ekeičiant pagrindinės žemės paskirties ir naudojimo būdo patikslinti sklypų ribas, nustatyti statybos zonas ir ribas, sklypų naudojimo reglamentus vadovaujantis Vilniaus miesto savivaldybės teritorijos bendruoju planu</w:t>
      </w:r>
    </w:p>
    <w:p w14:paraId="0459FE8C" w14:textId="5E8AFC40" w:rsidR="00AD47D3" w:rsidRPr="00F45FDC" w:rsidRDefault="00654272" w:rsidP="00A32520">
      <w:pPr>
        <w:pStyle w:val="Pagrindiniotekstotrauka"/>
        <w:ind w:firstLine="0"/>
        <w:rPr>
          <w:bCs/>
        </w:rPr>
      </w:pPr>
      <w:r>
        <w:rPr>
          <w:b/>
        </w:rPr>
        <w:t>1</w:t>
      </w:r>
      <w:r w:rsidR="00C520ED">
        <w:rPr>
          <w:b/>
        </w:rPr>
        <w:t>0</w:t>
      </w:r>
      <w:r w:rsidR="00187841" w:rsidRPr="006B2BD7">
        <w:rPr>
          <w:b/>
        </w:rPr>
        <w:t xml:space="preserve">. </w:t>
      </w:r>
      <w:r w:rsidR="00187841" w:rsidRPr="00F45FDC">
        <w:rPr>
          <w:b/>
        </w:rPr>
        <w:t>Papildomi planavimo uždaviniai:</w:t>
      </w:r>
      <w:r w:rsidR="000A12A2" w:rsidRPr="00F45FDC">
        <w:rPr>
          <w:b/>
        </w:rPr>
        <w:t xml:space="preserve"> </w:t>
      </w:r>
      <w:r w:rsidR="00AD47D3" w:rsidRPr="00F45FDC">
        <w:rPr>
          <w:bCs/>
        </w:rPr>
        <w:t>numatyti funkcinius bei kompozicinius ryšius su gretimomis teritorijomis, susisiekimo komunikacijas ir joms funkcionuoti reikalingų servitutų poreikį, suformuoti optimalią urbanistinę struktūrą.</w:t>
      </w:r>
    </w:p>
    <w:p w14:paraId="7F6413D3" w14:textId="037401CB" w:rsidR="00A0481F" w:rsidRDefault="00654272" w:rsidP="009431B8">
      <w:pPr>
        <w:pStyle w:val="Default"/>
        <w:jc w:val="both"/>
        <w:rPr>
          <w:color w:val="auto"/>
        </w:rPr>
      </w:pPr>
      <w:r w:rsidRPr="00F45FDC">
        <w:rPr>
          <w:b/>
        </w:rPr>
        <w:t>1</w:t>
      </w:r>
      <w:r w:rsidR="00C520ED">
        <w:rPr>
          <w:b/>
        </w:rPr>
        <w:t>1</w:t>
      </w:r>
      <w:r w:rsidR="00187841" w:rsidRPr="00F45FDC">
        <w:rPr>
          <w:b/>
        </w:rPr>
        <w:t xml:space="preserve">. Papildomi </w:t>
      </w:r>
      <w:r w:rsidR="00187841" w:rsidRPr="00F45FDC">
        <w:rPr>
          <w:b/>
          <w:color w:val="auto"/>
        </w:rPr>
        <w:t xml:space="preserve">reglamentai: </w:t>
      </w:r>
      <w:r w:rsidR="00A0481F" w:rsidRPr="00F45FDC">
        <w:rPr>
          <w:color w:val="auto"/>
        </w:rPr>
        <w:t>teritorijos tūrinės ir erdvinės kompozicijos reikalavimai</w:t>
      </w:r>
      <w:r w:rsidR="009431B8">
        <w:rPr>
          <w:color w:val="auto"/>
        </w:rPr>
        <w:t>.</w:t>
      </w:r>
    </w:p>
    <w:p w14:paraId="07D8675E" w14:textId="1829F278" w:rsidR="00187841" w:rsidRPr="005C03FE" w:rsidRDefault="00187841" w:rsidP="00A0481F">
      <w:pPr>
        <w:pStyle w:val="Default"/>
        <w:jc w:val="both"/>
      </w:pPr>
      <w:r w:rsidRPr="00175B05">
        <w:rPr>
          <w:b/>
        </w:rPr>
        <w:t>1</w:t>
      </w:r>
      <w:r w:rsidR="00C520ED">
        <w:rPr>
          <w:b/>
        </w:rPr>
        <w:t>2</w:t>
      </w:r>
      <w:r w:rsidRPr="00175B05">
        <w:rPr>
          <w:b/>
        </w:rPr>
        <w:t>. Tyrimai ir galimybių studijos:</w:t>
      </w:r>
      <w:r w:rsidRPr="00175B05">
        <w:t xml:space="preserve"> </w:t>
      </w:r>
      <w:r w:rsidR="00175B05" w:rsidRPr="00175B05">
        <w:t>nereikalingi.</w:t>
      </w:r>
    </w:p>
    <w:p w14:paraId="14023DB2" w14:textId="6726CBCF" w:rsidR="00187841" w:rsidRPr="006B2BD7" w:rsidRDefault="00187841" w:rsidP="008263BD">
      <w:pPr>
        <w:jc w:val="both"/>
        <w:rPr>
          <w:bCs/>
        </w:rPr>
      </w:pPr>
      <w:r w:rsidRPr="006B2BD7">
        <w:rPr>
          <w:b/>
          <w:bCs/>
        </w:rPr>
        <w:t>1</w:t>
      </w:r>
      <w:r w:rsidR="00C520ED">
        <w:rPr>
          <w:b/>
          <w:bCs/>
        </w:rPr>
        <w:t>3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28799840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C520ED">
        <w:rPr>
          <w:b/>
          <w:lang w:eastAsia="lt-LT"/>
        </w:rPr>
        <w:t>4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167E1E75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C520ED">
        <w:rPr>
          <w:b/>
          <w:bCs/>
        </w:rPr>
        <w:t>5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3BEFC0CD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C520ED">
        <w:rPr>
          <w:b/>
          <w:bCs/>
        </w:rPr>
        <w:t>6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6625A99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C520ED">
        <w:rPr>
          <w:b/>
          <w:bCs/>
        </w:rPr>
        <w:t>7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382ED7F6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</w:t>
      </w:r>
      <w:r w:rsidR="00C520ED">
        <w:rPr>
          <w:b/>
          <w:bCs/>
        </w:rPr>
        <w:t>8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49822F63" w:rsidR="00187841" w:rsidRPr="006B2BD7" w:rsidRDefault="00C520ED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957314E" w14:textId="44233F5E" w:rsidR="00C520ED" w:rsidRPr="00C520ED" w:rsidRDefault="00E70413" w:rsidP="00C520ED">
      <w:pPr>
        <w:tabs>
          <w:tab w:val="left" w:pos="7560"/>
        </w:tabs>
        <w:jc w:val="both"/>
        <w:rPr>
          <w:bCs/>
          <w:iCs/>
          <w:caps/>
          <w:u w:val="single"/>
        </w:rPr>
      </w:pPr>
      <w:r w:rsidRPr="00C520ED">
        <w:rPr>
          <w:b/>
          <w:bCs/>
        </w:rPr>
        <w:t>2</w:t>
      </w:r>
      <w:r w:rsidR="00C520ED" w:rsidRPr="00C520ED">
        <w:rPr>
          <w:b/>
          <w:bCs/>
        </w:rPr>
        <w:t>0</w:t>
      </w:r>
      <w:r w:rsidR="00187841" w:rsidRPr="00C520ED">
        <w:rPr>
          <w:b/>
          <w:bCs/>
        </w:rPr>
        <w:t xml:space="preserve">. Kiti reikalavimai: </w:t>
      </w:r>
      <w:r w:rsidR="00C520ED" w:rsidRPr="00C520ED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Patvirtintą dokumentą užregistruoti www.tpdr.lt.</w:t>
      </w:r>
    </w:p>
    <w:p w14:paraId="210B8243" w14:textId="77777777" w:rsidR="00C520ED" w:rsidRDefault="00C520ED" w:rsidP="00C520ED">
      <w:pPr>
        <w:rPr>
          <w:sz w:val="18"/>
          <w:szCs w:val="18"/>
        </w:rPr>
      </w:pPr>
    </w:p>
    <w:p w14:paraId="70AF2A58" w14:textId="11489708" w:rsidR="00F9042F" w:rsidRPr="00187841" w:rsidRDefault="00F9042F" w:rsidP="008263BD">
      <w:pPr>
        <w:jc w:val="both"/>
        <w:rPr>
          <w:bCs/>
        </w:rPr>
      </w:pP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A6FF" w14:textId="77777777" w:rsidR="002647B7" w:rsidRDefault="002647B7" w:rsidP="00D66A6B">
      <w:r>
        <w:separator/>
      </w:r>
    </w:p>
  </w:endnote>
  <w:endnote w:type="continuationSeparator" w:id="0">
    <w:p w14:paraId="447623F2" w14:textId="77777777" w:rsidR="002647B7" w:rsidRDefault="002647B7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D84D" w14:textId="77777777" w:rsidR="002647B7" w:rsidRDefault="002647B7" w:rsidP="00D66A6B">
      <w:r>
        <w:separator/>
      </w:r>
    </w:p>
  </w:footnote>
  <w:footnote w:type="continuationSeparator" w:id="0">
    <w:p w14:paraId="1066F4D9" w14:textId="77777777" w:rsidR="002647B7" w:rsidRDefault="002647B7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15D03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A12A2"/>
    <w:rsid w:val="000A15FD"/>
    <w:rsid w:val="000B24D6"/>
    <w:rsid w:val="000B636D"/>
    <w:rsid w:val="000C090F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647B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0327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85D"/>
    <w:rsid w:val="00365CD3"/>
    <w:rsid w:val="00367037"/>
    <w:rsid w:val="00370936"/>
    <w:rsid w:val="00370CB1"/>
    <w:rsid w:val="00372812"/>
    <w:rsid w:val="00373483"/>
    <w:rsid w:val="003768E4"/>
    <w:rsid w:val="00377A99"/>
    <w:rsid w:val="00377E6D"/>
    <w:rsid w:val="00381AB9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0E5F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D5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76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77A08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431B8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188F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31B86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160B8"/>
    <w:rsid w:val="00C26433"/>
    <w:rsid w:val="00C32370"/>
    <w:rsid w:val="00C37BF4"/>
    <w:rsid w:val="00C45A84"/>
    <w:rsid w:val="00C4736F"/>
    <w:rsid w:val="00C504E5"/>
    <w:rsid w:val="00C520ED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11EC8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B78A7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4BA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1625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EF3F55"/>
    <w:rsid w:val="00F0455B"/>
    <w:rsid w:val="00F059CD"/>
    <w:rsid w:val="00F23511"/>
    <w:rsid w:val="00F25F72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34BA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C16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C16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C162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C16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C16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Evelina Sabeckaitė-Vasiljeva</cp:lastModifiedBy>
  <cp:revision>6</cp:revision>
  <cp:lastPrinted>2018-04-17T14:35:00Z</cp:lastPrinted>
  <dcterms:created xsi:type="dcterms:W3CDTF">2023-02-07T07:15:00Z</dcterms:created>
  <dcterms:modified xsi:type="dcterms:W3CDTF">2023-03-13T09:36:00Z</dcterms:modified>
</cp:coreProperties>
</file>