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E05C" w14:textId="330A153F" w:rsidR="007B3B58" w:rsidRDefault="007B3B58" w:rsidP="007B3B58">
      <w:pPr>
        <w:ind w:left="9720" w:right="395"/>
        <w:jc w:val="both"/>
      </w:pPr>
      <w:bookmarkStart w:id="0" w:name="_GoBack"/>
      <w:bookmarkEnd w:id="0"/>
      <w:r w:rsidRPr="007B3B58">
        <w:t>Nevyriausybinių organizacijų ir bendruomeninės veiklos stiprinimo 2020 metų veiksmų plano įgyvendinimo 1.1.5 priemonės „Stiprinti bendruomeninę veiklą savivaldybėse“ įgyvendinimo Vilniaus miesto savivaldybėje apraš</w:t>
      </w:r>
      <w:r>
        <w:t>o</w:t>
      </w:r>
    </w:p>
    <w:p w14:paraId="77450AA1" w14:textId="2BAB8415" w:rsidR="0069356F" w:rsidRDefault="004C54CC" w:rsidP="007B3B58">
      <w:pPr>
        <w:ind w:left="9720" w:right="395"/>
      </w:pPr>
      <w:r>
        <w:t>2 priedas</w:t>
      </w:r>
    </w:p>
    <w:p w14:paraId="77450AA2" w14:textId="77777777" w:rsidR="0069356F" w:rsidRDefault="0069356F">
      <w:pPr>
        <w:ind w:left="9720"/>
        <w:jc w:val="both"/>
      </w:pPr>
    </w:p>
    <w:p w14:paraId="77450AA3" w14:textId="77777777" w:rsidR="0069356F" w:rsidRDefault="0069356F"/>
    <w:p w14:paraId="77450AA4" w14:textId="6C20D3E5" w:rsidR="0069356F" w:rsidRDefault="004C54CC">
      <w:pPr>
        <w:jc w:val="center"/>
        <w:rPr>
          <w:b/>
        </w:rPr>
      </w:pPr>
      <w:r>
        <w:rPr>
          <w:b/>
        </w:rPr>
        <w:t>(Vertinimo anketos forma)</w:t>
      </w:r>
    </w:p>
    <w:p w14:paraId="77450AA5" w14:textId="77777777" w:rsidR="0069356F" w:rsidRDefault="0069356F">
      <w:pPr>
        <w:jc w:val="center"/>
        <w:rPr>
          <w:b/>
        </w:rPr>
      </w:pPr>
    </w:p>
    <w:p w14:paraId="77450AA6" w14:textId="77777777" w:rsidR="0069356F" w:rsidRDefault="0069356F">
      <w:pPr>
        <w:jc w:val="center"/>
        <w:rPr>
          <w:b/>
        </w:rPr>
      </w:pPr>
    </w:p>
    <w:p w14:paraId="77450AA7" w14:textId="77777777" w:rsidR="0069356F" w:rsidRDefault="0069356F"/>
    <w:p w14:paraId="77450AA8" w14:textId="5DAC70A8" w:rsidR="0069356F" w:rsidRDefault="004C54CC">
      <w:pPr>
        <w:jc w:val="center"/>
        <w:rPr>
          <w:b/>
        </w:rPr>
      </w:pPr>
      <w:r>
        <w:rPr>
          <w:b/>
        </w:rPr>
        <w:t xml:space="preserve">PROJEKTO, PATEIKTO NEVYRIAUSYBINIŲ ORGANIZACIJŲ IR BENDRUOMENINĖS VEIKLOS STIPRINIMO 2020 METŲ VEIKSMŲ PLANO ĮGYVENDINIMO 1.1.5 PRIEMONĖS „STIPRINTI BENDRUOMENINĘ VEIKLĄ SAVIVALDYBĖSE“ ĮGYVENDINIMO </w:t>
      </w:r>
      <w:r w:rsidR="007B3B58">
        <w:rPr>
          <w:b/>
        </w:rPr>
        <w:t xml:space="preserve">VILNIAUS MIESTO SAVIVALDYBĖJE </w:t>
      </w:r>
      <w:r>
        <w:rPr>
          <w:b/>
        </w:rPr>
        <w:t>PROJEKTŲ ATRANKOS KONKURSUI, VERTINIMO ANKETA</w:t>
      </w:r>
    </w:p>
    <w:p w14:paraId="77450AA9" w14:textId="77777777" w:rsidR="0069356F" w:rsidRDefault="0069356F">
      <w:pPr>
        <w:jc w:val="center"/>
        <w:rPr>
          <w:b/>
        </w:rPr>
      </w:pPr>
    </w:p>
    <w:p w14:paraId="77450AAA" w14:textId="77777777" w:rsidR="0069356F" w:rsidRDefault="0069356F">
      <w:pPr>
        <w:jc w:val="center"/>
        <w:rPr>
          <w:b/>
        </w:rPr>
      </w:pPr>
    </w:p>
    <w:p w14:paraId="77450AAB" w14:textId="77777777" w:rsidR="0069356F" w:rsidRDefault="0069356F"/>
    <w:tbl>
      <w:tblPr>
        <w:tblW w:w="1443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018"/>
        <w:gridCol w:w="11412"/>
      </w:tblGrid>
      <w:tr w:rsidR="0069356F" w14:paraId="77450AAE" w14:textId="77777777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AAC" w14:textId="77777777" w:rsidR="0069356F" w:rsidRDefault="004C54CC">
            <w:pPr>
              <w:spacing w:line="276" w:lineRule="auto"/>
            </w:pPr>
            <w:r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AAD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1" w14:textId="77777777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AAF" w14:textId="77777777" w:rsidR="0069356F" w:rsidRDefault="004C54CC">
            <w:pPr>
              <w:spacing w:line="276" w:lineRule="auto"/>
              <w:rPr>
                <w:b/>
              </w:rPr>
            </w:pPr>
            <w:r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AB0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4" w14:textId="77777777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77450AB2" w14:textId="77777777" w:rsidR="0069356F" w:rsidRDefault="004C54CC">
            <w:pPr>
              <w:spacing w:line="276" w:lineRule="auto"/>
              <w:rPr>
                <w:b/>
              </w:rPr>
            </w:pPr>
            <w:r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77450AB3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7" w14:textId="77777777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77450AB5" w14:textId="77777777" w:rsidR="0069356F" w:rsidRDefault="004C54CC">
            <w:pPr>
              <w:spacing w:line="276" w:lineRule="auto"/>
              <w:rPr>
                <w:b/>
              </w:rPr>
            </w:pPr>
            <w:r>
              <w:t>Išplėstinės seniūnaičių sueigos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50AB6" w14:textId="77777777" w:rsidR="0069356F" w:rsidRDefault="0069356F">
            <w:pPr>
              <w:snapToGrid w:val="0"/>
              <w:spacing w:line="276" w:lineRule="auto"/>
            </w:pPr>
          </w:p>
        </w:tc>
      </w:tr>
      <w:tr w:rsidR="0069356F" w14:paraId="77450ABA" w14:textId="77777777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77450AB8" w14:textId="77777777" w:rsidR="0069356F" w:rsidRDefault="004C54CC">
            <w:pPr>
              <w:spacing w:line="276" w:lineRule="auto"/>
              <w:rPr>
                <w:b/>
              </w:rPr>
            </w:pPr>
            <w:r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50AB9" w14:textId="77777777" w:rsidR="0069356F" w:rsidRDefault="0069356F">
            <w:pPr>
              <w:snapToGrid w:val="0"/>
              <w:spacing w:line="276" w:lineRule="auto"/>
            </w:pPr>
          </w:p>
        </w:tc>
      </w:tr>
    </w:tbl>
    <w:p w14:paraId="77450ABB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ABC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ABD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ABE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tbl>
      <w:tblPr>
        <w:tblW w:w="1446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770"/>
        <w:gridCol w:w="3682"/>
        <w:gridCol w:w="2719"/>
        <w:gridCol w:w="1379"/>
        <w:gridCol w:w="3914"/>
      </w:tblGrid>
      <w:tr w:rsidR="0069356F" w14:paraId="77450AC4" w14:textId="77777777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BF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Vertinimo pagrindas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C0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C1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Balų ribos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7450AC2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Skiriamas balas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14:paraId="77450AC3" w14:textId="77777777" w:rsidR="0069356F" w:rsidRDefault="004C54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Skiriamo balo pagrindimas </w:t>
            </w:r>
            <w:r>
              <w:rPr>
                <w:b/>
                <w:i/>
              </w:rPr>
              <w:t>(pvz., skiriamas mažesnis balas, nes yra viršyta maksimali vienam projektui galimų skirti lėšų suma; prašoma lėšų veiklai, kurios nėra veiklų plane, ir pan.</w:t>
            </w:r>
            <w:r>
              <w:rPr>
                <w:b/>
              </w:rPr>
              <w:t>)</w:t>
            </w:r>
          </w:p>
        </w:tc>
      </w:tr>
      <w:tr w:rsidR="0069356F" w14:paraId="77450AE8" w14:textId="77777777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C5" w14:textId="19688F63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Įgyvendinant projektą sprendžiama problema, siekiami tikslai, uždaviniai, rezultatai, vykdomos veiklos ir jų tęstinumas (</w:t>
            </w:r>
            <w:r>
              <w:t>Nevyriausybinių organizacijų ir bendruomeninės veiklos stiprinimo 2020 metų veiksmų plano įgyvendinimo 1.1.5 priemonės „Stiprinti bendruomeninę veiklą savivaldybėse“ įgyvendinimo</w:t>
            </w:r>
            <w:r>
              <w:rPr>
                <w:color w:val="000000"/>
              </w:rPr>
              <w:t xml:space="preserve"> </w:t>
            </w:r>
            <w:proofErr w:type="spellStart"/>
            <w:r w:rsidR="007B3B58">
              <w:rPr>
                <w:color w:val="000000"/>
              </w:rPr>
              <w:t>įgyvendinimo</w:t>
            </w:r>
            <w:proofErr w:type="spellEnd"/>
            <w:r w:rsidR="007B3B58">
              <w:rPr>
                <w:color w:val="000000"/>
              </w:rPr>
              <w:t xml:space="preserve"> Vilniaus miesto savivaldybėje </w:t>
            </w:r>
            <w:r>
              <w:rPr>
                <w:color w:val="000000"/>
              </w:rPr>
              <w:t xml:space="preserve">aprašo (toliau – </w:t>
            </w:r>
            <w:r w:rsidR="007B3B58">
              <w:rPr>
                <w:color w:val="000000"/>
              </w:rPr>
              <w:t>Savivaldybės a</w:t>
            </w:r>
            <w:r>
              <w:rPr>
                <w:color w:val="000000"/>
              </w:rPr>
              <w:t>prašas) 1 priedo 3.1, 3.2, 3.3, 3.4, 3.7 papunkčiai, 6 punktas)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82"/>
            </w:tblGrid>
            <w:tr w:rsidR="0069356F" w14:paraId="77450AC8" w14:textId="77777777">
              <w:tc>
                <w:tcPr>
                  <w:tcW w:w="3482" w:type="dxa"/>
                  <w:hideMark/>
                </w:tcPr>
                <w:p w14:paraId="77450AC7" w14:textId="3F109980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  <w:lang w:val="en-US"/>
                    </w:rPr>
                    <w:t>1.</w:t>
                  </w:r>
                  <w:r>
                    <w:rPr>
                      <w:color w:val="000000"/>
                      <w:lang w:val="en-US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Problema suformuluota aiškiai, nurodytas aiškus tikslas, uždaviniai, numatytas tęstinumas</w:t>
                  </w:r>
                </w:p>
              </w:tc>
            </w:tr>
            <w:tr w:rsidR="0069356F" w14:paraId="77450ACA" w14:textId="77777777">
              <w:tc>
                <w:tcPr>
                  <w:tcW w:w="3482" w:type="dxa"/>
                  <w:hideMark/>
                </w:tcPr>
                <w:p w14:paraId="77450AC9" w14:textId="317E8494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2.</w:t>
                  </w:r>
                  <w:r>
                    <w:rPr>
                      <w:color w:val="000000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Problema suformuluota aiškiai, nurodytas aiškus tikslas, uždaviniai, tačiau nenumatytas tęstinumas</w:t>
                  </w:r>
                </w:p>
              </w:tc>
            </w:tr>
            <w:tr w:rsidR="0069356F" w14:paraId="77450ACC" w14:textId="77777777">
              <w:tc>
                <w:tcPr>
                  <w:tcW w:w="3482" w:type="dxa"/>
                  <w:hideMark/>
                </w:tcPr>
                <w:p w14:paraId="77450ACB" w14:textId="623191E3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3.</w:t>
                  </w:r>
                  <w:r>
                    <w:rPr>
                      <w:color w:val="000000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Suformuluotas tikslas, uždaviniai, bet neaiški problema</w:t>
                  </w:r>
                </w:p>
              </w:tc>
            </w:tr>
            <w:tr w:rsidR="0069356F" w14:paraId="77450ACE" w14:textId="77777777">
              <w:tc>
                <w:tcPr>
                  <w:tcW w:w="3482" w:type="dxa"/>
                  <w:hideMark/>
                </w:tcPr>
                <w:p w14:paraId="77450ACD" w14:textId="77F70308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4.</w:t>
                  </w:r>
                  <w:r>
                    <w:rPr>
                      <w:color w:val="000000"/>
                    </w:rPr>
                    <w:t xml:space="preserve"> </w:t>
                  </w:r>
                  <w:r w:rsidR="004C54CC">
                    <w:rPr>
                      <w:color w:val="000000"/>
                    </w:rPr>
                    <w:t>Ne iki galo suformuluotas tikslas, uždaviniai ir problema</w:t>
                  </w:r>
                </w:p>
              </w:tc>
            </w:tr>
            <w:tr w:rsidR="0069356F" w14:paraId="77450AD0" w14:textId="77777777">
              <w:tc>
                <w:tcPr>
                  <w:tcW w:w="3482" w:type="dxa"/>
                  <w:hideMark/>
                </w:tcPr>
                <w:p w14:paraId="77450ACF" w14:textId="5F843315" w:rsidR="0069356F" w:rsidRDefault="00EF3999">
                  <w:pPr>
                    <w:spacing w:line="276" w:lineRule="auto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 xml:space="preserve">. </w:t>
                  </w:r>
                  <w:r w:rsidR="004C54CC">
                    <w:rPr>
                      <w:color w:val="000000"/>
                    </w:rPr>
                    <w:t xml:space="preserve">Neaiškus tikslas, uždaviniai, nėra problemos </w:t>
                  </w:r>
                </w:p>
              </w:tc>
            </w:tr>
          </w:tbl>
          <w:p w14:paraId="77450AD1" w14:textId="77777777" w:rsidR="0069356F" w:rsidRDefault="0069356F"/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78"/>
            </w:tblGrid>
            <w:tr w:rsidR="007B3B58" w14:paraId="18AED3F6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69B980E0" w14:textId="51BDF60F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1.</w:t>
                  </w:r>
                  <w:r>
                    <w:rPr>
                      <w:color w:val="000000"/>
                    </w:rPr>
                    <w:t xml:space="preserve">    </w:t>
                  </w:r>
                  <w:r w:rsidR="007B3B58">
                    <w:rPr>
                      <w:color w:val="000000"/>
                    </w:rPr>
                    <w:t>20</w:t>
                  </w:r>
                </w:p>
                <w:p w14:paraId="0F645F75" w14:textId="0C91FBED" w:rsidR="007B3B58" w:rsidRDefault="007B3B58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7B3B58" w14:paraId="3B50A056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7CD252B6" w14:textId="65FC49F6" w:rsidR="007B3B58" w:rsidRDefault="007B3B58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1AAE5529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0B179A07" w14:textId="238F5905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2.</w:t>
                  </w:r>
                  <w:r>
                    <w:rPr>
                      <w:color w:val="000000"/>
                    </w:rPr>
                    <w:t xml:space="preserve">     </w:t>
                  </w:r>
                  <w:r w:rsidR="007B3B58">
                    <w:rPr>
                      <w:color w:val="000000"/>
                    </w:rPr>
                    <w:t>15</w:t>
                  </w:r>
                </w:p>
                <w:p w14:paraId="060650A6" w14:textId="0DC93A82" w:rsidR="007B3B58" w:rsidRDefault="007B3B58" w:rsidP="007B3B58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B3B58" w14:paraId="3AA0C5EF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5137B114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05A3B37B" w14:textId="4204CA4C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3.</w:t>
                  </w:r>
                  <w:r>
                    <w:rPr>
                      <w:color w:val="000000"/>
                    </w:rPr>
                    <w:t xml:space="preserve">     </w:t>
                  </w:r>
                  <w:r w:rsidR="007B3B58">
                    <w:rPr>
                      <w:color w:val="000000"/>
                    </w:rPr>
                    <w:t>10</w:t>
                  </w:r>
                </w:p>
                <w:p w14:paraId="1F23C748" w14:textId="7BD64F76" w:rsidR="007B3B58" w:rsidRDefault="007B3B58" w:rsidP="007B3B58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B3B58" w14:paraId="6B28CA01" w14:textId="77777777" w:rsidTr="00EF3999">
              <w:trPr>
                <w:trHeight w:val="20"/>
              </w:trPr>
              <w:tc>
                <w:tcPr>
                  <w:tcW w:w="2378" w:type="dxa"/>
                  <w:hideMark/>
                </w:tcPr>
                <w:p w14:paraId="348F6D23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6698A8E4" w14:textId="301D80CF" w:rsidR="007B3B58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4.</w:t>
                  </w:r>
                  <w:r>
                    <w:rPr>
                      <w:color w:val="000000"/>
                    </w:rPr>
                    <w:t xml:space="preserve">      </w:t>
                  </w:r>
                  <w:r w:rsidR="007B3B58">
                    <w:rPr>
                      <w:color w:val="000000"/>
                    </w:rPr>
                    <w:t>5</w:t>
                  </w:r>
                </w:p>
                <w:p w14:paraId="3B24EED8" w14:textId="77777777" w:rsidR="00EF3999" w:rsidRDefault="00EF3999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14:paraId="44D6452E" w14:textId="0F6D13AE" w:rsidR="007B3B58" w:rsidRDefault="007B3B58" w:rsidP="007B3B58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7B3B58" w14:paraId="54F2FFAC" w14:textId="77777777" w:rsidTr="00EF3999">
              <w:trPr>
                <w:trHeight w:val="408"/>
              </w:trPr>
              <w:tc>
                <w:tcPr>
                  <w:tcW w:w="2378" w:type="dxa"/>
                  <w:hideMark/>
                </w:tcPr>
                <w:p w14:paraId="7CA99205" w14:textId="7CDEE61E" w:rsidR="00EF3999" w:rsidRDefault="00EF3999" w:rsidP="00EF3999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EF3999">
                    <w:rPr>
                      <w:b/>
                      <w:bCs/>
                      <w:color w:val="000000"/>
                    </w:rPr>
                    <w:t>5.</w:t>
                  </w:r>
                  <w:r>
                    <w:rPr>
                      <w:color w:val="000000"/>
                    </w:rPr>
                    <w:t xml:space="preserve">     0</w:t>
                  </w:r>
                </w:p>
                <w:p w14:paraId="16DA6F78" w14:textId="099412E4" w:rsidR="007B3B58" w:rsidRDefault="007B3B58" w:rsidP="00EF3999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4456828" w14:textId="77777777" w:rsidR="007B3B58" w:rsidRDefault="007B3B58">
            <w:pPr>
              <w:spacing w:line="276" w:lineRule="auto"/>
              <w:jc w:val="center"/>
              <w:rPr>
                <w:color w:val="000000"/>
              </w:rPr>
            </w:pPr>
          </w:p>
          <w:p w14:paraId="77450AD5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AE5" w14:textId="0744DDB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E6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E7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AEE" w14:textId="77777777">
        <w:trPr>
          <w:cantSplit/>
          <w:trHeight w:val="433"/>
        </w:trPr>
        <w:tc>
          <w:tcPr>
            <w:tcW w:w="27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9" w14:textId="18BCE086" w:rsidR="0069356F" w:rsidRDefault="004C54CC">
            <w:pPr>
              <w:spacing w:line="276" w:lineRule="auto"/>
              <w:rPr>
                <w:color w:val="00000A"/>
              </w:rPr>
            </w:pPr>
            <w:r>
              <w:rPr>
                <w:color w:val="000000"/>
              </w:rPr>
              <w:t>2. Papildomas balas gali būti skiriamas, jeigu (</w:t>
            </w:r>
            <w:r w:rsidR="00EF3999">
              <w:rPr>
                <w:color w:val="000000"/>
              </w:rPr>
              <w:t>Savivaldybės a</w:t>
            </w:r>
            <w:r>
              <w:rPr>
                <w:color w:val="000000"/>
              </w:rPr>
              <w:t>prašo 1</w:t>
            </w:r>
            <w:r w:rsidR="00EF399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punktas, 1 priedo 3.6 papunktis):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A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Projektą įgyvendins bendruomeninė organizacija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B" w14:textId="77777777" w:rsidR="0069356F" w:rsidRDefault="004C54CC">
            <w:pPr>
              <w:spacing w:line="276" w:lineRule="auto"/>
              <w:jc w:val="center"/>
              <w:rPr>
                <w:color w:val="00000A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EC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ED" w14:textId="77777777" w:rsidR="0069356F" w:rsidRDefault="0069356F">
            <w:pPr>
              <w:snapToGrid w:val="0"/>
              <w:spacing w:line="276" w:lineRule="auto"/>
              <w:rPr>
                <w:b/>
                <w:color w:val="000000"/>
              </w:rPr>
            </w:pPr>
          </w:p>
        </w:tc>
      </w:tr>
      <w:tr w:rsidR="0069356F" w14:paraId="77450AF6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EF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0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Bendruomeninė organizacija yra sudariusi partnerystės sutartį su bent vienu partneriu, t. y. su kita nevyriausybine organizacija, religine bendruomene, bendrija ar  </w:t>
            </w:r>
            <w:r>
              <w:rPr>
                <w:rFonts w:eastAsia="Times"/>
                <w:color w:val="000000"/>
                <w:szCs w:val="24"/>
              </w:rPr>
              <w:t xml:space="preserve">kita </w:t>
            </w:r>
            <w:r>
              <w:rPr>
                <w:szCs w:val="24"/>
              </w:rPr>
              <w:t xml:space="preserve">pelno </w:t>
            </w:r>
            <w:r>
              <w:rPr>
                <w:rFonts w:eastAsia="Times"/>
                <w:color w:val="000000"/>
                <w:szCs w:val="24"/>
              </w:rPr>
              <w:t>nesiekiančia</w:t>
            </w:r>
            <w:r>
              <w:rPr>
                <w:szCs w:val="24"/>
              </w:rPr>
              <w:t xml:space="preserve"> organizacija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AF1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77450AF2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AF3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F4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F5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AFC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7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8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9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AFA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AFB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0B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AFD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AFE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Savanoriai įtraukti į įgyvendinamo projekto veiklas: </w:t>
            </w:r>
          </w:p>
          <w:p w14:paraId="77450AFF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00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visas veiklas;</w:t>
            </w:r>
          </w:p>
          <w:p w14:paraId="77450B01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02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į dalį veiklų 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03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04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05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06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7450B07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08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09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0A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11" w14:textId="77777777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0C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0D" w14:textId="496F7415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Įgyvendinant projektą vykdomos veiklos, numatytos Aprašo 1</w:t>
            </w:r>
            <w:r w:rsidR="00EF3999">
              <w:rPr>
                <w:lang w:val="en-US"/>
              </w:rPr>
              <w:t>1</w:t>
            </w:r>
            <w:r>
              <w:rPr>
                <w:color w:val="000000"/>
              </w:rPr>
              <w:t>.1–1</w:t>
            </w:r>
            <w:r w:rsidR="00EF3999">
              <w:rPr>
                <w:color w:val="000000"/>
              </w:rPr>
              <w:t>1</w:t>
            </w:r>
            <w:r>
              <w:rPr>
                <w:color w:val="000000"/>
              </w:rPr>
              <w:t>.4 papunkčiuose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0E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0F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10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17" w14:textId="77777777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2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3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projekto veiklų įgyvendinimą įtrauktas jaunimas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4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15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16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1D" w14:textId="77777777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8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9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projekto veiklų įgyvendinimą įtraukti socialinę atskirtį patiriantys asmenys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A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1B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1C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23" w14:textId="77777777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E" w14:textId="77777777" w:rsidR="0069356F" w:rsidRDefault="0069356F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1F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Pareiškėjas, įgyvendindamas projektą, naudoja kovos su klimato kaita priemones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20" w14:textId="77777777" w:rsidR="0069356F" w:rsidRDefault="004C54CC">
            <w:pPr>
              <w:spacing w:line="276" w:lineRule="auto"/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21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22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36" w14:textId="77777777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24" w14:textId="6DE7E0B5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 Projekto finansavimas (</w:t>
            </w:r>
            <w:r w:rsidR="00EF3999">
              <w:rPr>
                <w:color w:val="000000"/>
              </w:rPr>
              <w:t>Savivaldybės a</w:t>
            </w:r>
            <w:r>
              <w:rPr>
                <w:color w:val="000000"/>
              </w:rPr>
              <w:t>prašo 5</w:t>
            </w:r>
            <w:r w:rsidR="00EF3999">
              <w:rPr>
                <w:color w:val="000000"/>
              </w:rPr>
              <w:t>4</w:t>
            </w:r>
            <w:r>
              <w:rPr>
                <w:color w:val="000000"/>
              </w:rPr>
              <w:t> punktas</w:t>
            </w:r>
            <w:r w:rsidR="00EF399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paraiškos priedas)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25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Projektui prašomos lėšos aiškiai įvardytos, pagrįstos, susijusios su veiklomis ir atitinka konkurso skelbime nurodytą didžiausią vienam projektui galimą skirti valstybės biudžeto lėšų sumą</w:t>
            </w:r>
          </w:p>
          <w:p w14:paraId="77450B26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27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Projektui prašomos lėšos iš dalies įvardytos, pagrįstos, susijusios su veiklomis ir atitinka konkurso skelbime nurodytą didžiausią vienam projektui galimą skirti valstybės biudžeto lėšų sumą</w:t>
            </w:r>
          </w:p>
          <w:p w14:paraId="77450B28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29" w14:textId="77777777" w:rsidR="0069356F" w:rsidRDefault="004C54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Projektui prašomos lėšos neįvardytos, nepagrįstos, nesusijusios su veiklomis ir neatitinka konkurso skelbime nurodytos didžiausios vienam projektui galimos skirti valstybės biudžeto lėšų sumos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2A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7450B2B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C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D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E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2F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14:paraId="77450B30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31" w14:textId="77777777" w:rsidR="0069356F" w:rsidRDefault="0069356F">
            <w:pPr>
              <w:spacing w:line="276" w:lineRule="auto"/>
              <w:jc w:val="center"/>
              <w:rPr>
                <w:color w:val="000000"/>
              </w:rPr>
            </w:pPr>
          </w:p>
          <w:p w14:paraId="77450B32" w14:textId="77777777" w:rsidR="0069356F" w:rsidRDefault="0069356F">
            <w:pPr>
              <w:spacing w:line="276" w:lineRule="auto"/>
              <w:rPr>
                <w:color w:val="000000"/>
              </w:rPr>
            </w:pPr>
          </w:p>
          <w:p w14:paraId="77450B33" w14:textId="77777777" w:rsidR="0069356F" w:rsidRDefault="004C54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34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35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41" w14:textId="77777777">
        <w:trPr>
          <w:cantSplit/>
          <w:trHeight w:val="2299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37" w14:textId="77777777" w:rsidR="0069356F" w:rsidRDefault="004C54CC">
            <w:pPr>
              <w:spacing w:line="276" w:lineRule="auto"/>
              <w:rPr>
                <w:color w:val="00000A"/>
              </w:rPr>
            </w:pPr>
            <w:r>
              <w:rPr>
                <w:color w:val="000000"/>
              </w:rPr>
              <w:t>4. Projekto viešinimas (Aprašo 1 priedo 5 punktas)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38" w14:textId="77777777" w:rsidR="0069356F" w:rsidRDefault="004C54CC">
            <w:pPr>
              <w:spacing w:line="276" w:lineRule="auto"/>
              <w:jc w:val="both"/>
            </w:pPr>
            <w:r>
              <w:rPr>
                <w:color w:val="000000"/>
              </w:rPr>
              <w:t>Užtikrinamas projekto viešinimas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7450B39" w14:textId="77777777" w:rsidR="0069356F" w:rsidRDefault="004C54CC">
            <w:pPr>
              <w:spacing w:line="276" w:lineRule="auto"/>
              <w:ind w:left="-3239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77450B3A" w14:textId="77777777" w:rsidR="0069356F" w:rsidRDefault="0069356F">
            <w:pPr>
              <w:spacing w:line="276" w:lineRule="auto"/>
            </w:pPr>
          </w:p>
          <w:p w14:paraId="77450B3B" w14:textId="77777777" w:rsidR="0069356F" w:rsidRDefault="0069356F">
            <w:pPr>
              <w:spacing w:line="276" w:lineRule="auto"/>
              <w:jc w:val="center"/>
            </w:pPr>
          </w:p>
          <w:p w14:paraId="77450B3C" w14:textId="77777777" w:rsidR="0069356F" w:rsidRDefault="004C54CC">
            <w:pPr>
              <w:spacing w:line="276" w:lineRule="auto"/>
              <w:jc w:val="center"/>
            </w:pPr>
            <w:r>
              <w:t>10</w:t>
            </w:r>
          </w:p>
          <w:p w14:paraId="77450B3D" w14:textId="77777777" w:rsidR="0069356F" w:rsidRDefault="0069356F">
            <w:pPr>
              <w:spacing w:line="276" w:lineRule="auto"/>
            </w:pPr>
          </w:p>
          <w:p w14:paraId="77450B3E" w14:textId="77777777" w:rsidR="0069356F" w:rsidRDefault="0069356F">
            <w:pPr>
              <w:spacing w:line="276" w:lineRule="auto"/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3F" w14:textId="77777777" w:rsidR="0069356F" w:rsidRDefault="0069356F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40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69356F" w14:paraId="77450B47" w14:textId="77777777">
        <w:trPr>
          <w:cantSplit/>
          <w:trHeight w:val="265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42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14:paraId="77450B43" w14:textId="77777777" w:rsidR="0069356F" w:rsidRDefault="004C54CC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Balų suma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7450B44" w14:textId="77777777" w:rsidR="0069356F" w:rsidRDefault="004C54CC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450B45" w14:textId="77777777" w:rsidR="0069356F" w:rsidRDefault="0069356F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450B46" w14:textId="77777777" w:rsidR="0069356F" w:rsidRDefault="0069356F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77450B48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B49" w14:textId="77777777" w:rsidR="0069356F" w:rsidRDefault="0069356F">
      <w:pPr>
        <w:rPr>
          <w:rFonts w:eastAsia="Calibri"/>
          <w:b/>
          <w:smallCaps/>
          <w:color w:val="00000A"/>
          <w:lang w:eastAsia="zh-CN"/>
        </w:rPr>
      </w:pPr>
    </w:p>
    <w:p w14:paraId="77450B4A" w14:textId="12679EC0" w:rsidR="0069356F" w:rsidRDefault="004C54CC">
      <w:pPr>
        <w:rPr>
          <w:b/>
        </w:rPr>
      </w:pPr>
      <w:r>
        <w:rPr>
          <w:b/>
        </w:rPr>
        <w:t xml:space="preserve">Paraiškos, surinkusios mažiau nei ____ </w:t>
      </w:r>
      <w:r>
        <w:rPr>
          <w:b/>
          <w:i/>
        </w:rPr>
        <w:t>(nurodoma balų suma)</w:t>
      </w:r>
      <w:r>
        <w:rPr>
          <w:b/>
        </w:rPr>
        <w:t xml:space="preserve"> balų, nefinansuojamos.</w:t>
      </w:r>
    </w:p>
    <w:p w14:paraId="77450B4B" w14:textId="77777777" w:rsidR="0069356F" w:rsidRDefault="0069356F">
      <w:pPr>
        <w:rPr>
          <w:b/>
        </w:rPr>
      </w:pPr>
    </w:p>
    <w:p w14:paraId="77450B4C" w14:textId="77777777" w:rsidR="0069356F" w:rsidRDefault="0069356F">
      <w:pPr>
        <w:rPr>
          <w:b/>
        </w:rPr>
      </w:pPr>
    </w:p>
    <w:p w14:paraId="77450B4D" w14:textId="77777777" w:rsidR="0069356F" w:rsidRDefault="0069356F">
      <w:pPr>
        <w:rPr>
          <w:b/>
        </w:rPr>
      </w:pPr>
    </w:p>
    <w:p w14:paraId="77450B4E" w14:textId="77777777" w:rsidR="0069356F" w:rsidRDefault="0069356F">
      <w:pPr>
        <w:rPr>
          <w:b/>
        </w:rPr>
      </w:pPr>
    </w:p>
    <w:p w14:paraId="77450B4F" w14:textId="77777777" w:rsidR="0069356F" w:rsidRDefault="0069356F">
      <w:pPr>
        <w:rPr>
          <w:b/>
        </w:rPr>
      </w:pPr>
    </w:p>
    <w:p w14:paraId="77450B50" w14:textId="77777777" w:rsidR="0069356F" w:rsidRDefault="0069356F">
      <w:pPr>
        <w:rPr>
          <w:b/>
        </w:rPr>
      </w:pPr>
    </w:p>
    <w:tbl>
      <w:tblPr>
        <w:tblW w:w="15031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07"/>
        <w:gridCol w:w="11624"/>
      </w:tblGrid>
      <w:tr w:rsidR="0069356F" w14:paraId="77450B53" w14:textId="77777777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14:paraId="77450B51" w14:textId="77777777" w:rsidR="0069356F" w:rsidRDefault="0069356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14:paraId="77450B52" w14:textId="77777777" w:rsidR="0069356F" w:rsidRDefault="004C54CC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Cs/>
              </w:rPr>
              <w:t>Išplėstinės seniūnaičių sueigos nario komentarai ir išvada</w:t>
            </w:r>
          </w:p>
        </w:tc>
      </w:tr>
      <w:tr w:rsidR="0069356F" w14:paraId="77450B56" w14:textId="77777777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B54" w14:textId="77777777" w:rsidR="0069356F" w:rsidRDefault="004C54C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Prašoma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B55" w14:textId="77777777" w:rsidR="0069356F" w:rsidRDefault="0069356F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69356F" w14:paraId="77450B59" w14:textId="77777777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B57" w14:textId="77777777" w:rsidR="0069356F" w:rsidRDefault="004C54CC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>Siūloma skirti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B58" w14:textId="77777777" w:rsidR="0069356F" w:rsidRDefault="0069356F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69356F" w14:paraId="77450B5C" w14:textId="77777777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7450B5A" w14:textId="77777777" w:rsidR="0069356F" w:rsidRDefault="004C54CC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Projektui įgyvendinti siūlomos skirti lėšų sumos pagrindimas </w:t>
            </w:r>
            <w:r>
              <w:rPr>
                <w:bCs/>
                <w:i/>
              </w:rPr>
              <w:t>(jei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50B5B" w14:textId="77777777" w:rsidR="0069356F" w:rsidRDefault="0069356F">
            <w:pPr>
              <w:snapToGrid w:val="0"/>
              <w:spacing w:line="276" w:lineRule="auto"/>
              <w:rPr>
                <w:bCs/>
              </w:rPr>
            </w:pPr>
          </w:p>
        </w:tc>
      </w:tr>
    </w:tbl>
    <w:p w14:paraId="77450B5D" w14:textId="77777777" w:rsidR="0069356F" w:rsidRDefault="0069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eastAsia="SimSun" w:hAnsi="Courier New" w:cs="Courier New"/>
          <w:color w:val="00000A"/>
          <w:sz w:val="20"/>
          <w:lang w:eastAsia="zh-CN"/>
        </w:rPr>
      </w:pPr>
    </w:p>
    <w:p w14:paraId="77450B5E" w14:textId="7CAFA9C4" w:rsidR="0069356F" w:rsidRDefault="0069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color w:val="00000A"/>
          <w:sz w:val="20"/>
          <w:lang w:eastAsia="zh-CN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3806"/>
        <w:gridCol w:w="3760"/>
        <w:gridCol w:w="1900"/>
        <w:gridCol w:w="5320"/>
      </w:tblGrid>
      <w:tr w:rsidR="0069356F" w14:paraId="77450B63" w14:textId="77777777">
        <w:tc>
          <w:tcPr>
            <w:tcW w:w="3805" w:type="dxa"/>
            <w:hideMark/>
          </w:tcPr>
          <w:p w14:paraId="77450B5F" w14:textId="0B304297" w:rsidR="0069356F" w:rsidRDefault="004C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Courier New" w:eastAsia="SimSun" w:hAnsi="Courier New" w:cs="Courier New"/>
                <w:color w:val="00000A"/>
                <w:sz w:val="20"/>
                <w:lang w:eastAsia="zh-CN"/>
              </w:rPr>
            </w:pPr>
            <w:r>
              <w:rPr>
                <w:rFonts w:eastAsia="Calibri"/>
                <w:bCs/>
                <w:color w:val="00000A"/>
                <w:szCs w:val="24"/>
                <w:lang w:eastAsia="zh-CN"/>
              </w:rPr>
              <w:t xml:space="preserve">Išplėstinės seniūnaičių sueigos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7450B60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1900" w:type="dxa"/>
          </w:tcPr>
          <w:p w14:paraId="77450B61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77450B62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</w:tr>
      <w:tr w:rsidR="0069356F" w14:paraId="77450B68" w14:textId="77777777">
        <w:tc>
          <w:tcPr>
            <w:tcW w:w="3805" w:type="dxa"/>
          </w:tcPr>
          <w:p w14:paraId="77450B64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77450B65" w14:textId="77777777" w:rsidR="0069356F" w:rsidRDefault="004C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14:paraId="77450B66" w14:textId="77777777" w:rsidR="0069356F" w:rsidRDefault="00693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77450B67" w14:textId="77777777" w:rsidR="0069356F" w:rsidRDefault="004C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(vardas ir pavardė)</w:t>
            </w:r>
          </w:p>
        </w:tc>
      </w:tr>
    </w:tbl>
    <w:p w14:paraId="77450C8C" w14:textId="59B04537" w:rsidR="0069356F" w:rsidRDefault="0069356F" w:rsidP="002658B5">
      <w:pPr>
        <w:widowControl w:val="0"/>
        <w:ind w:left="5040"/>
        <w:jc w:val="both"/>
        <w:rPr>
          <w:szCs w:val="24"/>
        </w:rPr>
      </w:pPr>
    </w:p>
    <w:sectPr w:rsidR="0069356F" w:rsidSect="007B3B5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01" w:right="1812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D07F0" w14:textId="77777777" w:rsidR="00210F78" w:rsidRDefault="00210F7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70C7B81B" w14:textId="77777777" w:rsidR="00210F78" w:rsidRDefault="00210F7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7" w14:textId="77777777" w:rsidR="0069356F" w:rsidRDefault="0069356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8" w14:textId="77777777" w:rsidR="0069356F" w:rsidRDefault="0069356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A" w14:textId="77777777" w:rsidR="0069356F" w:rsidRDefault="0069356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ED36" w14:textId="77777777" w:rsidR="00210F78" w:rsidRDefault="00210F7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4830FF39" w14:textId="77777777" w:rsidR="00210F78" w:rsidRDefault="00210F7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3" w14:textId="77777777" w:rsidR="0069356F" w:rsidRDefault="004C54CC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77450C94" w14:textId="77777777" w:rsidR="0069356F" w:rsidRDefault="0069356F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0C95" w14:textId="77777777" w:rsidR="0069356F" w:rsidRDefault="004C54CC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7450C96" w14:textId="77777777" w:rsidR="0069356F" w:rsidRDefault="0069356F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AD"/>
    <w:rsid w:val="00210F78"/>
    <w:rsid w:val="002658B5"/>
    <w:rsid w:val="003606E2"/>
    <w:rsid w:val="003C04AF"/>
    <w:rsid w:val="003D0BAD"/>
    <w:rsid w:val="004C54CC"/>
    <w:rsid w:val="0069356F"/>
    <w:rsid w:val="007047E3"/>
    <w:rsid w:val="007B3B58"/>
    <w:rsid w:val="007C2873"/>
    <w:rsid w:val="008D0F55"/>
    <w:rsid w:val="00A94D97"/>
    <w:rsid w:val="00E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8A8"/>
  <w15:docId w15:val="{3822B9B0-D37A-43E8-BB43-D1F14EB9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7B3B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C54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C54C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C54CC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4C54C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7B3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B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8145-D1FE-4D1E-AC78-3856D793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Daiva Mikulskiene</cp:lastModifiedBy>
  <cp:revision>2</cp:revision>
  <cp:lastPrinted>2019-04-25T14:40:00Z</cp:lastPrinted>
  <dcterms:created xsi:type="dcterms:W3CDTF">2020-06-02T05:23:00Z</dcterms:created>
  <dcterms:modified xsi:type="dcterms:W3CDTF">2020-06-02T05:23:00Z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