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7F9D" w14:textId="438E425B" w:rsidR="009D5BD7" w:rsidRPr="00F5653B" w:rsidRDefault="00E365B3" w:rsidP="00323E26">
      <w:pPr>
        <w:pStyle w:val="HTMLiankstoformatuotas"/>
        <w:jc w:val="both"/>
        <w:rPr>
          <w:rFonts w:ascii="Times New Roman" w:hAnsi="Times New Roman" w:cs="Times New Roman"/>
          <w:b/>
          <w:caps/>
          <w:sz w:val="24"/>
          <w:szCs w:val="24"/>
        </w:rPr>
      </w:pPr>
      <w:r w:rsidRPr="00F5653B">
        <w:rPr>
          <w:rFonts w:ascii="Times New Roman" w:hAnsi="Times New Roman" w:cs="Times New Roman"/>
          <w:b/>
          <w:caps/>
          <w:sz w:val="24"/>
          <w:szCs w:val="24"/>
        </w:rPr>
        <w:t xml:space="preserve">DĖL PAKeistų </w:t>
      </w:r>
      <w:r w:rsidR="0014693B" w:rsidRPr="00F5653B">
        <w:rPr>
          <w:rFonts w:ascii="Times New Roman" w:eastAsiaTheme="minorHAnsi" w:hAnsi="Times New Roman" w:cs="Times New Roman"/>
          <w:b/>
          <w:caps/>
          <w:sz w:val="24"/>
          <w:szCs w:val="24"/>
        </w:rPr>
        <w:t xml:space="preserve">Sklypų Geležinio Vilko g. 2 (kadastro Nr. 0101/0052:157, Nr. 0101/0052:156, Nr. 0101/0052:146 ir Nr. 0101/0052:138), Vilkpėdės seniūnijoje, </w:t>
      </w:r>
      <w:r w:rsidR="0014693B" w:rsidRPr="00F5653B">
        <w:rPr>
          <w:rFonts w:ascii="Times New Roman" w:hAnsi="Times New Roman" w:cs="Times New Roman"/>
          <w:b/>
          <w:caps/>
          <w:sz w:val="24"/>
          <w:szCs w:val="24"/>
        </w:rPr>
        <w:t xml:space="preserve">detaliojo plano statybos zonos, statybos ribos, inžinerinei infrastruktūrai reikalingų teritorijų ribų, teritorijos aprūpinimo inžineriniais tinklais būdų, susisiekimo komunikacijų išdėstymo principų ir joms reikalingų servitutų sklype Geležinio Vilko g. 2 </w:t>
      </w:r>
      <w:r w:rsidR="003E027F" w:rsidRPr="00F5653B">
        <w:rPr>
          <w:rFonts w:ascii="Times New Roman" w:hAnsi="Times New Roman"/>
          <w:b/>
          <w:caps/>
          <w:sz w:val="24"/>
          <w:szCs w:val="24"/>
        </w:rPr>
        <w:t xml:space="preserve">koregavimo </w:t>
      </w:r>
      <w:r w:rsidR="009D5BD7" w:rsidRPr="00F5653B">
        <w:rPr>
          <w:rFonts w:ascii="Times New Roman" w:hAnsi="Times New Roman" w:cs="Times New Roman"/>
          <w:b/>
          <w:caps/>
          <w:sz w:val="24"/>
          <w:szCs w:val="24"/>
        </w:rPr>
        <w:t>sprendinių</w:t>
      </w:r>
    </w:p>
    <w:p w14:paraId="333069F1" w14:textId="4DDA6B39" w:rsidR="00E365B3" w:rsidRPr="009B0978" w:rsidRDefault="00E365B3" w:rsidP="003C5BD6">
      <w:pPr>
        <w:pStyle w:val="HTMLiankstoformatuotas"/>
        <w:jc w:val="both"/>
        <w:rPr>
          <w:rStyle w:val="Grietas"/>
          <w:rFonts w:ascii="Times New Roman" w:hAnsi="Times New Roman" w:cs="Times New Roman"/>
          <w:sz w:val="24"/>
          <w:szCs w:val="24"/>
        </w:rPr>
      </w:pPr>
    </w:p>
    <w:p w14:paraId="24503178" w14:textId="7194F3E2" w:rsidR="009D5BD7" w:rsidRPr="00DC7858" w:rsidRDefault="00E365B3" w:rsidP="009D5BD7">
      <w:pPr>
        <w:pStyle w:val="HTMLiankstoformatuotas"/>
        <w:jc w:val="both"/>
        <w:rPr>
          <w:rFonts w:ascii="Times New Roman" w:hAnsi="Times New Roman" w:cs="Times New Roman"/>
          <w:sz w:val="24"/>
          <w:szCs w:val="24"/>
        </w:rPr>
      </w:pPr>
      <w:r w:rsidRPr="00DC7858">
        <w:rPr>
          <w:rStyle w:val="Grietas"/>
          <w:rFonts w:ascii="Times New Roman" w:hAnsi="Times New Roman" w:cs="Times New Roman"/>
          <w:b w:val="0"/>
          <w:bCs w:val="0"/>
          <w:sz w:val="24"/>
          <w:szCs w:val="24"/>
        </w:rPr>
        <w:t>Atsižvelgus į</w:t>
      </w:r>
      <w:r w:rsidR="001A7077" w:rsidRPr="00DC7858">
        <w:rPr>
          <w:rStyle w:val="Grietas"/>
          <w:rFonts w:ascii="Times New Roman" w:hAnsi="Times New Roman" w:cs="Times New Roman"/>
          <w:sz w:val="24"/>
          <w:szCs w:val="24"/>
        </w:rPr>
        <w:t xml:space="preserve"> </w:t>
      </w:r>
      <w:r w:rsidR="003C5BD6" w:rsidRPr="00DC7858">
        <w:rPr>
          <w:rFonts w:ascii="Times New Roman" w:hAnsi="Times New Roman" w:cs="Times New Roman"/>
          <w:sz w:val="24"/>
          <w:szCs w:val="24"/>
        </w:rPr>
        <w:t>derinančių</w:t>
      </w:r>
      <w:r w:rsidR="001D639E" w:rsidRPr="00DC7858">
        <w:rPr>
          <w:rFonts w:ascii="Times New Roman" w:hAnsi="Times New Roman" w:cs="Times New Roman"/>
          <w:sz w:val="24"/>
          <w:szCs w:val="24"/>
        </w:rPr>
        <w:t xml:space="preserve"> institucij</w:t>
      </w:r>
      <w:r w:rsidR="003C5BD6" w:rsidRPr="00DC7858">
        <w:rPr>
          <w:rFonts w:ascii="Times New Roman" w:hAnsi="Times New Roman" w:cs="Times New Roman"/>
          <w:sz w:val="24"/>
          <w:szCs w:val="24"/>
        </w:rPr>
        <w:t>ų</w:t>
      </w:r>
      <w:r w:rsidR="001D639E" w:rsidRPr="00DC7858">
        <w:rPr>
          <w:rFonts w:ascii="Times New Roman" w:hAnsi="Times New Roman" w:cs="Times New Roman"/>
          <w:sz w:val="24"/>
          <w:szCs w:val="24"/>
        </w:rPr>
        <w:t xml:space="preserve"> pastabas,</w:t>
      </w:r>
      <w:r w:rsidR="00D03F30" w:rsidRPr="00DC7858">
        <w:rPr>
          <w:rFonts w:ascii="Times New Roman" w:hAnsi="Times New Roman" w:cs="Times New Roman"/>
          <w:sz w:val="24"/>
          <w:szCs w:val="24"/>
        </w:rPr>
        <w:t xml:space="preserve"> </w:t>
      </w:r>
      <w:r w:rsidR="002D6CD7" w:rsidRPr="00DC7858">
        <w:rPr>
          <w:rFonts w:ascii="Times New Roman" w:hAnsi="Times New Roman" w:cs="Times New Roman"/>
          <w:sz w:val="24"/>
          <w:szCs w:val="24"/>
        </w:rPr>
        <w:t xml:space="preserve">buvo </w:t>
      </w:r>
      <w:r w:rsidR="009D5BD7" w:rsidRPr="00DC7858">
        <w:rPr>
          <w:rFonts w:ascii="Times New Roman" w:hAnsi="Times New Roman" w:cs="Times New Roman"/>
          <w:sz w:val="24"/>
          <w:szCs w:val="24"/>
        </w:rPr>
        <w:t xml:space="preserve">pakeisti </w:t>
      </w:r>
      <w:r w:rsidR="000456B0" w:rsidRPr="00DC7858">
        <w:rPr>
          <w:rFonts w:ascii="Times New Roman" w:eastAsiaTheme="minorHAnsi" w:hAnsi="Times New Roman" w:cs="Times New Roman"/>
          <w:sz w:val="24"/>
          <w:szCs w:val="24"/>
        </w:rPr>
        <w:t xml:space="preserve">Sklypų Geležinio Vilko g. 2 (kadastro Nr. 0101/0052:157, Nr. 0101/0052:156, Nr. 0101/0052:146 ir Nr. 0101/0052:138), Vilkpėdės seniūnijoje, </w:t>
      </w:r>
      <w:r w:rsidR="000456B0" w:rsidRPr="00DC7858">
        <w:rPr>
          <w:rFonts w:ascii="Times New Roman" w:hAnsi="Times New Roman" w:cs="Times New Roman"/>
          <w:sz w:val="24"/>
          <w:szCs w:val="24"/>
        </w:rPr>
        <w:t xml:space="preserve">detaliojo plano statybos zonos, statybos ribos, inžinerinei infrastruktūrai reikalingų teritorijų ribų, teritorijos aprūpinimo inžineriniais tinklais būdų, susisiekimo komunikacijų išdėstymo principų ir joms reikalingų servitutų sklype Geležinio Vilko g. 2 </w:t>
      </w:r>
      <w:r w:rsidR="00D27C10" w:rsidRPr="00DC7858">
        <w:rPr>
          <w:rFonts w:ascii="Times New Roman" w:hAnsi="Times New Roman" w:cs="Times New Roman"/>
          <w:sz w:val="24"/>
          <w:szCs w:val="24"/>
        </w:rPr>
        <w:t xml:space="preserve">koregavimo </w:t>
      </w:r>
      <w:r w:rsidR="002B3939" w:rsidRPr="00DC7858">
        <w:rPr>
          <w:rFonts w:ascii="Times New Roman" w:hAnsi="Times New Roman" w:cs="Times New Roman"/>
          <w:sz w:val="24"/>
          <w:szCs w:val="24"/>
        </w:rPr>
        <w:t>sprendiniai</w:t>
      </w:r>
      <w:r w:rsidR="001B7A71" w:rsidRPr="00DC7858">
        <w:rPr>
          <w:rFonts w:ascii="Times New Roman" w:hAnsi="Times New Roman" w:cs="Times New Roman"/>
          <w:sz w:val="24"/>
          <w:szCs w:val="24"/>
        </w:rPr>
        <w:t>.</w:t>
      </w:r>
    </w:p>
    <w:p w14:paraId="4BBCB363" w14:textId="77777777" w:rsidR="003853CE" w:rsidRPr="009B7E71" w:rsidRDefault="003853CE" w:rsidP="0072044B">
      <w:pPr>
        <w:tabs>
          <w:tab w:val="clear" w:pos="851"/>
          <w:tab w:val="clear" w:pos="1701"/>
          <w:tab w:val="clear" w:pos="2552"/>
          <w:tab w:val="clear" w:pos="3402"/>
          <w:tab w:val="clear" w:pos="4253"/>
        </w:tabs>
        <w:rPr>
          <w:rFonts w:ascii="Times New Roman" w:hAnsi="Times New Roman"/>
          <w:szCs w:val="24"/>
          <w:u w:val="single"/>
          <w:lang w:eastAsia="lt-LT"/>
        </w:rPr>
      </w:pPr>
    </w:p>
    <w:p w14:paraId="4F2F343A" w14:textId="48BCA26A" w:rsidR="001A7077" w:rsidRPr="009B7E71" w:rsidRDefault="00F30146" w:rsidP="000D4B6D">
      <w:pPr>
        <w:tabs>
          <w:tab w:val="clear" w:pos="851"/>
          <w:tab w:val="clear" w:pos="1701"/>
          <w:tab w:val="clear" w:pos="2552"/>
          <w:tab w:val="clear" w:pos="3402"/>
          <w:tab w:val="clear" w:pos="4253"/>
        </w:tabs>
        <w:rPr>
          <w:rFonts w:ascii="Times New Roman" w:hAnsi="Times New Roman"/>
          <w:szCs w:val="24"/>
          <w:u w:val="single"/>
          <w:lang w:eastAsia="lt-LT"/>
        </w:rPr>
      </w:pPr>
      <w:r w:rsidRPr="009B7E71">
        <w:rPr>
          <w:rFonts w:ascii="Times New Roman" w:hAnsi="Times New Roman"/>
          <w:szCs w:val="24"/>
          <w:u w:val="single"/>
          <w:lang w:eastAsia="lt-LT"/>
        </w:rPr>
        <w:t>Gaut</w:t>
      </w:r>
      <w:r w:rsidR="00D80AD7" w:rsidRPr="009B7E71">
        <w:rPr>
          <w:rFonts w:ascii="Times New Roman" w:hAnsi="Times New Roman"/>
          <w:szCs w:val="24"/>
          <w:u w:val="single"/>
          <w:lang w:eastAsia="lt-LT"/>
        </w:rPr>
        <w:t xml:space="preserve">os </w:t>
      </w:r>
      <w:r w:rsidR="0001526C" w:rsidRPr="009B7E71">
        <w:rPr>
          <w:rFonts w:ascii="Times New Roman" w:hAnsi="Times New Roman"/>
          <w:szCs w:val="24"/>
          <w:u w:val="single"/>
          <w:lang w:eastAsia="lt-LT"/>
        </w:rPr>
        <w:t>Teritorijų planavimo komisijos</w:t>
      </w:r>
      <w:r w:rsidR="00F24167" w:rsidRPr="009B7E71">
        <w:rPr>
          <w:rFonts w:ascii="Times New Roman" w:hAnsi="Times New Roman"/>
          <w:szCs w:val="24"/>
          <w:u w:val="single"/>
          <w:lang w:eastAsia="lt-LT"/>
        </w:rPr>
        <w:t xml:space="preserve"> posėdžio, vykusio 202</w:t>
      </w:r>
      <w:r w:rsidR="00AE37FF" w:rsidRPr="009B7E71">
        <w:rPr>
          <w:rFonts w:ascii="Times New Roman" w:hAnsi="Times New Roman"/>
          <w:szCs w:val="24"/>
          <w:u w:val="single"/>
          <w:lang w:eastAsia="lt-LT"/>
        </w:rPr>
        <w:t>4</w:t>
      </w:r>
      <w:r w:rsidR="00F24167" w:rsidRPr="009B7E71">
        <w:rPr>
          <w:rFonts w:ascii="Times New Roman" w:hAnsi="Times New Roman"/>
          <w:szCs w:val="24"/>
          <w:u w:val="single"/>
          <w:lang w:eastAsia="lt-LT"/>
        </w:rPr>
        <w:t>-</w:t>
      </w:r>
      <w:r w:rsidR="00C3624C" w:rsidRPr="009B7E71">
        <w:rPr>
          <w:rFonts w:ascii="Times New Roman" w:hAnsi="Times New Roman"/>
          <w:szCs w:val="24"/>
          <w:u w:val="single"/>
          <w:lang w:eastAsia="lt-LT"/>
        </w:rPr>
        <w:t>02</w:t>
      </w:r>
      <w:r w:rsidR="00F24167" w:rsidRPr="009B7E71">
        <w:rPr>
          <w:rFonts w:ascii="Times New Roman" w:hAnsi="Times New Roman"/>
          <w:szCs w:val="24"/>
          <w:u w:val="single"/>
          <w:lang w:eastAsia="lt-LT"/>
        </w:rPr>
        <w:t>-2</w:t>
      </w:r>
      <w:r w:rsidR="00C3624C" w:rsidRPr="009B7E71">
        <w:rPr>
          <w:rFonts w:ascii="Times New Roman" w:hAnsi="Times New Roman"/>
          <w:szCs w:val="24"/>
          <w:u w:val="single"/>
          <w:lang w:eastAsia="lt-LT"/>
        </w:rPr>
        <w:t>1</w:t>
      </w:r>
      <w:r w:rsidR="00F24167" w:rsidRPr="009B7E71">
        <w:rPr>
          <w:rFonts w:ascii="Times New Roman" w:hAnsi="Times New Roman"/>
          <w:szCs w:val="24"/>
          <w:u w:val="single"/>
          <w:lang w:eastAsia="lt-LT"/>
        </w:rPr>
        <w:t xml:space="preserve"> </w:t>
      </w:r>
      <w:r w:rsidRPr="009B7E71">
        <w:rPr>
          <w:rFonts w:ascii="Times New Roman" w:hAnsi="Times New Roman"/>
          <w:szCs w:val="24"/>
          <w:u w:val="single"/>
          <w:lang w:eastAsia="lt-LT"/>
        </w:rPr>
        <w:t>pastab</w:t>
      </w:r>
      <w:r w:rsidR="00D80AD7" w:rsidRPr="009B7E71">
        <w:rPr>
          <w:rFonts w:ascii="Times New Roman" w:hAnsi="Times New Roman"/>
          <w:szCs w:val="24"/>
          <w:u w:val="single"/>
          <w:lang w:eastAsia="lt-LT"/>
        </w:rPr>
        <w:t>os</w:t>
      </w:r>
      <w:r w:rsidRPr="009B7E71">
        <w:rPr>
          <w:rFonts w:ascii="Times New Roman" w:hAnsi="Times New Roman"/>
          <w:szCs w:val="24"/>
          <w:u w:val="single"/>
          <w:lang w:eastAsia="lt-LT"/>
        </w:rPr>
        <w:t xml:space="preserve"> </w:t>
      </w:r>
      <w:r w:rsidR="000D4B6D" w:rsidRPr="009B7E71">
        <w:rPr>
          <w:rFonts w:ascii="Times New Roman" w:hAnsi="Times New Roman"/>
          <w:szCs w:val="24"/>
          <w:u w:val="single"/>
          <w:lang w:eastAsia="lt-LT"/>
        </w:rPr>
        <w:t xml:space="preserve">(komisijos posėdžio </w:t>
      </w:r>
      <w:r w:rsidR="002A5B59">
        <w:rPr>
          <w:rFonts w:ascii="Times New Roman" w:hAnsi="Times New Roman"/>
          <w:szCs w:val="24"/>
          <w:u w:val="single"/>
          <w:lang w:eastAsia="lt-LT"/>
        </w:rPr>
        <w:t xml:space="preserve">protokolas Nr. 59, </w:t>
      </w:r>
      <w:r w:rsidR="009B7E71" w:rsidRPr="009B7E71">
        <w:rPr>
          <w:rFonts w:ascii="Times New Roman" w:hAnsi="Times New Roman"/>
          <w:color w:val="000000"/>
          <w:szCs w:val="24"/>
          <w:u w:val="single"/>
          <w:lang w:eastAsia="lt-LT"/>
        </w:rPr>
        <w:t>2024-02-28</w:t>
      </w:r>
      <w:r w:rsidR="002A5B59">
        <w:rPr>
          <w:rFonts w:ascii="Times New Roman" w:hAnsi="Times New Roman"/>
          <w:color w:val="000000"/>
          <w:szCs w:val="24"/>
          <w:u w:val="single"/>
          <w:lang w:eastAsia="lt-LT"/>
        </w:rPr>
        <w:t>,</w:t>
      </w:r>
      <w:r w:rsidR="009B7E71" w:rsidRPr="009B7E71">
        <w:rPr>
          <w:rFonts w:ascii="Times New Roman" w:hAnsi="Times New Roman"/>
          <w:color w:val="000000"/>
          <w:szCs w:val="24"/>
          <w:u w:val="single"/>
          <w:lang w:eastAsia="lt-LT"/>
        </w:rPr>
        <w:t xml:space="preserve"> Nr. A16-230/24(2.15.2.1E-TPS</w:t>
      </w:r>
      <w:r w:rsidR="000D4B6D" w:rsidRPr="009B7E71">
        <w:rPr>
          <w:rFonts w:ascii="Times New Roman" w:hAnsi="Times New Roman"/>
          <w:color w:val="000000"/>
          <w:szCs w:val="24"/>
          <w:u w:val="single"/>
          <w:lang w:eastAsia="lt-LT"/>
        </w:rPr>
        <w:t>):</w:t>
      </w:r>
      <w:r w:rsidR="009A38B9" w:rsidRPr="009B7E71">
        <w:rPr>
          <w:rFonts w:ascii="Times New Roman" w:hAnsi="Times New Roman"/>
          <w:color w:val="000000"/>
          <w:szCs w:val="24"/>
          <w:u w:val="single"/>
          <w:lang w:eastAsia="lt-LT"/>
        </w:rPr>
        <w:t xml:space="preserve"> </w:t>
      </w:r>
    </w:p>
    <w:p w14:paraId="1211722B" w14:textId="77777777" w:rsidR="000D4B6D" w:rsidRDefault="000D4B6D" w:rsidP="000D4B6D">
      <w:pPr>
        <w:tabs>
          <w:tab w:val="clear" w:pos="851"/>
          <w:tab w:val="clear" w:pos="1701"/>
          <w:tab w:val="clear" w:pos="2552"/>
          <w:tab w:val="clear" w:pos="3402"/>
          <w:tab w:val="clear" w:pos="4253"/>
        </w:tabs>
        <w:rPr>
          <w:rFonts w:ascii="Times New Roman" w:hAnsi="Times New Roman"/>
          <w:color w:val="000000"/>
          <w:szCs w:val="24"/>
          <w:u w:val="single"/>
          <w:lang w:eastAsia="lt-LT"/>
        </w:rPr>
      </w:pPr>
    </w:p>
    <w:tbl>
      <w:tblPr>
        <w:tblStyle w:val="Lentelstinklelis"/>
        <w:tblW w:w="0" w:type="auto"/>
        <w:tblLook w:val="04A0" w:firstRow="1" w:lastRow="0" w:firstColumn="1" w:lastColumn="0" w:noHBand="0" w:noVBand="1"/>
      </w:tblPr>
      <w:tblGrid>
        <w:gridCol w:w="5097"/>
        <w:gridCol w:w="5098"/>
      </w:tblGrid>
      <w:tr w:rsidR="002E07DB" w:rsidRPr="002E07DB" w14:paraId="6B7B97A1" w14:textId="77777777" w:rsidTr="002E07DB">
        <w:tc>
          <w:tcPr>
            <w:tcW w:w="5097" w:type="dxa"/>
          </w:tcPr>
          <w:p w14:paraId="185A761D" w14:textId="27A62EE2" w:rsidR="002E07DB" w:rsidRPr="002E07DB" w:rsidRDefault="002E07DB" w:rsidP="000D4B6D">
            <w:pPr>
              <w:tabs>
                <w:tab w:val="clear" w:pos="851"/>
                <w:tab w:val="clear" w:pos="1701"/>
                <w:tab w:val="clear" w:pos="2552"/>
                <w:tab w:val="clear" w:pos="3402"/>
                <w:tab w:val="clear" w:pos="4253"/>
              </w:tabs>
              <w:rPr>
                <w:rFonts w:ascii="Times New Roman" w:hAnsi="Times New Roman"/>
                <w:color w:val="000000"/>
                <w:szCs w:val="24"/>
                <w:lang w:eastAsia="lt-LT"/>
              </w:rPr>
            </w:pPr>
            <w:r w:rsidRPr="002E07DB">
              <w:rPr>
                <w:rFonts w:ascii="Times New Roman" w:hAnsi="Times New Roman"/>
                <w:color w:val="000000"/>
                <w:szCs w:val="24"/>
                <w:lang w:eastAsia="lt-LT"/>
              </w:rPr>
              <w:t>Gauta pastaba</w:t>
            </w:r>
          </w:p>
        </w:tc>
        <w:tc>
          <w:tcPr>
            <w:tcW w:w="5098" w:type="dxa"/>
          </w:tcPr>
          <w:p w14:paraId="6171F2C7" w14:textId="606A8315" w:rsidR="002E07DB" w:rsidRPr="002E07DB" w:rsidRDefault="0043114C" w:rsidP="000D4B6D">
            <w:pPr>
              <w:tabs>
                <w:tab w:val="clear" w:pos="851"/>
                <w:tab w:val="clear" w:pos="1701"/>
                <w:tab w:val="clear" w:pos="2552"/>
                <w:tab w:val="clear" w:pos="3402"/>
                <w:tab w:val="clear" w:pos="4253"/>
              </w:tabs>
              <w:rPr>
                <w:rFonts w:ascii="Times New Roman" w:hAnsi="Times New Roman"/>
                <w:color w:val="000000"/>
                <w:szCs w:val="24"/>
                <w:lang w:eastAsia="lt-LT"/>
              </w:rPr>
            </w:pPr>
            <w:r>
              <w:rPr>
                <w:rFonts w:ascii="Times New Roman" w:hAnsi="Times New Roman"/>
                <w:color w:val="000000"/>
                <w:szCs w:val="24"/>
                <w:lang w:eastAsia="lt-LT"/>
              </w:rPr>
              <w:t>A</w:t>
            </w:r>
            <w:r w:rsidR="005B452A">
              <w:rPr>
                <w:rFonts w:ascii="Times New Roman" w:hAnsi="Times New Roman"/>
                <w:color w:val="000000"/>
                <w:szCs w:val="24"/>
                <w:lang w:eastAsia="lt-LT"/>
              </w:rPr>
              <w:t>t</w:t>
            </w:r>
            <w:r>
              <w:rPr>
                <w:rFonts w:ascii="Times New Roman" w:hAnsi="Times New Roman"/>
                <w:color w:val="000000"/>
                <w:szCs w:val="24"/>
                <w:lang w:eastAsia="lt-LT"/>
              </w:rPr>
              <w:t>sakymas į pastabą</w:t>
            </w:r>
          </w:p>
        </w:tc>
      </w:tr>
      <w:tr w:rsidR="002E07DB" w14:paraId="20BD8BFD" w14:textId="77777777" w:rsidTr="002E07DB">
        <w:tc>
          <w:tcPr>
            <w:tcW w:w="5097" w:type="dxa"/>
          </w:tcPr>
          <w:p w14:paraId="688916B6" w14:textId="0363FA03" w:rsidR="002E07DB" w:rsidRPr="00D434E7" w:rsidRDefault="00CA6128" w:rsidP="00D434E7">
            <w:pPr>
              <w:tabs>
                <w:tab w:val="clear" w:pos="851"/>
                <w:tab w:val="clear" w:pos="1701"/>
                <w:tab w:val="clear" w:pos="2552"/>
                <w:tab w:val="clear" w:pos="3402"/>
                <w:tab w:val="clear" w:pos="4253"/>
              </w:tabs>
              <w:rPr>
                <w:rFonts w:ascii="Times New Roman" w:hAnsi="Times New Roman"/>
                <w:b/>
                <w:bCs/>
                <w:color w:val="000000"/>
                <w:szCs w:val="24"/>
                <w:u w:val="single"/>
                <w:lang w:eastAsia="lt-LT"/>
              </w:rPr>
            </w:pPr>
            <w:r w:rsidRPr="00D434E7">
              <w:rPr>
                <w:rFonts w:ascii="Times New Roman" w:hAnsi="Times New Roman"/>
                <w:b/>
                <w:bCs/>
                <w:color w:val="000000"/>
                <w:szCs w:val="24"/>
                <w:lang w:eastAsia="lt-LT"/>
              </w:rPr>
              <w:t xml:space="preserve">1. </w:t>
            </w:r>
            <w:r w:rsidRPr="00CA6128">
              <w:rPr>
                <w:rFonts w:ascii="Times New Roman" w:hAnsi="Times New Roman"/>
                <w:b/>
                <w:bCs/>
                <w:color w:val="000000"/>
                <w:szCs w:val="24"/>
                <w:lang w:eastAsia="lt-LT"/>
              </w:rPr>
              <w:t>Priešgaisrinė</w:t>
            </w:r>
            <w:r w:rsidR="001360CE">
              <w:rPr>
                <w:rFonts w:ascii="Times New Roman" w:hAnsi="Times New Roman"/>
                <w:b/>
                <w:bCs/>
                <w:color w:val="000000"/>
                <w:szCs w:val="24"/>
                <w:lang w:eastAsia="lt-LT"/>
              </w:rPr>
              <w:t>s</w:t>
            </w:r>
            <w:r w:rsidRPr="00CA6128">
              <w:rPr>
                <w:rFonts w:ascii="Times New Roman" w:hAnsi="Times New Roman"/>
                <w:b/>
                <w:bCs/>
                <w:color w:val="000000"/>
                <w:szCs w:val="24"/>
                <w:lang w:eastAsia="lt-LT"/>
              </w:rPr>
              <w:t xml:space="preserve"> apsaugos ir gelbėjimo departamento prie Vidaus reikalų ministerijos</w:t>
            </w:r>
            <w:r w:rsidR="00D434E7" w:rsidRPr="00D434E7">
              <w:rPr>
                <w:rFonts w:ascii="Times New Roman" w:hAnsi="Times New Roman"/>
                <w:b/>
                <w:bCs/>
                <w:color w:val="000000"/>
                <w:szCs w:val="24"/>
                <w:lang w:eastAsia="lt-LT"/>
              </w:rPr>
              <w:t xml:space="preserve"> </w:t>
            </w:r>
            <w:r w:rsidRPr="00CA6128">
              <w:rPr>
                <w:rFonts w:ascii="Times New Roman" w:hAnsi="Times New Roman"/>
                <w:b/>
                <w:bCs/>
                <w:color w:val="000000"/>
                <w:szCs w:val="24"/>
                <w:lang w:eastAsia="lt-LT"/>
              </w:rPr>
              <w:t xml:space="preserve">Vilniaus priešgaisrinė gelbėjimo valdyba 2024-02-23 raštu Nr. 9.4-7-267/2024(11.7.111 E) pateikė pastabą: </w:t>
            </w:r>
            <w:r w:rsidRPr="00CA6128">
              <w:rPr>
                <w:rFonts w:ascii="Times New Roman" w:hAnsi="Times New Roman"/>
                <w:b/>
                <w:bCs/>
                <w:i/>
                <w:iCs/>
                <w:color w:val="000000"/>
                <w:szCs w:val="24"/>
                <w:lang w:eastAsia="lt-LT"/>
              </w:rPr>
              <w:t>„Nenagrinėjami gaisrinės saugos užtikrinimo</w:t>
            </w:r>
            <w:r w:rsidR="00D434E7" w:rsidRPr="00D434E7">
              <w:rPr>
                <w:rFonts w:ascii="Times New Roman" w:hAnsi="Times New Roman"/>
                <w:b/>
                <w:bCs/>
                <w:i/>
                <w:iCs/>
                <w:color w:val="000000"/>
                <w:szCs w:val="24"/>
                <w:lang w:eastAsia="lt-LT"/>
              </w:rPr>
              <w:t xml:space="preserve"> </w:t>
            </w:r>
            <w:r w:rsidRPr="00CA6128">
              <w:rPr>
                <w:rFonts w:ascii="Times New Roman" w:hAnsi="Times New Roman"/>
                <w:b/>
                <w:bCs/>
                <w:i/>
                <w:iCs/>
                <w:color w:val="000000"/>
                <w:szCs w:val="24"/>
                <w:lang w:eastAsia="lt-LT"/>
              </w:rPr>
              <w:t>sprendiniai (Gaisrinės saugos normos teritorijų planavimo dokumentams rengti (TAR,</w:t>
            </w:r>
            <w:r w:rsidR="00D434E7" w:rsidRPr="00D434E7">
              <w:rPr>
                <w:rFonts w:ascii="Times New Roman" w:hAnsi="Times New Roman"/>
                <w:b/>
                <w:bCs/>
                <w:i/>
                <w:iCs/>
                <w:color w:val="000000"/>
                <w:szCs w:val="24"/>
                <w:lang w:eastAsia="lt-LT"/>
              </w:rPr>
              <w:t xml:space="preserve"> </w:t>
            </w:r>
            <w:r w:rsidRPr="00D434E7">
              <w:rPr>
                <w:rFonts w:ascii="Times New Roman" w:hAnsi="Times New Roman"/>
                <w:b/>
                <w:bCs/>
                <w:i/>
                <w:iCs/>
                <w:color w:val="000000"/>
                <w:szCs w:val="24"/>
                <w:lang w:eastAsia="lt-LT"/>
              </w:rPr>
              <w:t>2014-02-10, Nr. 1364) 3 p.).“</w:t>
            </w:r>
          </w:p>
        </w:tc>
        <w:tc>
          <w:tcPr>
            <w:tcW w:w="5098" w:type="dxa"/>
          </w:tcPr>
          <w:p w14:paraId="6E392140" w14:textId="3D69744E" w:rsidR="002E07DB" w:rsidRDefault="0043114C" w:rsidP="00D434E7">
            <w:pPr>
              <w:tabs>
                <w:tab w:val="clear" w:pos="851"/>
                <w:tab w:val="clear" w:pos="1701"/>
                <w:tab w:val="clear" w:pos="2552"/>
                <w:tab w:val="clear" w:pos="3402"/>
                <w:tab w:val="clear" w:pos="4253"/>
              </w:tabs>
              <w:rPr>
                <w:rFonts w:ascii="Times New Roman" w:hAnsi="Times New Roman"/>
                <w:color w:val="000000"/>
                <w:szCs w:val="24"/>
                <w:u w:val="single"/>
                <w:lang w:eastAsia="lt-LT"/>
              </w:rPr>
            </w:pPr>
            <w:r w:rsidRPr="00B4357B">
              <w:rPr>
                <w:rFonts w:ascii="Times New Roman" w:hAnsi="Times New Roman"/>
                <w:szCs w:val="24"/>
                <w:u w:val="single"/>
                <w:lang w:eastAsia="lt-LT"/>
              </w:rPr>
              <w:t>Į pastabą atsižvelgta</w:t>
            </w:r>
            <w:r w:rsidR="00B4357B" w:rsidRPr="00B4357B">
              <w:rPr>
                <w:rFonts w:ascii="Times New Roman" w:hAnsi="Times New Roman"/>
                <w:szCs w:val="24"/>
                <w:u w:val="single"/>
                <w:lang w:eastAsia="lt-LT"/>
              </w:rPr>
              <w:t>.</w:t>
            </w:r>
            <w:r w:rsidR="00B4357B" w:rsidRPr="00B4357B">
              <w:rPr>
                <w:rFonts w:ascii="Times New Roman" w:hAnsi="Times New Roman"/>
                <w:szCs w:val="24"/>
                <w:lang w:eastAsia="lt-LT"/>
              </w:rPr>
              <w:t xml:space="preserve"> </w:t>
            </w:r>
            <w:r w:rsidR="009835FF">
              <w:rPr>
                <w:rFonts w:ascii="Times New Roman" w:hAnsi="Times New Roman"/>
                <w:szCs w:val="24"/>
                <w:lang w:eastAsia="lt-LT"/>
              </w:rPr>
              <w:t xml:space="preserve">Detaliojo plano aiškinamasis raštas papildytas </w:t>
            </w:r>
            <w:r w:rsidR="002909D3">
              <w:rPr>
                <w:rFonts w:ascii="Times New Roman" w:hAnsi="Times New Roman"/>
                <w:szCs w:val="24"/>
                <w:lang w:eastAsia="lt-LT"/>
              </w:rPr>
              <w:t>Gaisrinės saugos sprendiniais.</w:t>
            </w:r>
          </w:p>
        </w:tc>
      </w:tr>
      <w:tr w:rsidR="002E07DB" w14:paraId="49552EBC" w14:textId="77777777" w:rsidTr="002E07DB">
        <w:tc>
          <w:tcPr>
            <w:tcW w:w="5097" w:type="dxa"/>
          </w:tcPr>
          <w:p w14:paraId="09A24C02" w14:textId="32B8699A" w:rsidR="0043114C" w:rsidRPr="00D434E7" w:rsidRDefault="0043114C" w:rsidP="00D434E7">
            <w:pPr>
              <w:tabs>
                <w:tab w:val="clear" w:pos="851"/>
                <w:tab w:val="clear" w:pos="1701"/>
                <w:tab w:val="clear" w:pos="2552"/>
                <w:tab w:val="clear" w:pos="3402"/>
                <w:tab w:val="clear" w:pos="4253"/>
              </w:tabs>
              <w:rPr>
                <w:rFonts w:ascii="Times New Roman" w:hAnsi="Times New Roman"/>
                <w:b/>
                <w:bCs/>
                <w:color w:val="000000"/>
                <w:szCs w:val="24"/>
                <w:lang w:eastAsia="lt-LT"/>
              </w:rPr>
            </w:pPr>
            <w:r w:rsidRPr="00D434E7">
              <w:rPr>
                <w:rFonts w:ascii="Times New Roman" w:hAnsi="Times New Roman"/>
                <w:b/>
                <w:bCs/>
                <w:color w:val="000000"/>
                <w:szCs w:val="24"/>
                <w:lang w:eastAsia="lt-LT"/>
              </w:rPr>
              <w:t xml:space="preserve">2. </w:t>
            </w:r>
            <w:r w:rsidR="00D434E7" w:rsidRPr="00D434E7">
              <w:rPr>
                <w:rFonts w:ascii="Times New Roman" w:hAnsi="Times New Roman"/>
                <w:b/>
                <w:bCs/>
                <w:color w:val="000000"/>
                <w:szCs w:val="24"/>
              </w:rPr>
              <w:t xml:space="preserve">Vilniaus miesto savivaldybės administracijos Infrastruktūros grupė 2024-02-27 raštu Nr. A121-5273/24(2.1.19E-INF) pateikė pastabą: </w:t>
            </w:r>
            <w:r w:rsidR="00D434E7" w:rsidRPr="00D434E7">
              <w:rPr>
                <w:rFonts w:ascii="Times New Roman" w:hAnsi="Times New Roman"/>
                <w:b/>
                <w:bCs/>
                <w:i/>
                <w:iCs/>
                <w:color w:val="000000"/>
                <w:szCs w:val="24"/>
              </w:rPr>
              <w:t>„Koreguoti vidinės gatvės raudonąsias linijas, kurios vadovaujantis STR 2.06.04:2014 „Gatvės ir vietinės reikšmės keliai. Bendrieji reikalavimai“ turi apimti visus gatvei priskirtus elementus (pėsčiųjų, dviračių takus ir kt.)“</w:t>
            </w:r>
          </w:p>
          <w:p w14:paraId="22B02694" w14:textId="77777777" w:rsidR="002E07DB" w:rsidRPr="00D434E7" w:rsidRDefault="002E07DB" w:rsidP="00D434E7">
            <w:pPr>
              <w:tabs>
                <w:tab w:val="clear" w:pos="851"/>
                <w:tab w:val="clear" w:pos="1701"/>
                <w:tab w:val="clear" w:pos="2552"/>
                <w:tab w:val="clear" w:pos="3402"/>
                <w:tab w:val="clear" w:pos="4253"/>
              </w:tabs>
              <w:rPr>
                <w:rFonts w:ascii="Times New Roman" w:hAnsi="Times New Roman"/>
                <w:b/>
                <w:bCs/>
                <w:color w:val="000000"/>
                <w:szCs w:val="24"/>
                <w:u w:val="single"/>
                <w:lang w:eastAsia="lt-LT"/>
              </w:rPr>
            </w:pPr>
          </w:p>
        </w:tc>
        <w:tc>
          <w:tcPr>
            <w:tcW w:w="5098" w:type="dxa"/>
          </w:tcPr>
          <w:p w14:paraId="6C753DF3" w14:textId="57A52C07" w:rsidR="0043114C" w:rsidRPr="00BF0756" w:rsidRDefault="0043114C" w:rsidP="00D434E7">
            <w:pPr>
              <w:tabs>
                <w:tab w:val="clear" w:pos="851"/>
                <w:tab w:val="clear" w:pos="1701"/>
                <w:tab w:val="clear" w:pos="2552"/>
                <w:tab w:val="clear" w:pos="3402"/>
                <w:tab w:val="clear" w:pos="4253"/>
              </w:tabs>
              <w:rPr>
                <w:rFonts w:ascii="Times New Roman" w:hAnsi="Times New Roman"/>
                <w:color w:val="000000"/>
                <w:szCs w:val="24"/>
                <w:lang w:eastAsia="lt-LT"/>
              </w:rPr>
            </w:pPr>
            <w:r w:rsidRPr="00BF0756">
              <w:rPr>
                <w:rFonts w:ascii="Times New Roman" w:hAnsi="Times New Roman"/>
                <w:szCs w:val="24"/>
                <w:u w:val="single"/>
                <w:lang w:eastAsia="lt-LT"/>
              </w:rPr>
              <w:t>Į pastabą atsižvelgta</w:t>
            </w:r>
            <w:r w:rsidR="00D434E7" w:rsidRPr="00BF0756">
              <w:rPr>
                <w:rFonts w:ascii="Times New Roman" w:hAnsi="Times New Roman"/>
                <w:szCs w:val="24"/>
                <w:u w:val="single"/>
                <w:lang w:eastAsia="lt-LT"/>
              </w:rPr>
              <w:t>.</w:t>
            </w:r>
            <w:r w:rsidR="002909D3" w:rsidRPr="00BF0756">
              <w:rPr>
                <w:rFonts w:ascii="Times New Roman" w:hAnsi="Times New Roman"/>
                <w:szCs w:val="24"/>
                <w:u w:val="single"/>
                <w:lang w:eastAsia="lt-LT"/>
              </w:rPr>
              <w:t xml:space="preserve"> </w:t>
            </w:r>
            <w:r w:rsidR="00BF0756" w:rsidRPr="00BF0756">
              <w:rPr>
                <w:rFonts w:ascii="Times New Roman" w:hAnsi="Times New Roman"/>
                <w:szCs w:val="24"/>
                <w:lang w:eastAsia="lt-LT"/>
              </w:rPr>
              <w:t xml:space="preserve">Pakoreguotas pagrindinis sprendinių brėžinys, kuriame </w:t>
            </w:r>
            <w:r w:rsidR="00BF0756" w:rsidRPr="00BF0756">
              <w:rPr>
                <w:rFonts w:ascii="Times New Roman" w:hAnsi="Times New Roman"/>
                <w:color w:val="000000"/>
                <w:szCs w:val="24"/>
              </w:rPr>
              <w:t>pakoreguotos vidinės gatvės raudonosios linijos, kad jos apimtų visus gatvei priskirtus elementus (pėsčiųjų, dviračių takus ir kt.)</w:t>
            </w:r>
          </w:p>
          <w:p w14:paraId="68D67967" w14:textId="77777777" w:rsidR="0043114C" w:rsidRPr="00E31194" w:rsidRDefault="0043114C" w:rsidP="00D434E7">
            <w:pPr>
              <w:tabs>
                <w:tab w:val="clear" w:pos="851"/>
                <w:tab w:val="clear" w:pos="1701"/>
                <w:tab w:val="clear" w:pos="2552"/>
                <w:tab w:val="clear" w:pos="3402"/>
                <w:tab w:val="clear" w:pos="4253"/>
              </w:tabs>
              <w:rPr>
                <w:rFonts w:ascii="Times New Roman" w:hAnsi="Times New Roman"/>
                <w:color w:val="000000"/>
                <w:szCs w:val="24"/>
                <w:lang w:eastAsia="lt-LT"/>
              </w:rPr>
            </w:pPr>
          </w:p>
          <w:p w14:paraId="5AC4C20C" w14:textId="77777777" w:rsidR="002E07DB" w:rsidRDefault="002E07DB" w:rsidP="00D434E7">
            <w:pPr>
              <w:tabs>
                <w:tab w:val="clear" w:pos="851"/>
                <w:tab w:val="clear" w:pos="1701"/>
                <w:tab w:val="clear" w:pos="2552"/>
                <w:tab w:val="clear" w:pos="3402"/>
                <w:tab w:val="clear" w:pos="4253"/>
              </w:tabs>
              <w:rPr>
                <w:rFonts w:ascii="Times New Roman" w:hAnsi="Times New Roman"/>
                <w:color w:val="000000"/>
                <w:szCs w:val="24"/>
                <w:u w:val="single"/>
                <w:lang w:eastAsia="lt-LT"/>
              </w:rPr>
            </w:pPr>
          </w:p>
        </w:tc>
      </w:tr>
    </w:tbl>
    <w:p w14:paraId="191AE898" w14:textId="77777777" w:rsidR="002E07DB" w:rsidRDefault="002E07DB" w:rsidP="000D4B6D">
      <w:pPr>
        <w:tabs>
          <w:tab w:val="clear" w:pos="851"/>
          <w:tab w:val="clear" w:pos="1701"/>
          <w:tab w:val="clear" w:pos="2552"/>
          <w:tab w:val="clear" w:pos="3402"/>
          <w:tab w:val="clear" w:pos="4253"/>
        </w:tabs>
        <w:rPr>
          <w:rFonts w:ascii="Times New Roman" w:hAnsi="Times New Roman"/>
          <w:color w:val="000000"/>
          <w:szCs w:val="24"/>
          <w:u w:val="single"/>
          <w:lang w:eastAsia="lt-LT"/>
        </w:rPr>
      </w:pPr>
    </w:p>
    <w:p w14:paraId="0EA6AC40" w14:textId="77777777" w:rsidR="001E7516" w:rsidRDefault="001E7516" w:rsidP="00D049E9">
      <w:pPr>
        <w:tabs>
          <w:tab w:val="clear" w:pos="851"/>
          <w:tab w:val="clear" w:pos="1701"/>
          <w:tab w:val="clear" w:pos="2552"/>
          <w:tab w:val="clear" w:pos="3402"/>
          <w:tab w:val="clear" w:pos="4253"/>
        </w:tabs>
        <w:rPr>
          <w:rFonts w:ascii="Times New Roman" w:hAnsi="Times New Roman"/>
          <w:color w:val="000000"/>
          <w:szCs w:val="24"/>
          <w:lang w:eastAsia="lt-LT"/>
        </w:rPr>
      </w:pPr>
    </w:p>
    <w:p w14:paraId="1E3183DF" w14:textId="76FEE648" w:rsidR="00E365B3" w:rsidRPr="00595DDE" w:rsidRDefault="00E365B3" w:rsidP="003C5BD6">
      <w:pPr>
        <w:shd w:val="clear" w:color="auto" w:fill="FFFFFF"/>
        <w:rPr>
          <w:rFonts w:ascii="Times New Roman" w:hAnsi="Times New Roman"/>
          <w:color w:val="212529"/>
          <w:szCs w:val="24"/>
          <w:lang w:eastAsia="lt-LT"/>
        </w:rPr>
      </w:pPr>
      <w:r w:rsidRPr="00595DDE">
        <w:rPr>
          <w:rFonts w:ascii="Times New Roman" w:hAnsi="Times New Roman"/>
          <w:color w:val="212529"/>
          <w:szCs w:val="24"/>
          <w:lang w:eastAsia="lt-LT"/>
        </w:rPr>
        <w:t xml:space="preserve">Atlikti pakeitimai viešinami visuomenei, vadovaujantis Teritorijų planavimo įstatymo 37 straipsnio 3 </w:t>
      </w:r>
      <w:r w:rsidR="007F3372" w:rsidRPr="00595DDE">
        <w:rPr>
          <w:rFonts w:ascii="Times New Roman" w:hAnsi="Times New Roman"/>
          <w:color w:val="212529"/>
          <w:szCs w:val="24"/>
          <w:lang w:eastAsia="lt-LT"/>
        </w:rPr>
        <w:t>d</w:t>
      </w:r>
      <w:r w:rsidRPr="00595DDE">
        <w:rPr>
          <w:rFonts w:ascii="Times New Roman" w:hAnsi="Times New Roman"/>
          <w:color w:val="212529"/>
          <w:szCs w:val="24"/>
          <w:lang w:eastAsia="lt-LT"/>
        </w:rPr>
        <w:t>alimi, kurioje nurodoma kad: </w:t>
      </w:r>
      <w:r w:rsidRPr="00595DDE">
        <w:rPr>
          <w:rFonts w:ascii="Times New Roman" w:hAnsi="Times New Roman"/>
          <w:i/>
          <w:iCs/>
          <w:color w:val="212529"/>
          <w:szCs w:val="24"/>
          <w:lang w:eastAsia="lt-LT"/>
        </w:rPr>
        <w:t xml:space="preserve">„kai teritorijų planavimo dokumento sprendiniai keičiami atsižvelgus į </w:t>
      </w:r>
      <w:r w:rsidR="00347288">
        <w:rPr>
          <w:rFonts w:ascii="Times New Roman" w:hAnsi="Times New Roman"/>
          <w:i/>
          <w:iCs/>
          <w:color w:val="212529"/>
          <w:szCs w:val="24"/>
          <w:lang w:eastAsia="lt-LT"/>
        </w:rPr>
        <w:t>&lt;...&gt;</w:t>
      </w:r>
      <w:r w:rsidRPr="00595DDE">
        <w:rPr>
          <w:rFonts w:ascii="Times New Roman" w:hAnsi="Times New Roman"/>
          <w:i/>
          <w:iCs/>
          <w:color w:val="212529"/>
          <w:szCs w:val="24"/>
          <w:lang w:eastAsia="lt-LT"/>
        </w:rPr>
        <w:t>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595DDE">
        <w:rPr>
          <w:rFonts w:ascii="Times New Roman" w:hAnsi="Times New Roman"/>
          <w:color w:val="212529"/>
          <w:szCs w:val="24"/>
          <w:lang w:eastAsia="lt-LT"/>
        </w:rPr>
        <w:t>.</w:t>
      </w:r>
    </w:p>
    <w:p w14:paraId="6C9CC718" w14:textId="2FB72143" w:rsidR="00E365B3" w:rsidRPr="009B0978" w:rsidRDefault="00E365B3" w:rsidP="003C5BD6">
      <w:pPr>
        <w:shd w:val="clear" w:color="auto" w:fill="FFFFFF"/>
        <w:rPr>
          <w:rFonts w:ascii="Times New Roman" w:hAnsi="Times New Roman"/>
          <w:color w:val="212529"/>
          <w:szCs w:val="24"/>
          <w:highlight w:val="yellow"/>
          <w:lang w:val="en-US" w:eastAsia="lt-LT"/>
        </w:rPr>
      </w:pPr>
    </w:p>
    <w:sectPr w:rsidR="00E365B3" w:rsidRPr="009B0978" w:rsidSect="006D1639">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5015" w14:textId="77777777" w:rsidR="006D1639" w:rsidRDefault="006D1639" w:rsidP="005F5331">
      <w:r>
        <w:separator/>
      </w:r>
    </w:p>
  </w:endnote>
  <w:endnote w:type="continuationSeparator" w:id="0">
    <w:p w14:paraId="08B774FA" w14:textId="77777777" w:rsidR="006D1639" w:rsidRDefault="006D1639" w:rsidP="005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3A3A" w14:textId="77777777" w:rsidR="006D1639" w:rsidRDefault="006D1639" w:rsidP="005F5331">
      <w:r>
        <w:separator/>
      </w:r>
    </w:p>
  </w:footnote>
  <w:footnote w:type="continuationSeparator" w:id="0">
    <w:p w14:paraId="59A0D51E" w14:textId="77777777" w:rsidR="006D1639" w:rsidRDefault="006D1639" w:rsidP="005F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5B"/>
    <w:multiLevelType w:val="multilevel"/>
    <w:tmpl w:val="9D741B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2306E9"/>
    <w:multiLevelType w:val="hybridMultilevel"/>
    <w:tmpl w:val="055E545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2712A0A"/>
    <w:multiLevelType w:val="hybridMultilevel"/>
    <w:tmpl w:val="4D40F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266930"/>
    <w:multiLevelType w:val="hybridMultilevel"/>
    <w:tmpl w:val="DDAC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074E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CC29FA"/>
    <w:multiLevelType w:val="hybridMultilevel"/>
    <w:tmpl w:val="766C7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81F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E41071"/>
    <w:multiLevelType w:val="hybridMultilevel"/>
    <w:tmpl w:val="F39C27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5070302A"/>
    <w:multiLevelType w:val="hybridMultilevel"/>
    <w:tmpl w:val="3DA65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AF08D1"/>
    <w:multiLevelType w:val="multilevel"/>
    <w:tmpl w:val="E28CA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4F2D02"/>
    <w:multiLevelType w:val="hybridMultilevel"/>
    <w:tmpl w:val="CA1660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9833402">
    <w:abstractNumId w:val="0"/>
  </w:num>
  <w:num w:numId="2" w16cid:durableId="1673408946">
    <w:abstractNumId w:val="9"/>
  </w:num>
  <w:num w:numId="3" w16cid:durableId="1922713488">
    <w:abstractNumId w:val="2"/>
  </w:num>
  <w:num w:numId="4" w16cid:durableId="527790639">
    <w:abstractNumId w:val="5"/>
  </w:num>
  <w:num w:numId="5" w16cid:durableId="455567904">
    <w:abstractNumId w:val="8"/>
  </w:num>
  <w:num w:numId="6" w16cid:durableId="1837450094">
    <w:abstractNumId w:val="4"/>
  </w:num>
  <w:num w:numId="7" w16cid:durableId="1144736568">
    <w:abstractNumId w:val="7"/>
  </w:num>
  <w:num w:numId="8" w16cid:durableId="1933783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484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1323035">
    <w:abstractNumId w:val="10"/>
  </w:num>
  <w:num w:numId="11" w16cid:durableId="245774028">
    <w:abstractNumId w:val="1"/>
  </w:num>
  <w:num w:numId="12" w16cid:durableId="2092504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3"/>
    <w:rsid w:val="00000B7D"/>
    <w:rsid w:val="0001526C"/>
    <w:rsid w:val="00020214"/>
    <w:rsid w:val="0003457A"/>
    <w:rsid w:val="000456B0"/>
    <w:rsid w:val="00084A9A"/>
    <w:rsid w:val="000904EE"/>
    <w:rsid w:val="000A69AD"/>
    <w:rsid w:val="000A6E48"/>
    <w:rsid w:val="000C7C7A"/>
    <w:rsid w:val="000D0845"/>
    <w:rsid w:val="000D4B6D"/>
    <w:rsid w:val="000E27DB"/>
    <w:rsid w:val="000F06C8"/>
    <w:rsid w:val="00103980"/>
    <w:rsid w:val="00114D26"/>
    <w:rsid w:val="001360CE"/>
    <w:rsid w:val="00136509"/>
    <w:rsid w:val="001462DB"/>
    <w:rsid w:val="0014693B"/>
    <w:rsid w:val="001554F3"/>
    <w:rsid w:val="001665BA"/>
    <w:rsid w:val="001703B3"/>
    <w:rsid w:val="00175136"/>
    <w:rsid w:val="00177552"/>
    <w:rsid w:val="001A7077"/>
    <w:rsid w:val="001B3981"/>
    <w:rsid w:val="001B7A71"/>
    <w:rsid w:val="001B7EE7"/>
    <w:rsid w:val="001C68A4"/>
    <w:rsid w:val="001D639E"/>
    <w:rsid w:val="001E7516"/>
    <w:rsid w:val="00217586"/>
    <w:rsid w:val="002221DC"/>
    <w:rsid w:val="00224A69"/>
    <w:rsid w:val="00227023"/>
    <w:rsid w:val="00256851"/>
    <w:rsid w:val="002909D3"/>
    <w:rsid w:val="00291AA2"/>
    <w:rsid w:val="002A017B"/>
    <w:rsid w:val="002A5B59"/>
    <w:rsid w:val="002B3939"/>
    <w:rsid w:val="002D6CD7"/>
    <w:rsid w:val="002E07DB"/>
    <w:rsid w:val="002E55A4"/>
    <w:rsid w:val="002E7DE4"/>
    <w:rsid w:val="003201AE"/>
    <w:rsid w:val="00323E26"/>
    <w:rsid w:val="0034704C"/>
    <w:rsid w:val="00347288"/>
    <w:rsid w:val="00372956"/>
    <w:rsid w:val="003853CE"/>
    <w:rsid w:val="0039630B"/>
    <w:rsid w:val="003A6A21"/>
    <w:rsid w:val="003B1160"/>
    <w:rsid w:val="003C5BD6"/>
    <w:rsid w:val="003E027F"/>
    <w:rsid w:val="003F0430"/>
    <w:rsid w:val="003F54FF"/>
    <w:rsid w:val="004022C2"/>
    <w:rsid w:val="0040716C"/>
    <w:rsid w:val="00416F9C"/>
    <w:rsid w:val="00425C30"/>
    <w:rsid w:val="0043114C"/>
    <w:rsid w:val="0043422F"/>
    <w:rsid w:val="00442BF7"/>
    <w:rsid w:val="00451BB3"/>
    <w:rsid w:val="004522F3"/>
    <w:rsid w:val="00453400"/>
    <w:rsid w:val="00457F0A"/>
    <w:rsid w:val="00461241"/>
    <w:rsid w:val="00496890"/>
    <w:rsid w:val="004978D8"/>
    <w:rsid w:val="004C3A59"/>
    <w:rsid w:val="004E04D2"/>
    <w:rsid w:val="004F1145"/>
    <w:rsid w:val="004F28C7"/>
    <w:rsid w:val="004F3075"/>
    <w:rsid w:val="004F3204"/>
    <w:rsid w:val="004F32A5"/>
    <w:rsid w:val="004F4842"/>
    <w:rsid w:val="005450D7"/>
    <w:rsid w:val="00550EEC"/>
    <w:rsid w:val="005515BE"/>
    <w:rsid w:val="005569B5"/>
    <w:rsid w:val="00574E9A"/>
    <w:rsid w:val="00583A93"/>
    <w:rsid w:val="00595DDE"/>
    <w:rsid w:val="005A4774"/>
    <w:rsid w:val="005A56C2"/>
    <w:rsid w:val="005B1FB3"/>
    <w:rsid w:val="005B452A"/>
    <w:rsid w:val="005D5DA6"/>
    <w:rsid w:val="005E3B45"/>
    <w:rsid w:val="005E4D61"/>
    <w:rsid w:val="005F5331"/>
    <w:rsid w:val="00603E31"/>
    <w:rsid w:val="006121FE"/>
    <w:rsid w:val="00624B8A"/>
    <w:rsid w:val="0063132A"/>
    <w:rsid w:val="00635134"/>
    <w:rsid w:val="00645B2C"/>
    <w:rsid w:val="00651D6B"/>
    <w:rsid w:val="00655D86"/>
    <w:rsid w:val="00695720"/>
    <w:rsid w:val="006B32F2"/>
    <w:rsid w:val="006D0D86"/>
    <w:rsid w:val="006D1639"/>
    <w:rsid w:val="006F3904"/>
    <w:rsid w:val="00705441"/>
    <w:rsid w:val="0072044B"/>
    <w:rsid w:val="007236BA"/>
    <w:rsid w:val="00730E67"/>
    <w:rsid w:val="00750AA4"/>
    <w:rsid w:val="007609A7"/>
    <w:rsid w:val="00764AFD"/>
    <w:rsid w:val="00782DFB"/>
    <w:rsid w:val="00797C02"/>
    <w:rsid w:val="007A35B1"/>
    <w:rsid w:val="007A3A42"/>
    <w:rsid w:val="007A5A0B"/>
    <w:rsid w:val="007B1F48"/>
    <w:rsid w:val="007C7DB0"/>
    <w:rsid w:val="007E5AA2"/>
    <w:rsid w:val="007F3372"/>
    <w:rsid w:val="007F3F98"/>
    <w:rsid w:val="00807B73"/>
    <w:rsid w:val="00812A94"/>
    <w:rsid w:val="00826386"/>
    <w:rsid w:val="00856436"/>
    <w:rsid w:val="00860BAC"/>
    <w:rsid w:val="008815C5"/>
    <w:rsid w:val="00894240"/>
    <w:rsid w:val="00896E43"/>
    <w:rsid w:val="008A6BB1"/>
    <w:rsid w:val="008C34CF"/>
    <w:rsid w:val="008D009A"/>
    <w:rsid w:val="008E03DC"/>
    <w:rsid w:val="008E41F6"/>
    <w:rsid w:val="008F27D7"/>
    <w:rsid w:val="009053F5"/>
    <w:rsid w:val="0090562E"/>
    <w:rsid w:val="009755E2"/>
    <w:rsid w:val="00981C6E"/>
    <w:rsid w:val="009835FF"/>
    <w:rsid w:val="0099422B"/>
    <w:rsid w:val="00994AC5"/>
    <w:rsid w:val="009A38B9"/>
    <w:rsid w:val="009B0978"/>
    <w:rsid w:val="009B7E71"/>
    <w:rsid w:val="009D2950"/>
    <w:rsid w:val="009D5BD7"/>
    <w:rsid w:val="009F1ACD"/>
    <w:rsid w:val="009F7739"/>
    <w:rsid w:val="00A140B6"/>
    <w:rsid w:val="00A35A6A"/>
    <w:rsid w:val="00A366F7"/>
    <w:rsid w:val="00A4024A"/>
    <w:rsid w:val="00A42C41"/>
    <w:rsid w:val="00A445AB"/>
    <w:rsid w:val="00A601AC"/>
    <w:rsid w:val="00A61D9D"/>
    <w:rsid w:val="00A751D2"/>
    <w:rsid w:val="00AB1D24"/>
    <w:rsid w:val="00AE37FF"/>
    <w:rsid w:val="00AF06F0"/>
    <w:rsid w:val="00AF4C8D"/>
    <w:rsid w:val="00B14BAB"/>
    <w:rsid w:val="00B154E0"/>
    <w:rsid w:val="00B1686B"/>
    <w:rsid w:val="00B2600B"/>
    <w:rsid w:val="00B4357B"/>
    <w:rsid w:val="00B45655"/>
    <w:rsid w:val="00B46FF9"/>
    <w:rsid w:val="00B52779"/>
    <w:rsid w:val="00B537AD"/>
    <w:rsid w:val="00B64294"/>
    <w:rsid w:val="00B9235C"/>
    <w:rsid w:val="00B93449"/>
    <w:rsid w:val="00BA455C"/>
    <w:rsid w:val="00BB4DB6"/>
    <w:rsid w:val="00BC424D"/>
    <w:rsid w:val="00BD2D80"/>
    <w:rsid w:val="00BD5609"/>
    <w:rsid w:val="00BF0756"/>
    <w:rsid w:val="00BF249C"/>
    <w:rsid w:val="00C02D1F"/>
    <w:rsid w:val="00C215A6"/>
    <w:rsid w:val="00C3624C"/>
    <w:rsid w:val="00C60810"/>
    <w:rsid w:val="00C63FC7"/>
    <w:rsid w:val="00CA4996"/>
    <w:rsid w:val="00CA6128"/>
    <w:rsid w:val="00CD02F5"/>
    <w:rsid w:val="00CD3598"/>
    <w:rsid w:val="00CF6E92"/>
    <w:rsid w:val="00D00A64"/>
    <w:rsid w:val="00D03F30"/>
    <w:rsid w:val="00D049E9"/>
    <w:rsid w:val="00D22D8C"/>
    <w:rsid w:val="00D27C10"/>
    <w:rsid w:val="00D33E76"/>
    <w:rsid w:val="00D434E7"/>
    <w:rsid w:val="00D67F8A"/>
    <w:rsid w:val="00D74AB7"/>
    <w:rsid w:val="00D80AD7"/>
    <w:rsid w:val="00D87D47"/>
    <w:rsid w:val="00D9560D"/>
    <w:rsid w:val="00D97DBA"/>
    <w:rsid w:val="00DB683C"/>
    <w:rsid w:val="00DB6DAC"/>
    <w:rsid w:val="00DC24B2"/>
    <w:rsid w:val="00DC7858"/>
    <w:rsid w:val="00DF2F6C"/>
    <w:rsid w:val="00E31194"/>
    <w:rsid w:val="00E365B3"/>
    <w:rsid w:val="00E43D99"/>
    <w:rsid w:val="00E4485E"/>
    <w:rsid w:val="00E7598D"/>
    <w:rsid w:val="00E764F5"/>
    <w:rsid w:val="00E83FF1"/>
    <w:rsid w:val="00E85180"/>
    <w:rsid w:val="00E86DF9"/>
    <w:rsid w:val="00EB7C81"/>
    <w:rsid w:val="00EC393B"/>
    <w:rsid w:val="00ED5A8D"/>
    <w:rsid w:val="00F1112C"/>
    <w:rsid w:val="00F24167"/>
    <w:rsid w:val="00F2715A"/>
    <w:rsid w:val="00F30146"/>
    <w:rsid w:val="00F41821"/>
    <w:rsid w:val="00F45F2A"/>
    <w:rsid w:val="00F5653B"/>
    <w:rsid w:val="00F60AF7"/>
    <w:rsid w:val="00F773AF"/>
    <w:rsid w:val="00F9488F"/>
    <w:rsid w:val="00FC095E"/>
    <w:rsid w:val="00FD4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4BC"/>
  <w15:chartTrackingRefBased/>
  <w15:docId w15:val="{BC154417-7BA5-418D-BBFD-4334BD8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B3"/>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65B3"/>
    <w:rPr>
      <w:color w:val="0563C1" w:themeColor="hyperlink"/>
      <w:u w:val="single"/>
    </w:rPr>
  </w:style>
  <w:style w:type="character" w:styleId="Grietas">
    <w:name w:val="Strong"/>
    <w:uiPriority w:val="22"/>
    <w:qFormat/>
    <w:rsid w:val="00E365B3"/>
    <w:rPr>
      <w:b/>
      <w:bCs/>
    </w:rPr>
  </w:style>
  <w:style w:type="paragraph" w:styleId="prastasiniatinklio">
    <w:name w:val="Normal (Web)"/>
    <w:basedOn w:val="prastasis"/>
    <w:uiPriority w:val="99"/>
    <w:unhideWhenUsed/>
    <w:rsid w:val="00E365B3"/>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iankstoformatuotas">
    <w:name w:val="HTML Preformatted"/>
    <w:basedOn w:val="prastasis"/>
    <w:link w:val="HTMLiankstoformatuotasDiagrama"/>
    <w:uiPriority w:val="99"/>
    <w:unhideWhenUsed/>
    <w:rsid w:val="00E365B3"/>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365B3"/>
    <w:rPr>
      <w:rFonts w:ascii="Courier New" w:eastAsia="Times New Roman" w:hAnsi="Courier New" w:cs="Courier New"/>
      <w:sz w:val="20"/>
      <w:szCs w:val="20"/>
      <w:lang w:eastAsia="lt-LT"/>
    </w:rPr>
  </w:style>
  <w:style w:type="character" w:customStyle="1" w:styleId="markedcontent">
    <w:name w:val="markedcontent"/>
    <w:basedOn w:val="Numatytasispastraiposriftas"/>
    <w:rsid w:val="00E365B3"/>
  </w:style>
  <w:style w:type="character" w:customStyle="1" w:styleId="text">
    <w:name w:val="text"/>
    <w:basedOn w:val="Numatytasispastraiposriftas"/>
    <w:rsid w:val="00E365B3"/>
  </w:style>
  <w:style w:type="table" w:styleId="Lentelstinklelis">
    <w:name w:val="Table Grid"/>
    <w:basedOn w:val="prastojilentel"/>
    <w:uiPriority w:val="39"/>
    <w:rsid w:val="00E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8F27D7"/>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8F27D7"/>
    <w:rPr>
      <w:rFonts w:ascii="Garamond" w:eastAsia="Times New Roman" w:hAnsi="Garamond" w:cs="Times New Roman"/>
      <w:sz w:val="24"/>
      <w:szCs w:val="20"/>
    </w:rPr>
  </w:style>
  <w:style w:type="character" w:styleId="Neapdorotaspaminjimas">
    <w:name w:val="Unresolved Mention"/>
    <w:basedOn w:val="Numatytasispastraiposriftas"/>
    <w:uiPriority w:val="99"/>
    <w:semiHidden/>
    <w:unhideWhenUsed/>
    <w:rsid w:val="003C5BD6"/>
    <w:rPr>
      <w:color w:val="605E5C"/>
      <w:shd w:val="clear" w:color="auto" w:fill="E1DFDD"/>
    </w:rPr>
  </w:style>
  <w:style w:type="paragraph" w:styleId="Puslapioinaostekstas">
    <w:name w:val="footnote text"/>
    <w:basedOn w:val="prastasis"/>
    <w:link w:val="PuslapioinaostekstasDiagrama"/>
    <w:semiHidden/>
    <w:unhideWhenUsed/>
    <w:rsid w:val="005F5331"/>
    <w:pPr>
      <w:tabs>
        <w:tab w:val="clear" w:pos="851"/>
        <w:tab w:val="clear" w:pos="1701"/>
        <w:tab w:val="clear" w:pos="2552"/>
        <w:tab w:val="clear" w:pos="3402"/>
        <w:tab w:val="clear" w:pos="4253"/>
      </w:tabs>
      <w:suppressAutoHyphens/>
      <w:jc w:val="left"/>
    </w:pPr>
    <w:rPr>
      <w:rFonts w:ascii="Times New Roman" w:hAnsi="Times New Roman"/>
      <w:sz w:val="20"/>
      <w:lang w:val="en-GB" w:eastAsia="ar-SA"/>
    </w:rPr>
  </w:style>
  <w:style w:type="character" w:customStyle="1" w:styleId="PuslapioinaostekstasDiagrama">
    <w:name w:val="Puslapio išnašos tekstas Diagrama"/>
    <w:basedOn w:val="Numatytasispastraiposriftas"/>
    <w:link w:val="Puslapioinaostekstas"/>
    <w:semiHidden/>
    <w:rsid w:val="005F5331"/>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semiHidden/>
    <w:unhideWhenUsed/>
    <w:rsid w:val="005F5331"/>
    <w:rPr>
      <w:vertAlign w:val="superscript"/>
    </w:rPr>
  </w:style>
  <w:style w:type="paragraph" w:styleId="Pagrindiniotekstotrauka">
    <w:name w:val="Body Text Indent"/>
    <w:basedOn w:val="prastasis"/>
    <w:link w:val="PagrindiniotekstotraukaDiagrama"/>
    <w:unhideWhenUsed/>
    <w:rsid w:val="00B52779"/>
    <w:pPr>
      <w:tabs>
        <w:tab w:val="clear" w:pos="851"/>
        <w:tab w:val="clear" w:pos="1701"/>
        <w:tab w:val="clear" w:pos="2552"/>
        <w:tab w:val="clear" w:pos="3402"/>
        <w:tab w:val="clear" w:pos="4253"/>
      </w:tabs>
      <w:spacing w:after="120"/>
      <w:ind w:left="283"/>
    </w:pPr>
    <w:rPr>
      <w:rFonts w:ascii="Times New Roman" w:hAnsi="Times New Roman"/>
      <w:lang w:val="en-GB"/>
    </w:rPr>
  </w:style>
  <w:style w:type="character" w:customStyle="1" w:styleId="PagrindiniotekstotraukaDiagrama">
    <w:name w:val="Pagrindinio teksto įtrauka Diagrama"/>
    <w:basedOn w:val="Numatytasispastraiposriftas"/>
    <w:link w:val="Pagrindiniotekstotrauka"/>
    <w:rsid w:val="00B52779"/>
    <w:rPr>
      <w:rFonts w:ascii="Times New Roman" w:eastAsia="Times New Roman" w:hAnsi="Times New Roman" w:cs="Times New Roman"/>
      <w:sz w:val="24"/>
      <w:szCs w:val="20"/>
      <w:lang w:val="en-GB"/>
    </w:rPr>
  </w:style>
  <w:style w:type="paragraph" w:styleId="Paprastasistekstas">
    <w:name w:val="Plain Text"/>
    <w:basedOn w:val="prastasis"/>
    <w:link w:val="PaprastasistekstasDiagrama"/>
    <w:uiPriority w:val="99"/>
    <w:unhideWhenUsed/>
    <w:rsid w:val="00372956"/>
    <w:pPr>
      <w:tabs>
        <w:tab w:val="clear" w:pos="851"/>
        <w:tab w:val="clear" w:pos="1701"/>
        <w:tab w:val="clear" w:pos="2552"/>
        <w:tab w:val="clear" w:pos="3402"/>
        <w:tab w:val="clear" w:pos="4253"/>
      </w:tabs>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372956"/>
    <w:rPr>
      <w:rFonts w:ascii="Calibri" w:hAnsi="Calibri"/>
      <w:szCs w:val="21"/>
    </w:rPr>
  </w:style>
  <w:style w:type="character" w:customStyle="1" w:styleId="highlight">
    <w:name w:val="highlight"/>
    <w:basedOn w:val="Numatytasispastraiposriftas"/>
    <w:rsid w:val="00F41821"/>
  </w:style>
  <w:style w:type="paragraph" w:customStyle="1" w:styleId="xmsonormal">
    <w:name w:val="x_msonormal"/>
    <w:basedOn w:val="prastasis"/>
    <w:rsid w:val="00177552"/>
    <w:pPr>
      <w:tabs>
        <w:tab w:val="clear" w:pos="851"/>
        <w:tab w:val="clear" w:pos="1701"/>
        <w:tab w:val="clear" w:pos="2552"/>
        <w:tab w:val="clear" w:pos="3402"/>
        <w:tab w:val="clear" w:pos="4253"/>
      </w:tabs>
      <w:jc w:val="left"/>
    </w:pPr>
    <w:rPr>
      <w:rFonts w:ascii="Calibri" w:eastAsiaTheme="minorHAnsi" w:hAnsi="Calibri" w:cs="Calibri"/>
      <w:sz w:val="22"/>
      <w:szCs w:val="22"/>
      <w:lang w:eastAsia="lt-LT"/>
    </w:rPr>
  </w:style>
  <w:style w:type="character" w:customStyle="1" w:styleId="xmarkedcontent">
    <w:name w:val="x_markedcontent"/>
    <w:basedOn w:val="Numatytasispastraiposriftas"/>
    <w:rsid w:val="00177552"/>
  </w:style>
  <w:style w:type="paragraph" w:customStyle="1" w:styleId="tajtip">
    <w:name w:val="tajtip"/>
    <w:basedOn w:val="prastasis"/>
    <w:rsid w:val="00894240"/>
    <w:pPr>
      <w:tabs>
        <w:tab w:val="clear" w:pos="851"/>
        <w:tab w:val="clear" w:pos="1701"/>
        <w:tab w:val="clear" w:pos="2552"/>
        <w:tab w:val="clear" w:pos="3402"/>
        <w:tab w:val="clear" w:pos="4253"/>
      </w:tabs>
      <w:spacing w:before="100" w:beforeAutospacing="1" w:after="100" w:afterAutospacing="1"/>
      <w:jc w:val="left"/>
    </w:pPr>
    <w:rPr>
      <w:rFonts w:ascii="Calibri" w:eastAsiaTheme="minorHAnsi" w:hAnsi="Calibri" w:cs="Calibri"/>
      <w:sz w:val="22"/>
      <w:szCs w:val="22"/>
      <w:lang w:eastAsia="lt-LT"/>
    </w:rPr>
  </w:style>
  <w:style w:type="character" w:customStyle="1" w:styleId="v-button-caption">
    <w:name w:val="v-button-caption"/>
    <w:basedOn w:val="Numatytasispastraiposriftas"/>
    <w:rsid w:val="009D5BD7"/>
  </w:style>
  <w:style w:type="character" w:customStyle="1" w:styleId="fontstyle01">
    <w:name w:val="fontstyle01"/>
    <w:basedOn w:val="Numatytasispastraiposriftas"/>
    <w:rsid w:val="004F4842"/>
    <w:rPr>
      <w:rFonts w:ascii="TimesNewRomanPSMT" w:hAnsi="TimesNewRomanPSMT" w:hint="default"/>
      <w:b w:val="0"/>
      <w:bCs w:val="0"/>
      <w:i w:val="0"/>
      <w:iCs w:val="0"/>
      <w:color w:val="000000"/>
      <w:sz w:val="22"/>
      <w:szCs w:val="22"/>
    </w:rPr>
  </w:style>
  <w:style w:type="paragraph" w:styleId="Pataisymai">
    <w:name w:val="Revision"/>
    <w:hidden/>
    <w:uiPriority w:val="99"/>
    <w:semiHidden/>
    <w:rsid w:val="001A7077"/>
    <w:pPr>
      <w:spacing w:after="0" w:line="240" w:lineRule="auto"/>
    </w:pPr>
    <w:rPr>
      <w:rFonts w:ascii="Garamond" w:eastAsia="Times New Roman" w:hAnsi="Garamond" w:cs="Times New Roman"/>
      <w:sz w:val="24"/>
      <w:szCs w:val="20"/>
    </w:rPr>
  </w:style>
  <w:style w:type="character" w:customStyle="1" w:styleId="fontstyle21">
    <w:name w:val="fontstyle21"/>
    <w:basedOn w:val="Numatytasispastraiposriftas"/>
    <w:rsid w:val="00E31194"/>
    <w:rPr>
      <w:rFonts w:ascii="Symbol" w:hAnsi="Symbol" w:hint="default"/>
      <w:b w:val="0"/>
      <w:bCs w:val="0"/>
      <w:i w:val="0"/>
      <w:iCs w:val="0"/>
      <w:color w:val="000000"/>
      <w:sz w:val="24"/>
      <w:szCs w:val="24"/>
    </w:rPr>
  </w:style>
  <w:style w:type="character" w:customStyle="1" w:styleId="fontstyle11">
    <w:name w:val="fontstyle11"/>
    <w:basedOn w:val="Numatytasispastraiposriftas"/>
    <w:rsid w:val="00B9344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958">
      <w:bodyDiv w:val="1"/>
      <w:marLeft w:val="0"/>
      <w:marRight w:val="0"/>
      <w:marTop w:val="0"/>
      <w:marBottom w:val="0"/>
      <w:divBdr>
        <w:top w:val="none" w:sz="0" w:space="0" w:color="auto"/>
        <w:left w:val="none" w:sz="0" w:space="0" w:color="auto"/>
        <w:bottom w:val="none" w:sz="0" w:space="0" w:color="auto"/>
        <w:right w:val="none" w:sz="0" w:space="0" w:color="auto"/>
      </w:divBdr>
    </w:div>
    <w:div w:id="205601910">
      <w:bodyDiv w:val="1"/>
      <w:marLeft w:val="0"/>
      <w:marRight w:val="0"/>
      <w:marTop w:val="0"/>
      <w:marBottom w:val="0"/>
      <w:divBdr>
        <w:top w:val="none" w:sz="0" w:space="0" w:color="auto"/>
        <w:left w:val="none" w:sz="0" w:space="0" w:color="auto"/>
        <w:bottom w:val="none" w:sz="0" w:space="0" w:color="auto"/>
        <w:right w:val="none" w:sz="0" w:space="0" w:color="auto"/>
      </w:divBdr>
    </w:div>
    <w:div w:id="325548858">
      <w:bodyDiv w:val="1"/>
      <w:marLeft w:val="0"/>
      <w:marRight w:val="0"/>
      <w:marTop w:val="0"/>
      <w:marBottom w:val="0"/>
      <w:divBdr>
        <w:top w:val="none" w:sz="0" w:space="0" w:color="auto"/>
        <w:left w:val="none" w:sz="0" w:space="0" w:color="auto"/>
        <w:bottom w:val="none" w:sz="0" w:space="0" w:color="auto"/>
        <w:right w:val="none" w:sz="0" w:space="0" w:color="auto"/>
      </w:divBdr>
    </w:div>
    <w:div w:id="371539383">
      <w:bodyDiv w:val="1"/>
      <w:marLeft w:val="0"/>
      <w:marRight w:val="0"/>
      <w:marTop w:val="0"/>
      <w:marBottom w:val="0"/>
      <w:divBdr>
        <w:top w:val="none" w:sz="0" w:space="0" w:color="auto"/>
        <w:left w:val="none" w:sz="0" w:space="0" w:color="auto"/>
        <w:bottom w:val="none" w:sz="0" w:space="0" w:color="auto"/>
        <w:right w:val="none" w:sz="0" w:space="0" w:color="auto"/>
      </w:divBdr>
    </w:div>
    <w:div w:id="404843810">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21090578">
      <w:bodyDiv w:val="1"/>
      <w:marLeft w:val="0"/>
      <w:marRight w:val="0"/>
      <w:marTop w:val="0"/>
      <w:marBottom w:val="0"/>
      <w:divBdr>
        <w:top w:val="none" w:sz="0" w:space="0" w:color="auto"/>
        <w:left w:val="none" w:sz="0" w:space="0" w:color="auto"/>
        <w:bottom w:val="none" w:sz="0" w:space="0" w:color="auto"/>
        <w:right w:val="none" w:sz="0" w:space="0" w:color="auto"/>
      </w:divBdr>
    </w:div>
    <w:div w:id="547839102">
      <w:bodyDiv w:val="1"/>
      <w:marLeft w:val="0"/>
      <w:marRight w:val="0"/>
      <w:marTop w:val="0"/>
      <w:marBottom w:val="0"/>
      <w:divBdr>
        <w:top w:val="none" w:sz="0" w:space="0" w:color="auto"/>
        <w:left w:val="none" w:sz="0" w:space="0" w:color="auto"/>
        <w:bottom w:val="none" w:sz="0" w:space="0" w:color="auto"/>
        <w:right w:val="none" w:sz="0" w:space="0" w:color="auto"/>
      </w:divBdr>
    </w:div>
    <w:div w:id="708186005">
      <w:bodyDiv w:val="1"/>
      <w:marLeft w:val="0"/>
      <w:marRight w:val="0"/>
      <w:marTop w:val="0"/>
      <w:marBottom w:val="0"/>
      <w:divBdr>
        <w:top w:val="none" w:sz="0" w:space="0" w:color="auto"/>
        <w:left w:val="none" w:sz="0" w:space="0" w:color="auto"/>
        <w:bottom w:val="none" w:sz="0" w:space="0" w:color="auto"/>
        <w:right w:val="none" w:sz="0" w:space="0" w:color="auto"/>
      </w:divBdr>
    </w:div>
    <w:div w:id="708606526">
      <w:bodyDiv w:val="1"/>
      <w:marLeft w:val="0"/>
      <w:marRight w:val="0"/>
      <w:marTop w:val="0"/>
      <w:marBottom w:val="0"/>
      <w:divBdr>
        <w:top w:val="none" w:sz="0" w:space="0" w:color="auto"/>
        <w:left w:val="none" w:sz="0" w:space="0" w:color="auto"/>
        <w:bottom w:val="none" w:sz="0" w:space="0" w:color="auto"/>
        <w:right w:val="none" w:sz="0" w:space="0" w:color="auto"/>
      </w:divBdr>
    </w:div>
    <w:div w:id="810712254">
      <w:bodyDiv w:val="1"/>
      <w:marLeft w:val="0"/>
      <w:marRight w:val="0"/>
      <w:marTop w:val="0"/>
      <w:marBottom w:val="0"/>
      <w:divBdr>
        <w:top w:val="none" w:sz="0" w:space="0" w:color="auto"/>
        <w:left w:val="none" w:sz="0" w:space="0" w:color="auto"/>
        <w:bottom w:val="none" w:sz="0" w:space="0" w:color="auto"/>
        <w:right w:val="none" w:sz="0" w:space="0" w:color="auto"/>
      </w:divBdr>
    </w:div>
    <w:div w:id="829098714">
      <w:bodyDiv w:val="1"/>
      <w:marLeft w:val="0"/>
      <w:marRight w:val="0"/>
      <w:marTop w:val="0"/>
      <w:marBottom w:val="0"/>
      <w:divBdr>
        <w:top w:val="none" w:sz="0" w:space="0" w:color="auto"/>
        <w:left w:val="none" w:sz="0" w:space="0" w:color="auto"/>
        <w:bottom w:val="none" w:sz="0" w:space="0" w:color="auto"/>
        <w:right w:val="none" w:sz="0" w:space="0" w:color="auto"/>
      </w:divBdr>
    </w:div>
    <w:div w:id="851383878">
      <w:bodyDiv w:val="1"/>
      <w:marLeft w:val="0"/>
      <w:marRight w:val="0"/>
      <w:marTop w:val="0"/>
      <w:marBottom w:val="0"/>
      <w:divBdr>
        <w:top w:val="none" w:sz="0" w:space="0" w:color="auto"/>
        <w:left w:val="none" w:sz="0" w:space="0" w:color="auto"/>
        <w:bottom w:val="none" w:sz="0" w:space="0" w:color="auto"/>
        <w:right w:val="none" w:sz="0" w:space="0" w:color="auto"/>
      </w:divBdr>
    </w:div>
    <w:div w:id="866454120">
      <w:bodyDiv w:val="1"/>
      <w:marLeft w:val="0"/>
      <w:marRight w:val="0"/>
      <w:marTop w:val="0"/>
      <w:marBottom w:val="0"/>
      <w:divBdr>
        <w:top w:val="none" w:sz="0" w:space="0" w:color="auto"/>
        <w:left w:val="none" w:sz="0" w:space="0" w:color="auto"/>
        <w:bottom w:val="none" w:sz="0" w:space="0" w:color="auto"/>
        <w:right w:val="none" w:sz="0" w:space="0" w:color="auto"/>
      </w:divBdr>
    </w:div>
    <w:div w:id="891699527">
      <w:bodyDiv w:val="1"/>
      <w:marLeft w:val="0"/>
      <w:marRight w:val="0"/>
      <w:marTop w:val="0"/>
      <w:marBottom w:val="0"/>
      <w:divBdr>
        <w:top w:val="none" w:sz="0" w:space="0" w:color="auto"/>
        <w:left w:val="none" w:sz="0" w:space="0" w:color="auto"/>
        <w:bottom w:val="none" w:sz="0" w:space="0" w:color="auto"/>
        <w:right w:val="none" w:sz="0" w:space="0" w:color="auto"/>
      </w:divBdr>
    </w:div>
    <w:div w:id="912474214">
      <w:bodyDiv w:val="1"/>
      <w:marLeft w:val="0"/>
      <w:marRight w:val="0"/>
      <w:marTop w:val="0"/>
      <w:marBottom w:val="0"/>
      <w:divBdr>
        <w:top w:val="none" w:sz="0" w:space="0" w:color="auto"/>
        <w:left w:val="none" w:sz="0" w:space="0" w:color="auto"/>
        <w:bottom w:val="none" w:sz="0" w:space="0" w:color="auto"/>
        <w:right w:val="none" w:sz="0" w:space="0" w:color="auto"/>
      </w:divBdr>
    </w:div>
    <w:div w:id="1101486327">
      <w:bodyDiv w:val="1"/>
      <w:marLeft w:val="0"/>
      <w:marRight w:val="0"/>
      <w:marTop w:val="0"/>
      <w:marBottom w:val="0"/>
      <w:divBdr>
        <w:top w:val="none" w:sz="0" w:space="0" w:color="auto"/>
        <w:left w:val="none" w:sz="0" w:space="0" w:color="auto"/>
        <w:bottom w:val="none" w:sz="0" w:space="0" w:color="auto"/>
        <w:right w:val="none" w:sz="0" w:space="0" w:color="auto"/>
      </w:divBdr>
    </w:div>
    <w:div w:id="1129317972">
      <w:bodyDiv w:val="1"/>
      <w:marLeft w:val="0"/>
      <w:marRight w:val="0"/>
      <w:marTop w:val="0"/>
      <w:marBottom w:val="0"/>
      <w:divBdr>
        <w:top w:val="none" w:sz="0" w:space="0" w:color="auto"/>
        <w:left w:val="none" w:sz="0" w:space="0" w:color="auto"/>
        <w:bottom w:val="none" w:sz="0" w:space="0" w:color="auto"/>
        <w:right w:val="none" w:sz="0" w:space="0" w:color="auto"/>
      </w:divBdr>
    </w:div>
    <w:div w:id="1158889215">
      <w:bodyDiv w:val="1"/>
      <w:marLeft w:val="0"/>
      <w:marRight w:val="0"/>
      <w:marTop w:val="0"/>
      <w:marBottom w:val="0"/>
      <w:divBdr>
        <w:top w:val="none" w:sz="0" w:space="0" w:color="auto"/>
        <w:left w:val="none" w:sz="0" w:space="0" w:color="auto"/>
        <w:bottom w:val="none" w:sz="0" w:space="0" w:color="auto"/>
        <w:right w:val="none" w:sz="0" w:space="0" w:color="auto"/>
      </w:divBdr>
    </w:div>
    <w:div w:id="1170946625">
      <w:bodyDiv w:val="1"/>
      <w:marLeft w:val="0"/>
      <w:marRight w:val="0"/>
      <w:marTop w:val="0"/>
      <w:marBottom w:val="0"/>
      <w:divBdr>
        <w:top w:val="none" w:sz="0" w:space="0" w:color="auto"/>
        <w:left w:val="none" w:sz="0" w:space="0" w:color="auto"/>
        <w:bottom w:val="none" w:sz="0" w:space="0" w:color="auto"/>
        <w:right w:val="none" w:sz="0" w:space="0" w:color="auto"/>
      </w:divBdr>
    </w:div>
    <w:div w:id="1344672045">
      <w:bodyDiv w:val="1"/>
      <w:marLeft w:val="0"/>
      <w:marRight w:val="0"/>
      <w:marTop w:val="0"/>
      <w:marBottom w:val="0"/>
      <w:divBdr>
        <w:top w:val="none" w:sz="0" w:space="0" w:color="auto"/>
        <w:left w:val="none" w:sz="0" w:space="0" w:color="auto"/>
        <w:bottom w:val="none" w:sz="0" w:space="0" w:color="auto"/>
        <w:right w:val="none" w:sz="0" w:space="0" w:color="auto"/>
      </w:divBdr>
    </w:div>
    <w:div w:id="1358121156">
      <w:bodyDiv w:val="1"/>
      <w:marLeft w:val="0"/>
      <w:marRight w:val="0"/>
      <w:marTop w:val="0"/>
      <w:marBottom w:val="0"/>
      <w:divBdr>
        <w:top w:val="none" w:sz="0" w:space="0" w:color="auto"/>
        <w:left w:val="none" w:sz="0" w:space="0" w:color="auto"/>
        <w:bottom w:val="none" w:sz="0" w:space="0" w:color="auto"/>
        <w:right w:val="none" w:sz="0" w:space="0" w:color="auto"/>
      </w:divBdr>
    </w:div>
    <w:div w:id="1386417352">
      <w:bodyDiv w:val="1"/>
      <w:marLeft w:val="0"/>
      <w:marRight w:val="0"/>
      <w:marTop w:val="0"/>
      <w:marBottom w:val="0"/>
      <w:divBdr>
        <w:top w:val="none" w:sz="0" w:space="0" w:color="auto"/>
        <w:left w:val="none" w:sz="0" w:space="0" w:color="auto"/>
        <w:bottom w:val="none" w:sz="0" w:space="0" w:color="auto"/>
        <w:right w:val="none" w:sz="0" w:space="0" w:color="auto"/>
      </w:divBdr>
    </w:div>
    <w:div w:id="1409962585">
      <w:bodyDiv w:val="1"/>
      <w:marLeft w:val="0"/>
      <w:marRight w:val="0"/>
      <w:marTop w:val="0"/>
      <w:marBottom w:val="0"/>
      <w:divBdr>
        <w:top w:val="none" w:sz="0" w:space="0" w:color="auto"/>
        <w:left w:val="none" w:sz="0" w:space="0" w:color="auto"/>
        <w:bottom w:val="none" w:sz="0" w:space="0" w:color="auto"/>
        <w:right w:val="none" w:sz="0" w:space="0" w:color="auto"/>
      </w:divBdr>
    </w:div>
    <w:div w:id="1411805714">
      <w:bodyDiv w:val="1"/>
      <w:marLeft w:val="0"/>
      <w:marRight w:val="0"/>
      <w:marTop w:val="0"/>
      <w:marBottom w:val="0"/>
      <w:divBdr>
        <w:top w:val="none" w:sz="0" w:space="0" w:color="auto"/>
        <w:left w:val="none" w:sz="0" w:space="0" w:color="auto"/>
        <w:bottom w:val="none" w:sz="0" w:space="0" w:color="auto"/>
        <w:right w:val="none" w:sz="0" w:space="0" w:color="auto"/>
      </w:divBdr>
    </w:div>
    <w:div w:id="1474055093">
      <w:bodyDiv w:val="1"/>
      <w:marLeft w:val="0"/>
      <w:marRight w:val="0"/>
      <w:marTop w:val="0"/>
      <w:marBottom w:val="0"/>
      <w:divBdr>
        <w:top w:val="none" w:sz="0" w:space="0" w:color="auto"/>
        <w:left w:val="none" w:sz="0" w:space="0" w:color="auto"/>
        <w:bottom w:val="none" w:sz="0" w:space="0" w:color="auto"/>
        <w:right w:val="none" w:sz="0" w:space="0" w:color="auto"/>
      </w:divBdr>
    </w:div>
    <w:div w:id="1512571367">
      <w:bodyDiv w:val="1"/>
      <w:marLeft w:val="0"/>
      <w:marRight w:val="0"/>
      <w:marTop w:val="0"/>
      <w:marBottom w:val="0"/>
      <w:divBdr>
        <w:top w:val="none" w:sz="0" w:space="0" w:color="auto"/>
        <w:left w:val="none" w:sz="0" w:space="0" w:color="auto"/>
        <w:bottom w:val="none" w:sz="0" w:space="0" w:color="auto"/>
        <w:right w:val="none" w:sz="0" w:space="0" w:color="auto"/>
      </w:divBdr>
    </w:div>
    <w:div w:id="1599825769">
      <w:bodyDiv w:val="1"/>
      <w:marLeft w:val="0"/>
      <w:marRight w:val="0"/>
      <w:marTop w:val="0"/>
      <w:marBottom w:val="0"/>
      <w:divBdr>
        <w:top w:val="none" w:sz="0" w:space="0" w:color="auto"/>
        <w:left w:val="none" w:sz="0" w:space="0" w:color="auto"/>
        <w:bottom w:val="none" w:sz="0" w:space="0" w:color="auto"/>
        <w:right w:val="none" w:sz="0" w:space="0" w:color="auto"/>
      </w:divBdr>
    </w:div>
    <w:div w:id="1767387651">
      <w:bodyDiv w:val="1"/>
      <w:marLeft w:val="0"/>
      <w:marRight w:val="0"/>
      <w:marTop w:val="0"/>
      <w:marBottom w:val="0"/>
      <w:divBdr>
        <w:top w:val="none" w:sz="0" w:space="0" w:color="auto"/>
        <w:left w:val="none" w:sz="0" w:space="0" w:color="auto"/>
        <w:bottom w:val="none" w:sz="0" w:space="0" w:color="auto"/>
        <w:right w:val="none" w:sz="0" w:space="0" w:color="auto"/>
      </w:divBdr>
    </w:div>
    <w:div w:id="1772166935">
      <w:bodyDiv w:val="1"/>
      <w:marLeft w:val="0"/>
      <w:marRight w:val="0"/>
      <w:marTop w:val="0"/>
      <w:marBottom w:val="0"/>
      <w:divBdr>
        <w:top w:val="none" w:sz="0" w:space="0" w:color="auto"/>
        <w:left w:val="none" w:sz="0" w:space="0" w:color="auto"/>
        <w:bottom w:val="none" w:sz="0" w:space="0" w:color="auto"/>
        <w:right w:val="none" w:sz="0" w:space="0" w:color="auto"/>
      </w:divBdr>
    </w:div>
    <w:div w:id="1817913884">
      <w:bodyDiv w:val="1"/>
      <w:marLeft w:val="0"/>
      <w:marRight w:val="0"/>
      <w:marTop w:val="0"/>
      <w:marBottom w:val="0"/>
      <w:divBdr>
        <w:top w:val="none" w:sz="0" w:space="0" w:color="auto"/>
        <w:left w:val="none" w:sz="0" w:space="0" w:color="auto"/>
        <w:bottom w:val="none" w:sz="0" w:space="0" w:color="auto"/>
        <w:right w:val="none" w:sz="0" w:space="0" w:color="auto"/>
      </w:divBdr>
    </w:div>
    <w:div w:id="1978096998">
      <w:bodyDiv w:val="1"/>
      <w:marLeft w:val="0"/>
      <w:marRight w:val="0"/>
      <w:marTop w:val="0"/>
      <w:marBottom w:val="0"/>
      <w:divBdr>
        <w:top w:val="none" w:sz="0" w:space="0" w:color="auto"/>
        <w:left w:val="none" w:sz="0" w:space="0" w:color="auto"/>
        <w:bottom w:val="none" w:sz="0" w:space="0" w:color="auto"/>
        <w:right w:val="none" w:sz="0" w:space="0" w:color="auto"/>
      </w:divBdr>
    </w:div>
    <w:div w:id="2029794503">
      <w:bodyDiv w:val="1"/>
      <w:marLeft w:val="0"/>
      <w:marRight w:val="0"/>
      <w:marTop w:val="0"/>
      <w:marBottom w:val="0"/>
      <w:divBdr>
        <w:top w:val="none" w:sz="0" w:space="0" w:color="auto"/>
        <w:left w:val="none" w:sz="0" w:space="0" w:color="auto"/>
        <w:bottom w:val="none" w:sz="0" w:space="0" w:color="auto"/>
        <w:right w:val="none" w:sz="0" w:space="0" w:color="auto"/>
      </w:divBdr>
    </w:div>
    <w:div w:id="2116973964">
      <w:bodyDiv w:val="1"/>
      <w:marLeft w:val="0"/>
      <w:marRight w:val="0"/>
      <w:marTop w:val="0"/>
      <w:marBottom w:val="0"/>
      <w:divBdr>
        <w:top w:val="none" w:sz="0" w:space="0" w:color="auto"/>
        <w:left w:val="none" w:sz="0" w:space="0" w:color="auto"/>
        <w:bottom w:val="none" w:sz="0" w:space="0" w:color="auto"/>
        <w:right w:val="none" w:sz="0" w:space="0" w:color="auto"/>
      </w:divBdr>
    </w:div>
    <w:div w:id="21280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78071-e559-4316-8cbb-07a992fe92f3">
      <Terms xmlns="http://schemas.microsoft.com/office/infopath/2007/PartnerControls"/>
    </lcf76f155ced4ddcb4097134ff3c332f>
    <TaxCatchAll xmlns="7014b9e3-98ec-4ae7-bd50-be136408fc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148E61DF0B3BE40AB26A76AA86C19D9" ma:contentTypeVersion="13" ma:contentTypeDescription="Kurkite naują dokumentą." ma:contentTypeScope="" ma:versionID="33766983df392fd26a4e0e116eec3022">
  <xsd:schema xmlns:xsd="http://www.w3.org/2001/XMLSchema" xmlns:xs="http://www.w3.org/2001/XMLSchema" xmlns:p="http://schemas.microsoft.com/office/2006/metadata/properties" xmlns:ns2="3f478071-e559-4316-8cbb-07a992fe92f3" xmlns:ns3="7014b9e3-98ec-4ae7-bd50-be136408fcf2" targetNamespace="http://schemas.microsoft.com/office/2006/metadata/properties" ma:root="true" ma:fieldsID="5da2234e56c762cebd9e7dd786ae060a" ns2:_="" ns3:_="">
    <xsd:import namespace="3f478071-e559-4316-8cbb-07a992fe92f3"/>
    <xsd:import namespace="7014b9e3-98ec-4ae7-bd50-be136408fc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8071-e559-4316-8cbb-07a992fe9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9052a821-41ad-41e9-968a-f621569f264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4b9e3-98ec-4ae7-bd50-be136408fc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4e0795-ba51-4690-9931-e11275ed4248}" ma:internalName="TaxCatchAll" ma:showField="CatchAllData" ma:web="7014b9e3-98ec-4ae7-bd50-be136408f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9A112-1D7C-499B-B287-65AAE9FF5130}">
  <ds:schemaRefs>
    <ds:schemaRef ds:uri="http://schemas.microsoft.com/sharepoint/v3/contenttype/forms"/>
  </ds:schemaRefs>
</ds:datastoreItem>
</file>

<file path=customXml/itemProps2.xml><?xml version="1.0" encoding="utf-8"?>
<ds:datastoreItem xmlns:ds="http://schemas.openxmlformats.org/officeDocument/2006/customXml" ds:itemID="{A7DE9052-C808-4E97-8A42-A9BCF70C99B7}">
  <ds:schemaRefs>
    <ds:schemaRef ds:uri="http://schemas.microsoft.com/office/2006/metadata/properties"/>
    <ds:schemaRef ds:uri="http://schemas.microsoft.com/office/infopath/2007/PartnerControls"/>
    <ds:schemaRef ds:uri="3f478071-e559-4316-8cbb-07a992fe92f3"/>
    <ds:schemaRef ds:uri="7014b9e3-98ec-4ae7-bd50-be136408fcf2"/>
  </ds:schemaRefs>
</ds:datastoreItem>
</file>

<file path=customXml/itemProps3.xml><?xml version="1.0" encoding="utf-8"?>
<ds:datastoreItem xmlns:ds="http://schemas.openxmlformats.org/officeDocument/2006/customXml" ds:itemID="{1AC27981-9168-4E01-BE85-2D515D017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8071-e559-4316-8cbb-07a992fe92f3"/>
    <ds:schemaRef ds:uri="7014b9e3-98ec-4ae7-bd50-be136408f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1826</Words>
  <Characters>1041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Kristina Kuodienė</cp:lastModifiedBy>
  <cp:revision>73</cp:revision>
  <dcterms:created xsi:type="dcterms:W3CDTF">2024-01-17T08:09:00Z</dcterms:created>
  <dcterms:modified xsi:type="dcterms:W3CDTF">2024-03-12T10:39:00Z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0x0101005148E61DF0B3BE40AB26A76AA86C19D9</vt:lpwstr>
  </property>
  <property fmtid="{D5CDD505-2E9C-101B-9397-08002B2CF9AE}" pid="3" name="MediaServiceImageTags">
    <vt:lpwstr/>
  </property>
</Properties>
</file>