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57D7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0C57DA5" wp14:editId="30C57DA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57D7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0C57D7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0C57D7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C57D8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0C57D81" w14:textId="77777777" w:rsidR="00453DF5" w:rsidRPr="00453DF5" w:rsidRDefault="00453DF5" w:rsidP="00453DF5">
      <w:pPr>
        <w:jc w:val="center"/>
      </w:pPr>
      <w:r w:rsidRPr="00453DF5">
        <w:rPr>
          <w:b/>
          <w:caps/>
        </w:rPr>
        <w:t>DĖL kultūros bei meno projektų FINANSAVIMO Klaipėdos miesto savivaldybės biudžeto lėšomis tvarkos NUSTATYMO</w:t>
      </w:r>
    </w:p>
    <w:p w14:paraId="30C57D82" w14:textId="77777777" w:rsidR="00CA4D3B" w:rsidRDefault="00CA4D3B" w:rsidP="00CA4D3B">
      <w:pPr>
        <w:jc w:val="center"/>
      </w:pPr>
    </w:p>
    <w:bookmarkStart w:id="1" w:name="registravimoDataIlga"/>
    <w:p w14:paraId="30C57D8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T2-187</w:t>
      </w:r>
      <w:r>
        <w:rPr>
          <w:noProof/>
        </w:rPr>
        <w:fldChar w:fldCharType="end"/>
      </w:r>
      <w:bookmarkEnd w:id="2"/>
    </w:p>
    <w:p w14:paraId="30C57D8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C57D85" w14:textId="0F50D1A4" w:rsidR="00CA4D3B" w:rsidRDefault="00CA4D3B" w:rsidP="00CA4D3B">
      <w:pPr>
        <w:jc w:val="center"/>
      </w:pPr>
    </w:p>
    <w:p w14:paraId="2A87485C" w14:textId="77777777" w:rsidR="00B92D49" w:rsidRPr="008354D5" w:rsidRDefault="00B92D49" w:rsidP="00CA4D3B">
      <w:pPr>
        <w:jc w:val="center"/>
      </w:pPr>
    </w:p>
    <w:p w14:paraId="30C57D86" w14:textId="77777777" w:rsidR="00453DF5" w:rsidRPr="00453DF5" w:rsidRDefault="00453DF5" w:rsidP="00453DF5">
      <w:pPr>
        <w:tabs>
          <w:tab w:val="left" w:pos="912"/>
        </w:tabs>
        <w:ind w:firstLine="709"/>
        <w:jc w:val="both"/>
      </w:pPr>
      <w:r w:rsidRPr="00453DF5">
        <w:t>Vadovaudamasi Lietuvos Respublikos vietos savivaldos įstatymo 6 straipsnio 13 punktu, 16 straipsnio 2 dalies 17 punktu, 18 straipsnio 1 dalimi ir Lietuvos Respublikos teisėkūros pagrindų įstatymo 3 straipsnio 2 dalimi, Klaipėdos miesto savivaldybės taryba  nusprendžia:</w:t>
      </w:r>
    </w:p>
    <w:p w14:paraId="30C57D87" w14:textId="77777777" w:rsidR="00453DF5" w:rsidRPr="00453DF5" w:rsidRDefault="00453DF5" w:rsidP="00453DF5">
      <w:pPr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453DF5">
        <w:t>Patvirtinti pridedamus:</w:t>
      </w:r>
    </w:p>
    <w:p w14:paraId="30C57D88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Kultūros bei meno projektų finansavimo Klaipėdos miesto savivaldybės biudžeto lėšomis tvarkos aprašą;</w:t>
      </w:r>
    </w:p>
    <w:p w14:paraId="30C57D89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Kultūros bei meno projektų vertinimo ekspertų atrankos aprašą;</w:t>
      </w:r>
    </w:p>
    <w:p w14:paraId="30C57D8A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Kultūros bei meno projektų vertinimo ekspertų darbo reglamentą.</w:t>
      </w:r>
    </w:p>
    <w:p w14:paraId="30C57D8B" w14:textId="77777777" w:rsidR="00453DF5" w:rsidRPr="00453DF5" w:rsidRDefault="00453DF5" w:rsidP="00453DF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453DF5">
        <w:t>Įpareigoti Klaipėdos miesto savivaldybės administracijos direktorių parengti ir įsakymais patvirtinti:</w:t>
      </w:r>
    </w:p>
    <w:p w14:paraId="30C57D8C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biudžeto lėšomis finansuojamų sričių ir programų projektų finansavimo sąlygas;</w:t>
      </w:r>
    </w:p>
    <w:p w14:paraId="30C57D8D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biudžeto lėšomis finansuojamų sričių ir programų projektų paraiškos formas;</w:t>
      </w:r>
    </w:p>
    <w:p w14:paraId="30C57D8E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biudžeto lėšomis finansuojamų sričių ir programų projektų finansavimo savivaldybės biudžeto lėšomis sutarties formas;</w:t>
      </w:r>
    </w:p>
    <w:p w14:paraId="30C57D8F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biudžeto lėšomis finansuojamų sričių ir programų projektų ataskaitos formas;</w:t>
      </w:r>
    </w:p>
    <w:p w14:paraId="30C57D90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biudžeto lėšomis finansuojamų sričių ir programų projektų vertinimo kriterijų aprašą;</w:t>
      </w:r>
    </w:p>
    <w:p w14:paraId="30C57D91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biudžeto lėšomis finansuojamų kultūros bei meno projektų ekspertų teikiamų paslaugų apmokėjimo tvarkos aprašą.</w:t>
      </w:r>
    </w:p>
    <w:p w14:paraId="30C57D92" w14:textId="77777777" w:rsidR="00453DF5" w:rsidRPr="00453DF5" w:rsidRDefault="00453DF5" w:rsidP="00453DF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453DF5">
        <w:t>Pripažinti netekusiais galios nuo 2018 m. sausio 1 d.:</w:t>
      </w:r>
    </w:p>
    <w:p w14:paraId="30C57D93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 xml:space="preserve">Klaipėdos miesto savivaldybės tarybos 2010 m. liepos 29 d. sprendimą </w:t>
      </w:r>
      <w:bookmarkStart w:id="3" w:name="n_1"/>
      <w:r w:rsidRPr="00453DF5">
        <w:t>Nr. T2-196</w:t>
      </w:r>
      <w:bookmarkEnd w:id="3"/>
      <w:r w:rsidRPr="00453DF5">
        <w:t xml:space="preserve"> „Dėl Reprezentacinio Klaipėdos miesto festivalio statuso suteikimo ir jo dalinio finansavimo iš savivaldybės biudžeto lėšų tvarkos aprašo patvirtinimo“;</w:t>
      </w:r>
    </w:p>
    <w:p w14:paraId="30C57D94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tarybos 2013 m. balandžio 25 d. sprendimą Nr. T2-93 „Dėl Jūros šventės dalinio finansavimo tvarkos aprašo patvirtinimo“;</w:t>
      </w:r>
    </w:p>
    <w:p w14:paraId="30C57D95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 xml:space="preserve">Klaipėdos miesto savivaldybės tarybos 2013 m. rugsėjo </w:t>
      </w:r>
      <w:r w:rsidRPr="00453DF5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53DF5">
        <w:instrText xml:space="preserve"> FORMTEXT </w:instrText>
      </w:r>
      <w:r w:rsidR="000B015B">
        <w:fldChar w:fldCharType="separate"/>
      </w:r>
      <w:r w:rsidRPr="00453DF5">
        <w:fldChar w:fldCharType="end"/>
      </w:r>
      <w:r w:rsidRPr="00453DF5">
        <w:t>25 d. sprendimą Nr. T2-238 „Dėl Kalėdinių ir naujametinių renginių programos dalinio finansavimo tvarkos aprašo patvirtinimo“;</w:t>
      </w:r>
    </w:p>
    <w:p w14:paraId="30C57D96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administracijos direktoriaus 2014 m. gruodžio 19 d. įsakymą Nr. AD1-3885 „Dėl Kultūros projektų dalinio finansavimo iš savivaldybės biudžeto lėšų nuostatų patvirtinimo“;</w:t>
      </w:r>
    </w:p>
    <w:p w14:paraId="30C57D97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miesto savivaldybės administracijos direktoriaus 2016 m. kovo 9 d. įsakymą Nr. AD1-699 „Dėl Kultūros kvartalo įveiklinimo projektų dalinio finansavimo iš savivaldybės biudžeto lėšų tvarkos aprašo patvirtinimo“;</w:t>
      </w:r>
    </w:p>
    <w:p w14:paraId="30C57D98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lastRenderedPageBreak/>
        <w:t>Klaipėdos miesto savivaldybės administracijos direktoriaus 2015 m. gruodžio 21 d. įsakymą Nr. AD1-3743 „Dėl Jaunimo teatrinės veiklos programų finansavimo iš savivaldybės biudžeto lėšų tvarkos aprašo patvirtinimo“;</w:t>
      </w:r>
    </w:p>
    <w:p w14:paraId="30C57D99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Klaipėdos mieto savivaldybės administracijos direktoriaus 2016 m. balandžio 20 d. įsakymą Nr. AD1-1186 „Dėl Lietuvos kultūros sostinės programos projektų dalinio finansavimo iš savivaldybės biudžeto lėšų tvarkos aprašo patvirtinimo“;</w:t>
      </w:r>
    </w:p>
    <w:p w14:paraId="30C57D9A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 xml:space="preserve">Klaipėdos miesto savivaldybės administracijos direktoriaus </w:t>
      </w:r>
      <w:smartTag w:uri="urn:schemas-microsoft-com:office:smarttags" w:element="metricconverter">
        <w:smartTagPr>
          <w:attr w:name="ProductID" w:val="2012 m"/>
        </w:smartTagPr>
        <w:r w:rsidRPr="00453DF5">
          <w:t>2012 m</w:t>
        </w:r>
      </w:smartTag>
      <w:r w:rsidRPr="00453DF5">
        <w:t>. lapkričio 7 d. įsakymą Nr. AD1-2578 „Dėl Klaipėdos miesto savivaldybės administracijos kultūros programos vykdomų priemonių ekspertų nuostatų patvirtinimo“.</w:t>
      </w:r>
    </w:p>
    <w:p w14:paraId="30C57D9B" w14:textId="77777777" w:rsidR="00453DF5" w:rsidRPr="00453DF5" w:rsidRDefault="00453DF5" w:rsidP="00453DF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453DF5">
        <w:t>Nustatyti, kad:</w:t>
      </w:r>
    </w:p>
    <w:p w14:paraId="30C57D9C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kultūros, meno, leidybos, edukacinės veiklos ir kitus projektus 2017 m. vykdantys subjektai su Klaipėdos miesto savivaldybės administracija dėl pasiektų rezultatų ir skirtų dalinio finansavimo lėšų panaudojimo atsiskaito pagal šio sprendimo 3 punkte nurodytus teisės aktus;</w:t>
      </w:r>
    </w:p>
    <w:p w14:paraId="30C57D9D" w14:textId="77777777" w:rsidR="00453DF5" w:rsidRPr="00453DF5" w:rsidRDefault="00453DF5" w:rsidP="00453DF5">
      <w:pPr>
        <w:numPr>
          <w:ilvl w:val="1"/>
          <w:numId w:val="1"/>
        </w:numPr>
        <w:tabs>
          <w:tab w:val="left" w:pos="912"/>
        </w:tabs>
        <w:ind w:left="0" w:firstLine="709"/>
        <w:jc w:val="both"/>
      </w:pPr>
      <w:r w:rsidRPr="00453DF5">
        <w:t>šio sprendimo 1 punkte nurodyti teisės aktai taikomi 2017 ir vėlesniais metais organizuojamiems sričių ir programų projektų dalinio finansavimo konkursams bei jų metu atrinktų projektų finansavimui.</w:t>
      </w:r>
    </w:p>
    <w:p w14:paraId="30C57D9E" w14:textId="58218BFD" w:rsidR="00453DF5" w:rsidRDefault="00453DF5" w:rsidP="003C6E16">
      <w:pPr>
        <w:pStyle w:val="Sraopastraipa"/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453DF5">
        <w:t>Skelbti šį sprendimą Teisės aktų registre, vietinėje spaudoje ir Klaipėdos miesto savivaldybės interneto svetainėje.</w:t>
      </w:r>
    </w:p>
    <w:p w14:paraId="30C57D9F" w14:textId="77777777" w:rsidR="00CA4D3B" w:rsidRDefault="00CA4D3B" w:rsidP="003C6E16">
      <w:pPr>
        <w:ind w:firstLine="709"/>
        <w:jc w:val="both"/>
      </w:pPr>
    </w:p>
    <w:p w14:paraId="30C57DA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30C57DA3" w14:textId="77777777" w:rsidTr="00C56F56">
        <w:tc>
          <w:tcPr>
            <w:tcW w:w="6204" w:type="dxa"/>
          </w:tcPr>
          <w:p w14:paraId="30C57DA1" w14:textId="77777777" w:rsidR="004476DD" w:rsidRDefault="00A12691" w:rsidP="00453DF5">
            <w:r>
              <w:t>Savivaldybės mer</w:t>
            </w:r>
            <w:r w:rsidR="00453DF5">
              <w:t>o pavaduotojas</w:t>
            </w:r>
          </w:p>
        </w:tc>
        <w:tc>
          <w:tcPr>
            <w:tcW w:w="3650" w:type="dxa"/>
          </w:tcPr>
          <w:p w14:paraId="30C57DA2" w14:textId="77777777" w:rsidR="004476DD" w:rsidRDefault="00453DF5" w:rsidP="004476DD">
            <w:pPr>
              <w:jc w:val="right"/>
            </w:pPr>
            <w:r>
              <w:t>Artūras Šulcas</w:t>
            </w:r>
          </w:p>
        </w:tc>
      </w:tr>
    </w:tbl>
    <w:p w14:paraId="30C57DA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A3E3D" w14:textId="77777777" w:rsidR="000B015B" w:rsidRDefault="000B015B" w:rsidP="00E014C1">
      <w:r>
        <w:separator/>
      </w:r>
    </w:p>
  </w:endnote>
  <w:endnote w:type="continuationSeparator" w:id="0">
    <w:p w14:paraId="551C4739" w14:textId="77777777" w:rsidR="000B015B" w:rsidRDefault="000B015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AE2AA" w14:textId="77777777" w:rsidR="000B015B" w:rsidRDefault="000B015B" w:rsidP="00E014C1">
      <w:r>
        <w:separator/>
      </w:r>
    </w:p>
  </w:footnote>
  <w:footnote w:type="continuationSeparator" w:id="0">
    <w:p w14:paraId="4F3D088A" w14:textId="77777777" w:rsidR="000B015B" w:rsidRDefault="000B015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C57DAB" w14:textId="18AF9518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43">
          <w:rPr>
            <w:noProof/>
          </w:rPr>
          <w:t>2</w:t>
        </w:r>
        <w:r>
          <w:fldChar w:fldCharType="end"/>
        </w:r>
      </w:p>
    </w:sdtContent>
  </w:sdt>
  <w:p w14:paraId="30C57DA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10B09"/>
    <w:multiLevelType w:val="multilevel"/>
    <w:tmpl w:val="2B4C8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015B"/>
    <w:rsid w:val="001E7FB1"/>
    <w:rsid w:val="003222B4"/>
    <w:rsid w:val="003C6E16"/>
    <w:rsid w:val="004476DD"/>
    <w:rsid w:val="00453DF5"/>
    <w:rsid w:val="00485BD0"/>
    <w:rsid w:val="00572EDA"/>
    <w:rsid w:val="00597EE8"/>
    <w:rsid w:val="005F495C"/>
    <w:rsid w:val="00783FFD"/>
    <w:rsid w:val="008354D5"/>
    <w:rsid w:val="00894D6F"/>
    <w:rsid w:val="00922CD4"/>
    <w:rsid w:val="00A12691"/>
    <w:rsid w:val="00AF7D08"/>
    <w:rsid w:val="00B52706"/>
    <w:rsid w:val="00B92D49"/>
    <w:rsid w:val="00C56F56"/>
    <w:rsid w:val="00CA4D3B"/>
    <w:rsid w:val="00DC329A"/>
    <w:rsid w:val="00E014C1"/>
    <w:rsid w:val="00E33871"/>
    <w:rsid w:val="00ED1B43"/>
    <w:rsid w:val="00F51622"/>
    <w:rsid w:val="00F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C57D7C"/>
  <w15:docId w15:val="{4F1988B6-3E96-4DA9-8DA4-F4B74009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C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2017-07-31T13:23:00Z</dcterms:created>
  <dcterms:modified xsi:type="dcterms:W3CDTF">2017-07-31T13:23:00Z</dcterms:modified>
</cp:coreProperties>
</file>