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Pr="00DD7372" w:rsidRDefault="00F7772F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FF6F53" w:rsidRDefault="009E2D13">
      <w:pPr>
        <w:jc w:val="center"/>
        <w:rPr>
          <w:b/>
          <w:sz w:val="28"/>
          <w:szCs w:val="28"/>
        </w:rPr>
      </w:pPr>
      <w:r w:rsidRPr="00FF6F53">
        <w:rPr>
          <w:b/>
          <w:sz w:val="28"/>
          <w:szCs w:val="28"/>
        </w:rPr>
        <w:t>VILNIAUS MIESTO SAVIVALDYBĖS</w:t>
      </w:r>
    </w:p>
    <w:p w14:paraId="237B9D5C" w14:textId="1FA66420" w:rsidR="00641705" w:rsidRPr="00DD7372" w:rsidRDefault="00DD7372">
      <w:pPr>
        <w:jc w:val="center"/>
        <w:rPr>
          <w:lang w:val="es-ES"/>
        </w:rPr>
      </w:pPr>
      <w:r w:rsidRPr="00DD7372">
        <w:rPr>
          <w:b/>
          <w:sz w:val="28"/>
          <w:szCs w:val="28"/>
          <w:lang w:val="es-ES"/>
        </w:rPr>
        <w:t>ADMINISTRACIJOS DIREKTORIUS</w:t>
      </w:r>
    </w:p>
    <w:p w14:paraId="237B9D5D" w14:textId="77777777" w:rsidR="00641705" w:rsidRPr="00DD7372" w:rsidRDefault="00641705">
      <w:pPr>
        <w:jc w:val="center"/>
        <w:rPr>
          <w:lang w:val="es-ES"/>
        </w:rPr>
      </w:pPr>
    </w:p>
    <w:p w14:paraId="237B9D5E" w14:textId="77777777" w:rsidR="00641705" w:rsidRPr="00DD7372" w:rsidRDefault="00641705">
      <w:pPr>
        <w:jc w:val="center"/>
        <w:rPr>
          <w:lang w:val="es-ES"/>
        </w:rPr>
      </w:pPr>
    </w:p>
    <w:p w14:paraId="237B9D61" w14:textId="5D7EC215" w:rsidR="00641705" w:rsidRPr="00DD7372" w:rsidRDefault="00DD7372">
      <w:pPr>
        <w:jc w:val="center"/>
        <w:rPr>
          <w:b/>
          <w:lang w:val="es-ES"/>
        </w:rPr>
      </w:pPr>
      <w:r w:rsidRPr="00DD7372">
        <w:rPr>
          <w:b/>
          <w:lang w:val="es-ES"/>
        </w:rPr>
        <w:t>ĮSAKYMAS</w:t>
      </w:r>
    </w:p>
    <w:p w14:paraId="0F9F1332" w14:textId="37F23A54" w:rsidR="00DD7372" w:rsidRPr="00DD7372" w:rsidRDefault="00DD7372">
      <w:pPr>
        <w:jc w:val="center"/>
        <w:rPr>
          <w:b/>
          <w:lang w:val="es-ES"/>
        </w:rPr>
      </w:pPr>
      <w:r w:rsidRPr="00DD7372">
        <w:rPr>
          <w:b/>
          <w:lang w:val="es-ES"/>
        </w:rPr>
        <w:t>DĖL LEIDIMO KEISTI SKLYPO NARUČIO G. 1/71 DETALIOJO PLANO</w:t>
      </w:r>
      <w:r w:rsidRPr="00DD7372">
        <w:rPr>
          <w:b/>
          <w:lang w:val="es-ES"/>
        </w:rPr>
        <w:br/>
        <w:t>SPRENDINIUS SKLYPE NARUČIO G. 1 (KADASTRO NR. 0101/0072:257) INICIJAVIMO</w:t>
      </w:r>
      <w:r w:rsidRPr="00DD7372">
        <w:rPr>
          <w:b/>
          <w:lang w:val="es-ES"/>
        </w:rPr>
        <w:br/>
        <w:t>SUTARTIES PAGRINDU</w:t>
      </w:r>
    </w:p>
    <w:p w14:paraId="044D02A4" w14:textId="77777777" w:rsidR="00DD7372" w:rsidRPr="00DD7372" w:rsidRDefault="00DD7372">
      <w:pPr>
        <w:jc w:val="center"/>
        <w:rPr>
          <w:lang w:val="es-ES"/>
        </w:rPr>
      </w:pPr>
    </w:p>
    <w:p w14:paraId="237B9D62" w14:textId="2550DC65" w:rsidR="00641705" w:rsidRPr="00DD7372" w:rsidRDefault="00DD7372" w:rsidP="00307AAF">
      <w:pPr>
        <w:jc w:val="center"/>
        <w:rPr>
          <w:lang w:val="es-ES"/>
        </w:rPr>
      </w:pPr>
      <w:r>
        <w:t xml:space="preserve">2024 m. </w:t>
      </w:r>
      <w:proofErr w:type="spellStart"/>
      <w:r>
        <w:t>rugsėjo</w:t>
      </w:r>
      <w:proofErr w:type="spellEnd"/>
      <w:r>
        <w:t xml:space="preserve">      d.  </w:t>
      </w:r>
      <w:r w:rsidR="009E2D13" w:rsidRPr="00DD7372">
        <w:rPr>
          <w:lang w:val="es-ES"/>
        </w:rPr>
        <w:t xml:space="preserve">Nr. </w:t>
      </w:r>
    </w:p>
    <w:p w14:paraId="237B9D64" w14:textId="240F1D67" w:rsidR="00641705" w:rsidRPr="00FF6F53" w:rsidRDefault="00DD7372">
      <w:pPr>
        <w:jc w:val="center"/>
      </w:pPr>
      <w:r>
        <w:t>Vilnius</w:t>
      </w:r>
    </w:p>
    <w:p w14:paraId="237B9D65" w14:textId="77777777" w:rsidR="00641705" w:rsidRPr="00FF6F53" w:rsidRDefault="00641705">
      <w:pPr>
        <w:jc w:val="center"/>
      </w:pPr>
    </w:p>
    <w:p w14:paraId="3053A2D4" w14:textId="3EDCC7E5" w:rsidR="00FF6F53" w:rsidRDefault="00FF6F53" w:rsidP="00FF6F53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04991">
        <w:rPr>
          <w:lang w:val="lt-LT"/>
        </w:rPr>
        <w:t>Vadovaudamasi</w:t>
      </w:r>
      <w:r w:rsidR="00083FC3">
        <w:rPr>
          <w:lang w:val="lt-LT"/>
        </w:rPr>
        <w:t>s</w:t>
      </w:r>
      <w:r w:rsidRPr="00204991">
        <w:rPr>
          <w:lang w:val="lt-LT"/>
        </w:rPr>
        <w:t xml:space="preserve"> Lietuvos Respublikos teritorijų planavimo įstatymu, Kompleksinio teritorijų planavimo dokumentų rengimo taisyklėmis, patvirtintomis Lietuvos Respublikos aplinkos ministro 2014 m. sausio 2 d. įsakymu Nr. D1-8 „Dėl Kompleksinio teritorijų planavimo dokumentų rengimo taisyklių patvirtinimo“, ir Vilniaus miesto savivaldybės mero 2024 m. sausio 4 d. potvarkio Nr. 955-30/24 „Dėl Vilniaus miesto savivaldybės administracijos direktoriaus įgaliojimo“ 1.1.1 papunkčiu: </w:t>
      </w:r>
    </w:p>
    <w:p w14:paraId="139A7BDB" w14:textId="461651FC" w:rsidR="00FF6F53" w:rsidRPr="002E3BB9" w:rsidRDefault="00FF6F53" w:rsidP="00FF6F5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1. L e i d ž i u  k</w:t>
      </w:r>
      <w:r>
        <w:rPr>
          <w:lang w:val="lt-LT"/>
        </w:rPr>
        <w:t>eisti</w:t>
      </w:r>
      <w:r w:rsidRPr="002E3BB9">
        <w:rPr>
          <w:lang w:val="lt-LT"/>
        </w:rPr>
        <w:t xml:space="preserve"> </w:t>
      </w:r>
      <w:bookmarkStart w:id="1" w:name="_Hlk117755995"/>
      <w:r w:rsidRPr="00FA6978">
        <w:rPr>
          <w:lang w:val="lt-LT"/>
        </w:rPr>
        <w:t>Vilniaus miesto savivaldybės administracijos direktoriaus</w:t>
      </w:r>
      <w:r>
        <w:rPr>
          <w:lang w:val="lt-LT"/>
        </w:rPr>
        <w:t xml:space="preserve"> 2003</w:t>
      </w:r>
      <w:r w:rsidRPr="002E3BB9">
        <w:rPr>
          <w:lang w:val="lt-LT"/>
        </w:rPr>
        <w:t xml:space="preserve"> m. </w:t>
      </w:r>
      <w:r>
        <w:rPr>
          <w:lang w:val="lt-LT"/>
        </w:rPr>
        <w:t>gegužės</w:t>
      </w:r>
      <w:r w:rsidRPr="002E3BB9">
        <w:rPr>
          <w:lang w:val="lt-LT"/>
        </w:rPr>
        <w:t xml:space="preserve"> </w:t>
      </w:r>
      <w:r>
        <w:rPr>
          <w:lang w:val="lt-LT"/>
        </w:rPr>
        <w:t>27</w:t>
      </w:r>
      <w:r w:rsidRPr="002E3BB9">
        <w:rPr>
          <w:lang w:val="lt-LT"/>
        </w:rPr>
        <w:t xml:space="preserve"> d. </w:t>
      </w:r>
      <w:r>
        <w:rPr>
          <w:lang w:val="lt-LT"/>
        </w:rPr>
        <w:t>įsakymu</w:t>
      </w:r>
      <w:r w:rsidRPr="002E3BB9">
        <w:rPr>
          <w:lang w:val="lt-LT"/>
        </w:rPr>
        <w:t xml:space="preserve"> Nr. </w:t>
      </w:r>
      <w:r w:rsidRPr="00FA6978">
        <w:rPr>
          <w:lang w:val="lt-LT"/>
        </w:rPr>
        <w:t>01A-66-V-269</w:t>
      </w:r>
      <w:r w:rsidRPr="002E3BB9">
        <w:rPr>
          <w:lang w:val="lt-LT"/>
        </w:rPr>
        <w:t xml:space="preserve"> „</w:t>
      </w:r>
      <w:r w:rsidRPr="00FA6978">
        <w:rPr>
          <w:lang w:val="es-ES"/>
        </w:rPr>
        <w:t>Dėl sklypo Naručio g. 1/71 detaliojo plano sprendinių tvirtinimo</w:t>
      </w:r>
      <w:r w:rsidRPr="002E3BB9">
        <w:rPr>
          <w:lang w:val="lt-LT"/>
        </w:rPr>
        <w:t>“ patvirtinto detaliojo plano (registro Nr.</w:t>
      </w:r>
      <w:r w:rsidRPr="00FA6978">
        <w:rPr>
          <w:lang w:val="es-ES"/>
        </w:rPr>
        <w:t xml:space="preserve"> </w:t>
      </w:r>
      <w:r w:rsidRPr="00FA6978">
        <w:rPr>
          <w:lang w:val="lt-LT"/>
        </w:rPr>
        <w:t>T00054412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sklype</w:t>
      </w:r>
      <w:bookmarkEnd w:id="1"/>
      <w:r>
        <w:rPr>
          <w:lang w:val="lt-LT"/>
        </w:rPr>
        <w:t xml:space="preserve"> </w:t>
      </w:r>
      <w:r>
        <w:rPr>
          <w:lang w:val="lt-LT"/>
        </w:rPr>
        <w:br/>
      </w:r>
      <w:r w:rsidRPr="00FA6978">
        <w:rPr>
          <w:lang w:val="es-ES"/>
        </w:rPr>
        <w:t>Naručio g. 1 (kadastro Nr. 0101/0072:257)</w:t>
      </w:r>
      <w:r w:rsidR="00B74EC9">
        <w:rPr>
          <w:lang w:val="es-ES"/>
        </w:rPr>
        <w:t xml:space="preserve"> ir laisvoje valstybinėje žemėje</w:t>
      </w:r>
      <w:r>
        <w:rPr>
          <w:lang w:val="es-ES"/>
        </w:rPr>
        <w:t xml:space="preserve"> </w:t>
      </w:r>
      <w:r w:rsidRPr="002E3BB9">
        <w:rPr>
          <w:lang w:val="lt-LT"/>
        </w:rPr>
        <w:t>inicijavimo sutarties pagrindu.</w:t>
      </w:r>
    </w:p>
    <w:p w14:paraId="288E360F" w14:textId="2C6CE088" w:rsidR="00FF6F53" w:rsidRPr="002E3BB9" w:rsidRDefault="00FF6F53" w:rsidP="00FF6F5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</w:t>
      </w:r>
      <w:r w:rsidRPr="002011CE">
        <w:rPr>
          <w:lang w:val="lt-LT"/>
        </w:rPr>
        <w:t>nekeičiant sklypo paskirties ir naudojimo būdo, prijungti</w:t>
      </w:r>
      <w:r w:rsidR="00D161E8">
        <w:rPr>
          <w:lang w:val="lt-LT"/>
        </w:rPr>
        <w:t xml:space="preserve"> </w:t>
      </w:r>
      <w:r w:rsidR="00936A79">
        <w:rPr>
          <w:lang w:val="lt-LT"/>
        </w:rPr>
        <w:t>laisvos</w:t>
      </w:r>
      <w:r w:rsidRPr="002011CE">
        <w:rPr>
          <w:lang w:val="lt-LT"/>
        </w:rPr>
        <w:t xml:space="preserve"> valstybinės žemės plot</w:t>
      </w:r>
      <w:r w:rsidR="00936A79">
        <w:rPr>
          <w:lang w:val="lt-LT"/>
        </w:rPr>
        <w:t>us</w:t>
      </w:r>
      <w:r w:rsidRPr="002011CE">
        <w:rPr>
          <w:lang w:val="lt-LT"/>
        </w:rPr>
        <w:t>, padal</w:t>
      </w:r>
      <w:r>
        <w:rPr>
          <w:lang w:val="lt-LT"/>
        </w:rPr>
        <w:t>y</w:t>
      </w:r>
      <w:r w:rsidRPr="002011CE">
        <w:rPr>
          <w:lang w:val="lt-LT"/>
        </w:rPr>
        <w:t>ti žemės sklypą į du sklypus, nustatyti statybos ribas bei statybos zonas, teritorijos naudojimo reglamentus vadovaujantis Vilniaus miesto savivaldybės teritorijos bendrojo plano sprendiniais</w:t>
      </w:r>
      <w:r>
        <w:rPr>
          <w:lang w:val="lt-LT"/>
        </w:rPr>
        <w:t xml:space="preserve"> </w:t>
      </w:r>
      <w:r w:rsidRPr="002011CE">
        <w:rPr>
          <w:lang w:val="lt-LT"/>
        </w:rPr>
        <w:t>(pagal pridedamą miesto plano ištrauką).</w:t>
      </w:r>
    </w:p>
    <w:bookmarkEnd w:id="2"/>
    <w:bookmarkEnd w:id="3"/>
    <w:bookmarkEnd w:id="4"/>
    <w:p w14:paraId="72BCAB72" w14:textId="77777777" w:rsidR="00FF6F53" w:rsidRDefault="00FF6F53" w:rsidP="00FF6F53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15655D76" w14:textId="36ED77D4" w:rsidR="00606081" w:rsidRPr="00FB00F8" w:rsidRDefault="00FF6F53" w:rsidP="00083FC3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4. </w:t>
      </w:r>
      <w:r w:rsidRPr="00FA6978">
        <w:rPr>
          <w:lang w:val="lt-LT"/>
        </w:rPr>
        <w:t xml:space="preserve">P r i p a ž į s t u netekusiu galios Vilniaus miesto savivaldybės administracijos direktoriaus pavaduotojo 2022 m. </w:t>
      </w:r>
      <w:r>
        <w:rPr>
          <w:lang w:val="lt-LT"/>
        </w:rPr>
        <w:t>gruodžio</w:t>
      </w:r>
      <w:r w:rsidRPr="00FA6978">
        <w:rPr>
          <w:lang w:val="lt-LT"/>
        </w:rPr>
        <w:t xml:space="preserve"> </w:t>
      </w:r>
      <w:r>
        <w:rPr>
          <w:lang w:val="lt-LT"/>
        </w:rPr>
        <w:t>8</w:t>
      </w:r>
      <w:r w:rsidRPr="00FA6978">
        <w:rPr>
          <w:lang w:val="lt-LT"/>
        </w:rPr>
        <w:t xml:space="preserve"> d. įsakymą Nr. </w:t>
      </w:r>
      <w:r w:rsidRPr="00596DD8">
        <w:rPr>
          <w:lang w:val="es-ES"/>
        </w:rPr>
        <w:t>A30-4686/22</w:t>
      </w:r>
      <w:r>
        <w:rPr>
          <w:lang w:val="es-ES"/>
        </w:rPr>
        <w:t xml:space="preserve"> </w:t>
      </w:r>
      <w:r w:rsidRPr="00FA6978">
        <w:rPr>
          <w:lang w:val="lt-LT"/>
        </w:rPr>
        <w:t>„</w:t>
      </w:r>
      <w:r>
        <w:rPr>
          <w:lang w:val="es-ES"/>
        </w:rPr>
        <w:t>D</w:t>
      </w:r>
      <w:r w:rsidRPr="00596DD8">
        <w:rPr>
          <w:lang w:val="es-ES"/>
        </w:rPr>
        <w:t xml:space="preserve">ėl leidimo koreguoti sklypo </w:t>
      </w:r>
      <w:r>
        <w:rPr>
          <w:lang w:val="es-ES"/>
        </w:rPr>
        <w:t>N</w:t>
      </w:r>
      <w:r w:rsidRPr="00596DD8">
        <w:rPr>
          <w:lang w:val="es-ES"/>
        </w:rPr>
        <w:t xml:space="preserve">aručio g. 1/71 detaliojo plano sprendinius sklype </w:t>
      </w:r>
      <w:r>
        <w:rPr>
          <w:lang w:val="es-ES"/>
        </w:rPr>
        <w:t>N</w:t>
      </w:r>
      <w:r w:rsidRPr="00596DD8">
        <w:rPr>
          <w:lang w:val="es-ES"/>
        </w:rPr>
        <w:t xml:space="preserve">aručio g. 1 (kadastro </w:t>
      </w:r>
      <w:r>
        <w:rPr>
          <w:lang w:val="es-ES"/>
        </w:rPr>
        <w:t>N</w:t>
      </w:r>
      <w:r w:rsidRPr="00596DD8">
        <w:rPr>
          <w:lang w:val="es-ES"/>
        </w:rPr>
        <w:t>r. 0101/0072:257) inicijavimo sutarties pagrindu</w:t>
      </w:r>
      <w:r w:rsidRPr="00FA6978">
        <w:rPr>
          <w:lang w:val="lt-LT"/>
        </w:rPr>
        <w:t>“.</w:t>
      </w:r>
    </w:p>
    <w:p w14:paraId="237B9D6E" w14:textId="77777777" w:rsidR="00641705" w:rsidRDefault="00641705" w:rsidP="00DD7372"/>
    <w:p w14:paraId="1E0B1CE8" w14:textId="1BA9DBAF" w:rsidR="00DD7372" w:rsidRPr="00DD7372" w:rsidRDefault="00DD7372" w:rsidP="00DD7372">
      <w:pPr>
        <w:rPr>
          <w:lang w:val="lt-LT"/>
        </w:rPr>
      </w:pPr>
      <w:r w:rsidRPr="00DD7372">
        <w:rPr>
          <w:lang w:val="lt-LT"/>
        </w:rPr>
        <w:t>Administracijos direktorius</w:t>
      </w:r>
    </w:p>
    <w:sectPr w:rsidR="00DD7372" w:rsidRPr="00DD7372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1AD65" w14:textId="77777777" w:rsidR="00E91E74" w:rsidRDefault="00E91E74">
      <w:r>
        <w:separator/>
      </w:r>
    </w:p>
  </w:endnote>
  <w:endnote w:type="continuationSeparator" w:id="0">
    <w:p w14:paraId="5EC0C091" w14:textId="77777777" w:rsidR="00E91E74" w:rsidRDefault="00E9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8BA59" w14:textId="77777777" w:rsidR="00E91E74" w:rsidRDefault="00E91E74">
      <w:r>
        <w:separator/>
      </w:r>
    </w:p>
  </w:footnote>
  <w:footnote w:type="continuationSeparator" w:id="0">
    <w:p w14:paraId="6CA40C2C" w14:textId="77777777" w:rsidR="00E91E74" w:rsidRDefault="00E9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41B91995" w:rsidR="00641705" w:rsidRPr="00DD7372" w:rsidRDefault="009E2D13">
    <w:pPr>
      <w:pStyle w:val="Porat"/>
      <w:jc w:val="right"/>
      <w:rPr>
        <w:lang w:val="lt-LT"/>
      </w:rPr>
    </w:pPr>
    <w:bookmarkStart w:id="5" w:name="specialiojiZyma"/>
    <w:bookmarkEnd w:id="5"/>
    <w:r w:rsidRPr="00DD7372">
      <w:rPr>
        <w:lang w:val="lt-LT"/>
      </w:rPr>
      <w:t xml:space="preserve"> </w:t>
    </w:r>
    <w:r w:rsidR="00DD7372" w:rsidRPr="00DD7372">
      <w:rPr>
        <w:lang w:val="lt-LT"/>
      </w:rPr>
      <w:t>Įsakymo 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3FC3"/>
    <w:rsid w:val="001A6045"/>
    <w:rsid w:val="001D1E80"/>
    <w:rsid w:val="00237C6D"/>
    <w:rsid w:val="00307AAF"/>
    <w:rsid w:val="00350859"/>
    <w:rsid w:val="003B75B2"/>
    <w:rsid w:val="003D642F"/>
    <w:rsid w:val="004813DC"/>
    <w:rsid w:val="004B2E8C"/>
    <w:rsid w:val="004E19D5"/>
    <w:rsid w:val="00527289"/>
    <w:rsid w:val="005720C1"/>
    <w:rsid w:val="005F7BBD"/>
    <w:rsid w:val="00606081"/>
    <w:rsid w:val="00613E2B"/>
    <w:rsid w:val="00620421"/>
    <w:rsid w:val="00641705"/>
    <w:rsid w:val="006815B3"/>
    <w:rsid w:val="006C2D4E"/>
    <w:rsid w:val="006F5EC7"/>
    <w:rsid w:val="007362CF"/>
    <w:rsid w:val="007E02EA"/>
    <w:rsid w:val="00815382"/>
    <w:rsid w:val="00862006"/>
    <w:rsid w:val="009069B2"/>
    <w:rsid w:val="00936A79"/>
    <w:rsid w:val="0094155E"/>
    <w:rsid w:val="0098213D"/>
    <w:rsid w:val="009E2D13"/>
    <w:rsid w:val="00A24812"/>
    <w:rsid w:val="00A430D5"/>
    <w:rsid w:val="00A540DF"/>
    <w:rsid w:val="00A72CFF"/>
    <w:rsid w:val="00A72E6A"/>
    <w:rsid w:val="00A73B31"/>
    <w:rsid w:val="00AD5C30"/>
    <w:rsid w:val="00B74EC9"/>
    <w:rsid w:val="00BA07B4"/>
    <w:rsid w:val="00BA16A6"/>
    <w:rsid w:val="00C62096"/>
    <w:rsid w:val="00D04396"/>
    <w:rsid w:val="00D161E8"/>
    <w:rsid w:val="00D36842"/>
    <w:rsid w:val="00DD7372"/>
    <w:rsid w:val="00E122E6"/>
    <w:rsid w:val="00E53E75"/>
    <w:rsid w:val="00E761F1"/>
    <w:rsid w:val="00E91E74"/>
    <w:rsid w:val="00F46164"/>
    <w:rsid w:val="00F521ED"/>
    <w:rsid w:val="00F67B66"/>
    <w:rsid w:val="00F7772F"/>
    <w:rsid w:val="00FB00F8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2024-09-18T13:24:00Z</dcterms:created>
  <dcterms:modified xsi:type="dcterms:W3CDTF">2024-09-18T13:38:00Z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