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B47" w:rsidRPr="007C5B2E" w:rsidRDefault="00033374" w:rsidP="007C5B2E">
      <w:pPr>
        <w:rPr>
          <w:sz w:val="20"/>
          <w:szCs w:val="20"/>
        </w:rPr>
      </w:pPr>
      <w:r>
        <w:rPr>
          <w:sz w:val="20"/>
          <w:szCs w:val="20"/>
        </w:rPr>
        <w:t xml:space="preserve"> </w:t>
      </w:r>
    </w:p>
    <w:tbl>
      <w:tblPr>
        <w:tblW w:w="9639" w:type="dxa"/>
        <w:tblLayout w:type="fixed"/>
        <w:tblCellMar>
          <w:left w:w="0" w:type="dxa"/>
          <w:right w:w="0" w:type="dxa"/>
        </w:tblCellMar>
        <w:tblLook w:val="0000"/>
      </w:tblPr>
      <w:tblGrid>
        <w:gridCol w:w="5387"/>
        <w:gridCol w:w="4252"/>
      </w:tblGrid>
      <w:tr w:rsidR="004A3B47" w:rsidRPr="00787A75" w:rsidTr="00A67E9C">
        <w:trPr>
          <w:cantSplit/>
          <w:tblHeader/>
        </w:trPr>
        <w:tc>
          <w:tcPr>
            <w:tcW w:w="5387" w:type="dxa"/>
          </w:tcPr>
          <w:p w:rsidR="004A3B47" w:rsidRDefault="004A3B47" w:rsidP="00410ADE">
            <w:pPr>
              <w:pStyle w:val="TableContents"/>
              <w:ind w:left="360"/>
            </w:pPr>
            <w:r>
              <w:br w:type="column"/>
            </w:r>
            <w:r>
              <w:rPr>
                <w:lang w:eastAsia="lt-LT"/>
              </w:rPr>
              <w:br w:type="column"/>
            </w:r>
            <w:r>
              <w:rPr>
                <w:lang w:eastAsia="lt-LT"/>
              </w:rPr>
              <w:br w:type="page"/>
            </w:r>
          </w:p>
        </w:tc>
        <w:tc>
          <w:tcPr>
            <w:tcW w:w="4252" w:type="dxa"/>
          </w:tcPr>
          <w:p w:rsidR="00787A75" w:rsidRDefault="00787A75" w:rsidP="00787A75">
            <w:pPr>
              <w:ind w:left="283"/>
            </w:pPr>
            <w:r>
              <w:t>PATVIRTINTA:</w:t>
            </w:r>
          </w:p>
          <w:p w:rsidR="00787A75" w:rsidRDefault="00787A75" w:rsidP="00787A75">
            <w:pPr>
              <w:ind w:left="283"/>
            </w:pPr>
            <w:r>
              <w:t xml:space="preserve">Vilniaus miesto savivaldybės </w:t>
            </w:r>
          </w:p>
          <w:p w:rsidR="00506411" w:rsidRDefault="00787A75" w:rsidP="00787A75">
            <w:pPr>
              <w:ind w:left="283"/>
            </w:pPr>
            <w:r>
              <w:t>administ</w:t>
            </w:r>
            <w:r w:rsidR="00F76317">
              <w:t xml:space="preserve">racijos direktoriaus </w:t>
            </w:r>
          </w:p>
          <w:p w:rsidR="00787A75" w:rsidRDefault="00326E32" w:rsidP="00787A75">
            <w:pPr>
              <w:ind w:left="283"/>
            </w:pPr>
            <w:r>
              <w:t>20</w:t>
            </w:r>
            <w:r w:rsidR="00564E7C">
              <w:t>2</w:t>
            </w:r>
            <w:r w:rsidR="0053679A">
              <w:t>1</w:t>
            </w:r>
            <w:r w:rsidR="00787A75">
              <w:t xml:space="preserve"> m. </w:t>
            </w:r>
            <w:r w:rsidR="0053679A">
              <w:t xml:space="preserve">   </w:t>
            </w:r>
            <w:r w:rsidR="00787A75">
              <w:t>d.</w:t>
            </w:r>
          </w:p>
          <w:p w:rsidR="004A3B47" w:rsidRPr="00787A75" w:rsidRDefault="00787A75" w:rsidP="0053679A">
            <w:pPr>
              <w:ind w:left="142" w:firstLine="141"/>
              <w:rPr>
                <w:lang w:val="en-US"/>
              </w:rPr>
            </w:pPr>
            <w:r>
              <w:t xml:space="preserve">įsakymu Nr. </w:t>
            </w:r>
            <w:r w:rsidR="0053679A">
              <w:t xml:space="preserve">    </w:t>
            </w:r>
            <w:r w:rsidR="007E58BE" w:rsidRPr="007E58BE">
              <w:rPr>
                <w:bCs/>
                <w:color w:val="000000"/>
                <w:shd w:val="clear" w:color="auto" w:fill="FFFFFF"/>
              </w:rPr>
              <w:t>/2</w:t>
            </w:r>
            <w:r w:rsidR="0053679A">
              <w:rPr>
                <w:bCs/>
                <w:color w:val="000000"/>
                <w:shd w:val="clear" w:color="auto" w:fill="FFFFFF"/>
              </w:rPr>
              <w:t>1</w:t>
            </w:r>
            <w:r w:rsidR="007E58BE">
              <w:t xml:space="preserve"> </w:t>
            </w:r>
          </w:p>
        </w:tc>
      </w:tr>
    </w:tbl>
    <w:p w:rsidR="003F6F02" w:rsidRDefault="003F6F02" w:rsidP="00A67E9C"/>
    <w:p w:rsidR="004A0A76" w:rsidRPr="00427905" w:rsidRDefault="004A0A76" w:rsidP="00A67E9C"/>
    <w:p w:rsidR="00A67E9C" w:rsidRPr="00015960" w:rsidRDefault="00A67E9C" w:rsidP="00A67E9C">
      <w:pPr>
        <w:jc w:val="center"/>
        <w:rPr>
          <w:b/>
          <w:caps/>
          <w:lang w:val="pl-PL"/>
        </w:rPr>
      </w:pPr>
      <w:r w:rsidRPr="00015960">
        <w:rPr>
          <w:b/>
          <w:caps/>
          <w:lang w:val="pl-PL"/>
        </w:rPr>
        <w:t xml:space="preserve">Planavimo darbų programa </w:t>
      </w:r>
    </w:p>
    <w:p w:rsidR="00A67E9C" w:rsidRDefault="00AF02D5" w:rsidP="00A67E9C">
      <w:pPr>
        <w:jc w:val="center"/>
        <w:rPr>
          <w:b/>
          <w:bCs/>
        </w:rPr>
      </w:pPr>
      <w:r>
        <w:rPr>
          <w:b/>
          <w:bCs/>
          <w:caps/>
        </w:rPr>
        <w:t>SPECIALIOJO</w:t>
      </w:r>
      <w:r w:rsidR="00A67E9C" w:rsidRPr="00970887">
        <w:rPr>
          <w:b/>
          <w:bCs/>
          <w:caps/>
        </w:rPr>
        <w:t xml:space="preserve"> planavimo </w:t>
      </w:r>
      <w:r w:rsidR="00A67E9C">
        <w:rPr>
          <w:b/>
          <w:bCs/>
        </w:rPr>
        <w:t>DOKUMENTUI K</w:t>
      </w:r>
      <w:r w:rsidR="00414DAE">
        <w:rPr>
          <w:b/>
          <w:bCs/>
        </w:rPr>
        <w:t>EISTI</w:t>
      </w:r>
    </w:p>
    <w:p w:rsidR="00A848E1" w:rsidRDefault="00A848E1" w:rsidP="00A67E9C">
      <w:pPr>
        <w:jc w:val="center"/>
        <w:rPr>
          <w:b/>
          <w:bCs/>
        </w:rPr>
      </w:pPr>
    </w:p>
    <w:p w:rsidR="00250906" w:rsidRDefault="00250906">
      <w:pPr>
        <w:ind w:firstLine="851"/>
        <w:jc w:val="center"/>
        <w:rPr>
          <w:b/>
          <w:bCs/>
        </w:rPr>
      </w:pPr>
    </w:p>
    <w:p w:rsidR="00250906" w:rsidRDefault="007A79EA">
      <w:pPr>
        <w:pStyle w:val="Default"/>
        <w:ind w:firstLine="851"/>
        <w:jc w:val="both"/>
        <w:rPr>
          <w:bCs/>
        </w:rPr>
      </w:pPr>
      <w:r w:rsidRPr="007A79EA">
        <w:rPr>
          <w:b/>
        </w:rPr>
        <w:t>1. Tikslus planavimo dokumento pavadinimas:</w:t>
      </w:r>
      <w:r w:rsidRPr="007A79EA">
        <w:t xml:space="preserve"> Vilniaus miesto </w:t>
      </w:r>
      <w:r w:rsidR="00FC5C74">
        <w:t>š</w:t>
      </w:r>
      <w:r w:rsidRPr="007A79EA">
        <w:t xml:space="preserve">ilumos ūkio  specialusis planas, keičiantis Vilniaus miesto šilumos ūkio specialiojo plano, patvirtinto Vilniaus miesto savivaldybės tarybos 2018 m. gegužės 9 d. sprendimu Nr. 1-1525 „Dėl atnaujinto Vilniaus miesto šilumos ūkio specialiojo plano tvirtinimo“, sprendinius. </w:t>
      </w:r>
    </w:p>
    <w:p w:rsidR="00250906" w:rsidRDefault="007A79EA">
      <w:pPr>
        <w:ind w:firstLine="851"/>
        <w:jc w:val="both"/>
      </w:pPr>
      <w:r w:rsidRPr="007A79EA">
        <w:rPr>
          <w:b/>
        </w:rPr>
        <w:t xml:space="preserve">2. Planuojamos teritorijos plotas: </w:t>
      </w:r>
      <w:r w:rsidRPr="007A79EA">
        <w:t>Vilniaus</w:t>
      </w:r>
      <w:r w:rsidRPr="007A79EA">
        <w:rPr>
          <w:b/>
        </w:rPr>
        <w:t xml:space="preserve"> </w:t>
      </w:r>
      <w:r w:rsidRPr="007A79EA">
        <w:t xml:space="preserve">miesto </w:t>
      </w:r>
      <w:r w:rsidR="00FC5C74">
        <w:t>š</w:t>
      </w:r>
      <w:r w:rsidRPr="007A79EA">
        <w:t xml:space="preserve">ilumos ūkio </w:t>
      </w:r>
      <w:r w:rsidRPr="007A79EA">
        <w:rPr>
          <w:bCs/>
        </w:rPr>
        <w:t>specialiojo plano (toliau – specialusis planas) keitimas pla</w:t>
      </w:r>
      <w:r w:rsidRPr="007A79EA">
        <w:t xml:space="preserve">nuojamas Vilniaus miesto savivaldybės teritorijoje.  </w:t>
      </w:r>
    </w:p>
    <w:p w:rsidR="00250906" w:rsidRDefault="007A79EA">
      <w:pPr>
        <w:ind w:firstLine="851"/>
        <w:jc w:val="both"/>
        <w:rPr>
          <w:bCs/>
        </w:rPr>
      </w:pPr>
      <w:r w:rsidRPr="007A79EA">
        <w:rPr>
          <w:b/>
        </w:rPr>
        <w:t>3.</w:t>
      </w:r>
      <w:r w:rsidR="00482B10">
        <w:rPr>
          <w:b/>
        </w:rPr>
        <w:t xml:space="preserve"> </w:t>
      </w:r>
      <w:r w:rsidRPr="007A79EA">
        <w:rPr>
          <w:b/>
        </w:rPr>
        <w:t xml:space="preserve">Planavimo organizatorius: </w:t>
      </w:r>
      <w:r w:rsidRPr="007A79EA">
        <w:rPr>
          <w:bCs/>
        </w:rPr>
        <w:t xml:space="preserve">Vilniaus miesto savivaldybės administracijos direktorius. </w:t>
      </w:r>
    </w:p>
    <w:p w:rsidR="00250906" w:rsidRDefault="00BB659A">
      <w:pPr>
        <w:ind w:firstLine="851"/>
        <w:jc w:val="both"/>
      </w:pPr>
      <w:r>
        <w:rPr>
          <w:b/>
        </w:rPr>
        <w:t>4</w:t>
      </w:r>
      <w:r w:rsidR="007A79EA" w:rsidRPr="007A79EA">
        <w:rPr>
          <w:b/>
        </w:rPr>
        <w:t xml:space="preserve">. Planavimo rengėjas: </w:t>
      </w:r>
      <w:r w:rsidR="007A79EA" w:rsidRPr="007A79EA">
        <w:t xml:space="preserve">nustatytas viešojo pirkimo būdu. </w:t>
      </w:r>
    </w:p>
    <w:p w:rsidR="00250906" w:rsidRDefault="00BB659A">
      <w:pPr>
        <w:ind w:firstLine="851"/>
        <w:jc w:val="both"/>
        <w:rPr>
          <w:b/>
        </w:rPr>
      </w:pPr>
      <w:r>
        <w:rPr>
          <w:b/>
        </w:rPr>
        <w:t>5</w:t>
      </w:r>
      <w:r w:rsidR="007A79EA" w:rsidRPr="007A79EA">
        <w:rPr>
          <w:b/>
        </w:rPr>
        <w:t>. Planavimo pagrindas:</w:t>
      </w:r>
    </w:p>
    <w:p w:rsidR="00250906" w:rsidRDefault="00BB659A">
      <w:pPr>
        <w:pStyle w:val="Default"/>
        <w:ind w:firstLine="851"/>
        <w:jc w:val="both"/>
      </w:pPr>
      <w:r>
        <w:t>5</w:t>
      </w:r>
      <w:r w:rsidR="007A79EA" w:rsidRPr="007A79EA">
        <w:t>.1. Lietuvos Respublikos</w:t>
      </w:r>
      <w:r w:rsidR="007A79EA">
        <w:t xml:space="preserve"> </w:t>
      </w:r>
      <w:r w:rsidR="007A79EA" w:rsidRPr="007A79EA">
        <w:t>energetikos ministro ir Lietuvos Respublikos aplinkos ministro 2015 m. rugsėjo 25 d. įsakymas Nr. 1-226/D1-683 „Dėl Šilumos ūkio specialiųjų planų rengimo taisyklių patvirtinimo“</w:t>
      </w:r>
      <w:r w:rsidR="00FC5C74">
        <w:t>;</w:t>
      </w:r>
    </w:p>
    <w:p w:rsidR="00250906" w:rsidRDefault="00BB659A">
      <w:pPr>
        <w:ind w:firstLine="851"/>
        <w:jc w:val="both"/>
      </w:pPr>
      <w:r>
        <w:t>5</w:t>
      </w:r>
      <w:r w:rsidR="007A79EA" w:rsidRPr="007A79EA">
        <w:t>.2. Lietuvos Respublikos teritorijų planavimo įstatymas</w:t>
      </w:r>
      <w:r w:rsidR="00FC5C74">
        <w:t>;</w:t>
      </w:r>
    </w:p>
    <w:p w:rsidR="00250906" w:rsidRDefault="00BB659A">
      <w:pPr>
        <w:ind w:firstLine="851"/>
        <w:jc w:val="both"/>
        <w:rPr>
          <w:bCs/>
          <w:lang w:val="it-IT"/>
        </w:rPr>
      </w:pPr>
      <w:r>
        <w:t>5</w:t>
      </w:r>
      <w:r w:rsidR="007A79EA" w:rsidRPr="007A79EA">
        <w:t>.3. V</w:t>
      </w:r>
      <w:r w:rsidR="007A79EA" w:rsidRPr="007A79EA">
        <w:rPr>
          <w:bCs/>
          <w:lang w:val="it-IT"/>
        </w:rPr>
        <w:t xml:space="preserve">ilniaus miesto savivaldybės tarybos </w:t>
      </w:r>
      <w:r w:rsidR="007A79EA" w:rsidRPr="007A79EA">
        <w:t xml:space="preserve">2018 m. gegužės 9 d. </w:t>
      </w:r>
      <w:r w:rsidR="007A79EA" w:rsidRPr="007A79EA">
        <w:rPr>
          <w:bCs/>
          <w:lang w:val="it-IT"/>
        </w:rPr>
        <w:t xml:space="preserve">sprendimas Nr. 1-1525 </w:t>
      </w:r>
      <w:r w:rsidR="007A79EA" w:rsidRPr="007A79EA">
        <w:t>,,Dėl atnaujinto Vilniaus miesto šilumos ūkio specialiojo plano tvirtinimo“</w:t>
      </w:r>
      <w:r w:rsidR="00FC5C74">
        <w:t>;</w:t>
      </w:r>
    </w:p>
    <w:p w:rsidR="00250906" w:rsidRDefault="00BB659A">
      <w:pPr>
        <w:ind w:firstLine="851"/>
        <w:jc w:val="both"/>
      </w:pPr>
      <w:r>
        <w:t>5</w:t>
      </w:r>
      <w:r w:rsidR="007A79EA" w:rsidRPr="007A79EA">
        <w:t>.4. V</w:t>
      </w:r>
      <w:r w:rsidR="007A79EA" w:rsidRPr="007A79EA">
        <w:rPr>
          <w:bCs/>
          <w:lang w:val="it-IT"/>
        </w:rPr>
        <w:t xml:space="preserve">ilniaus miesto savivaldybės </w:t>
      </w:r>
      <w:r w:rsidR="007A79EA" w:rsidRPr="007A79EA">
        <w:t xml:space="preserve">tarybos 2020 m. gruodžio 23 d. sprendimas Nr. 1-812 „Dėl </w:t>
      </w:r>
      <w:r w:rsidR="00FC5C74">
        <w:t>S</w:t>
      </w:r>
      <w:r w:rsidR="007A79EA" w:rsidRPr="007A79EA">
        <w:t xml:space="preserve">avivaldybės infrastruktūros pripažinimo prioritetine kriterijų patvirtinimo ir prioritetinių </w:t>
      </w:r>
      <w:r w:rsidR="00FC5C74">
        <w:t>S</w:t>
      </w:r>
      <w:r w:rsidR="007A79EA" w:rsidRPr="007A79EA">
        <w:t>avivaldybės infrastruktūros plėtros teritorijų nustatymo“</w:t>
      </w:r>
      <w:r w:rsidR="00FC5C74">
        <w:t>;</w:t>
      </w:r>
    </w:p>
    <w:p w:rsidR="00250906" w:rsidRDefault="00BB659A">
      <w:pPr>
        <w:ind w:firstLine="851"/>
        <w:jc w:val="both"/>
        <w:rPr>
          <w:bCs/>
          <w:lang w:val="it-IT"/>
        </w:rPr>
      </w:pPr>
      <w:r>
        <w:t>5</w:t>
      </w:r>
      <w:r w:rsidR="007A79EA" w:rsidRPr="007A79EA">
        <w:t>.5. V</w:t>
      </w:r>
      <w:r w:rsidR="007A79EA" w:rsidRPr="007A79EA">
        <w:rPr>
          <w:bCs/>
          <w:lang w:val="it-IT"/>
        </w:rPr>
        <w:t xml:space="preserve">ilniaus miesto savivaldybės </w:t>
      </w:r>
      <w:r w:rsidR="007A79EA" w:rsidRPr="007A79EA">
        <w:t>tarybos 2021 m. balandžio 21d. sprendimas Nr. 1-931 ,,Dėl Vilniaus miesto šilumos ūkio specialiojo plano keitimo“</w:t>
      </w:r>
      <w:r w:rsidR="00FC5C74">
        <w:t>;</w:t>
      </w:r>
    </w:p>
    <w:p w:rsidR="00250906" w:rsidRDefault="00BB659A">
      <w:pPr>
        <w:ind w:firstLine="851"/>
        <w:jc w:val="both"/>
      </w:pPr>
      <w:r>
        <w:t>5</w:t>
      </w:r>
      <w:r w:rsidR="007A79EA" w:rsidRPr="007A79EA">
        <w:t>.6. Vilniaus miesto savivaldybės teritorijos bendrasis planas</w:t>
      </w:r>
      <w:r w:rsidR="00FC5C74">
        <w:t>;</w:t>
      </w:r>
    </w:p>
    <w:p w:rsidR="00250906" w:rsidRDefault="00BB659A">
      <w:pPr>
        <w:ind w:firstLine="851"/>
        <w:jc w:val="both"/>
      </w:pPr>
      <w:r>
        <w:t>5</w:t>
      </w:r>
      <w:r w:rsidR="007A79EA" w:rsidRPr="007A79EA">
        <w:t xml:space="preserve">.7. Lietuvos Respublikos specialiųjų žemės naudojimo sąlygų įstatymas. </w:t>
      </w:r>
    </w:p>
    <w:p w:rsidR="00250906" w:rsidRDefault="00BB659A">
      <w:pPr>
        <w:pStyle w:val="Sraopastraipa"/>
        <w:tabs>
          <w:tab w:val="left" w:pos="851"/>
          <w:tab w:val="left" w:pos="993"/>
        </w:tabs>
        <w:ind w:left="0" w:firstLine="851"/>
        <w:jc w:val="both"/>
        <w:rPr>
          <w:sz w:val="24"/>
          <w:szCs w:val="24"/>
          <w:lang w:val="lt-LT"/>
        </w:rPr>
      </w:pPr>
      <w:r>
        <w:rPr>
          <w:b/>
          <w:sz w:val="24"/>
          <w:szCs w:val="24"/>
          <w:lang w:val="lt-LT"/>
        </w:rPr>
        <w:t>6</w:t>
      </w:r>
      <w:r w:rsidR="007A79EA" w:rsidRPr="007A79EA">
        <w:rPr>
          <w:b/>
          <w:sz w:val="24"/>
          <w:szCs w:val="24"/>
          <w:lang w:val="lt-LT"/>
        </w:rPr>
        <w:t>. Planavimo tikslas</w:t>
      </w:r>
      <w:r w:rsidR="007A79EA" w:rsidRPr="009D6FC4">
        <w:rPr>
          <w:b/>
          <w:sz w:val="24"/>
          <w:szCs w:val="24"/>
          <w:lang w:val="lt-LT"/>
        </w:rPr>
        <w:t>:</w:t>
      </w:r>
      <w:r w:rsidR="009D6FC4" w:rsidRPr="009D6FC4">
        <w:rPr>
          <w:sz w:val="24"/>
          <w:szCs w:val="24"/>
          <w:lang w:val="lt-LT"/>
        </w:rPr>
        <w:t xml:space="preserve"> suformuoti ilgalaikes Vilniaus miesto savivaldybės šilumos ūkio modernizavimo ir plėtros kryptis, siekiant užtikrinti saugų, patikimą ir nepertraukiamą šilumos tiekimą vartotojams mažiausiomis sąnaudomis, neviršijant leidžiamo neigiamo poveikio aplinkai, suderinti valstybės, Savivaldybės, energetikos įmonių, fizinių ir juridinių asmenų ar jų grupių interesus aprūpinant vartotojus šiluma ir energijos ištekliais šilumos gamybai, reglamentuoti aprūpinimo šiluma būdus ir (arba) naudotinas kuro bei energijos rūšis šilumos gamybai šilumos vartotojų teritorijose, numatyti preliminarias investicijų į šilumos ūkio plėtrą ir modernizavimą apimtis, finansavimo poreikį ir finansavimo šaltinius</w:t>
      </w:r>
      <w:r w:rsidR="009D6FC4">
        <w:rPr>
          <w:lang w:val="lt-LT"/>
        </w:rPr>
        <w:t xml:space="preserve">; </w:t>
      </w:r>
      <w:r w:rsidR="007A79EA" w:rsidRPr="007A79EA">
        <w:rPr>
          <w:sz w:val="24"/>
          <w:szCs w:val="24"/>
          <w:lang w:val="lt-LT"/>
        </w:rPr>
        <w:t>užtikrinti saugų, patikimą ir nepertraukiamą šilumos tiekimą vartotojams mažiausiomis sąnaudomis, neviršijant leidžiamo neigiamo poveikio aplinkai. Įvertinus galimas ilgalaikes Savivaldybės šilumos ūkio modernizavimo ir plėtros kryptis, sudaryti sąlyg</w:t>
      </w:r>
      <w:r w:rsidR="00FC5C74">
        <w:rPr>
          <w:sz w:val="24"/>
          <w:szCs w:val="24"/>
          <w:lang w:val="lt-LT"/>
        </w:rPr>
        <w:t>a</w:t>
      </w:r>
      <w:r w:rsidR="007A79EA" w:rsidRPr="007A79EA">
        <w:rPr>
          <w:sz w:val="24"/>
          <w:szCs w:val="24"/>
          <w:lang w:val="lt-LT"/>
        </w:rPr>
        <w:t>s plėtoti bei modernizuoti miesto aprūpinimo šiluma inžinerinę infrastruktūrą. Siekti, kad intensyviai vystomose naujose teritorijose</w:t>
      </w:r>
      <w:r w:rsidR="00FC5C74">
        <w:rPr>
          <w:sz w:val="24"/>
          <w:szCs w:val="24"/>
          <w:lang w:val="lt-LT"/>
        </w:rPr>
        <w:t>,</w:t>
      </w:r>
      <w:r w:rsidR="007A79EA" w:rsidRPr="007A79EA">
        <w:rPr>
          <w:sz w:val="24"/>
          <w:szCs w:val="24"/>
          <w:lang w:val="lt-LT"/>
        </w:rPr>
        <w:t xml:space="preserve"> kur vyksta centralizuotų šilumos tiekimo tinklų plėtra, būtų atsižvelgiama į aplinkosaugines problemas, oro užterštumą. </w:t>
      </w:r>
    </w:p>
    <w:p w:rsidR="00250906" w:rsidRDefault="00BB659A">
      <w:pPr>
        <w:tabs>
          <w:tab w:val="left" w:pos="840"/>
        </w:tabs>
        <w:ind w:firstLine="851"/>
        <w:jc w:val="both"/>
      </w:pPr>
      <w:r>
        <w:rPr>
          <w:b/>
        </w:rPr>
        <w:t>7</w:t>
      </w:r>
      <w:r w:rsidR="007A79EA" w:rsidRPr="007A79EA">
        <w:rPr>
          <w:b/>
        </w:rPr>
        <w:t>. Planavimo uždaviniai</w:t>
      </w:r>
      <w:r w:rsidR="007A79EA" w:rsidRPr="007A79EA">
        <w:t>:</w:t>
      </w:r>
      <w:r w:rsidR="007A79EA">
        <w:t xml:space="preserve"> </w:t>
      </w:r>
    </w:p>
    <w:p w:rsidR="00250906" w:rsidRDefault="00BB659A">
      <w:pPr>
        <w:pStyle w:val="Sraopastraipa"/>
        <w:tabs>
          <w:tab w:val="left" w:pos="142"/>
          <w:tab w:val="left" w:pos="284"/>
          <w:tab w:val="left" w:pos="426"/>
        </w:tabs>
        <w:ind w:left="0" w:firstLine="851"/>
        <w:jc w:val="both"/>
        <w:rPr>
          <w:sz w:val="24"/>
          <w:szCs w:val="24"/>
          <w:lang w:val="lt-LT"/>
        </w:rPr>
      </w:pPr>
      <w:r>
        <w:rPr>
          <w:sz w:val="24"/>
          <w:szCs w:val="24"/>
          <w:lang w:val="lt-LT"/>
        </w:rPr>
        <w:t>7</w:t>
      </w:r>
      <w:r w:rsidR="007A79EA" w:rsidRPr="007A79EA">
        <w:rPr>
          <w:sz w:val="24"/>
          <w:szCs w:val="24"/>
          <w:lang w:val="lt-LT"/>
        </w:rPr>
        <w:t xml:space="preserve">.1. įvertinti esamą šilumos ūkio būklę, šilumos generavimo šaltinius, vietinių šildymo ir centralizuotų šilumos tiekimo sistemų apkrovas, šilumos nuostolius trasose, gamtinių dujų ir elektros tiekimo sistemų tiesimo kryptis bei galingumus, ilgalaikes </w:t>
      </w:r>
      <w:r w:rsidR="00FC5C74">
        <w:rPr>
          <w:sz w:val="24"/>
          <w:szCs w:val="24"/>
          <w:lang w:val="lt-LT"/>
        </w:rPr>
        <w:t>S</w:t>
      </w:r>
      <w:r w:rsidR="007A79EA" w:rsidRPr="007A79EA">
        <w:rPr>
          <w:sz w:val="24"/>
          <w:szCs w:val="24"/>
          <w:lang w:val="lt-LT"/>
        </w:rPr>
        <w:t>avivaldybės šilumos ūkio modernizavimo galimybes, atliktų studijų ir planų poveikį nustatytų energijos rūšies naudojimo teritorijų riboms, padidėjusį šilumos poreikį dėl naujai statomų objektų bei sumažėjusį ar perspektyvoje mažėsiantį dėl pastatų renovacijos ir šilumos taupymo priemonių įdiegimo</w:t>
      </w:r>
      <w:r w:rsidR="00FC5C74">
        <w:rPr>
          <w:sz w:val="24"/>
          <w:szCs w:val="24"/>
          <w:lang w:val="lt-LT"/>
        </w:rPr>
        <w:t>;</w:t>
      </w:r>
      <w:r w:rsidR="007A79EA">
        <w:rPr>
          <w:sz w:val="24"/>
          <w:szCs w:val="24"/>
          <w:lang w:val="lt-LT"/>
        </w:rPr>
        <w:t xml:space="preserve"> </w:t>
      </w:r>
    </w:p>
    <w:p w:rsidR="00250906" w:rsidRDefault="00BB659A">
      <w:pPr>
        <w:ind w:firstLine="851"/>
        <w:jc w:val="both"/>
      </w:pPr>
      <w:r>
        <w:t>7</w:t>
      </w:r>
      <w:r w:rsidR="007A79EA" w:rsidRPr="007A79EA">
        <w:t>.2.</w:t>
      </w:r>
      <w:r w:rsidR="007A79EA">
        <w:t xml:space="preserve"> </w:t>
      </w:r>
      <w:r w:rsidR="007A79EA" w:rsidRPr="007A79EA">
        <w:t xml:space="preserve">tikslinti aprūpinimo šiluma zonas ir jose numatytus reglamentus atsižvelgiant į intensyviai vystomas naujas teritorijas, planuojamą užstatymo intensyvumą, numatomą </w:t>
      </w:r>
      <w:r w:rsidR="007A79EA" w:rsidRPr="007A79EA">
        <w:lastRenderedPageBreak/>
        <w:t xml:space="preserve">centralizuotų šilumos tiekimo tinklų plėtrą, oro užterštumą, </w:t>
      </w:r>
      <w:r w:rsidR="007A79EA" w:rsidRPr="007A79EA">
        <w:rPr>
          <w:bdr w:val="none" w:sz="0" w:space="0" w:color="auto" w:frame="1"/>
          <w:shd w:val="clear" w:color="auto" w:fill="FFFFFF"/>
        </w:rPr>
        <w:t xml:space="preserve">įvertinant atsinaujinančių energijos šaltinių integravimą, </w:t>
      </w:r>
      <w:r w:rsidR="007A79EA" w:rsidRPr="007A79EA">
        <w:t>naudojamą kuro rūšį;</w:t>
      </w:r>
    </w:p>
    <w:p w:rsidR="00250906" w:rsidRDefault="00BB659A">
      <w:pPr>
        <w:pStyle w:val="Komentarotekstas"/>
        <w:ind w:firstLine="851"/>
        <w:jc w:val="both"/>
        <w:rPr>
          <w:sz w:val="24"/>
          <w:szCs w:val="24"/>
        </w:rPr>
      </w:pPr>
      <w:r>
        <w:rPr>
          <w:sz w:val="24"/>
          <w:szCs w:val="24"/>
        </w:rPr>
        <w:t>7</w:t>
      </w:r>
      <w:r w:rsidR="007A79EA" w:rsidRPr="007A79EA">
        <w:rPr>
          <w:sz w:val="24"/>
          <w:szCs w:val="24"/>
        </w:rPr>
        <w:t>.3. reglamentuoti aprūpinimo šiluma būdus ir (arba) naudotiną kuro bei energijos rūšį šilumos gamybai šilumos vartotojų teritorijose. Įvertinti galimybes skatinti atsisakyti taršių energijos šaltinių ar iškastinio kuro</w:t>
      </w:r>
      <w:r w:rsidR="00FC5C74">
        <w:rPr>
          <w:sz w:val="24"/>
          <w:szCs w:val="24"/>
        </w:rPr>
        <w:t>;</w:t>
      </w:r>
    </w:p>
    <w:p w:rsidR="00250906" w:rsidRDefault="00BB659A">
      <w:pPr>
        <w:ind w:firstLine="851"/>
        <w:jc w:val="both"/>
      </w:pPr>
      <w:bookmarkStart w:id="0" w:name="part_047894ce078541d38e6d142714611d2a"/>
      <w:bookmarkStart w:id="1" w:name="part_555aa50c15414adda5791c191c167947"/>
      <w:bookmarkEnd w:id="0"/>
      <w:bookmarkEnd w:id="1"/>
      <w:r>
        <w:t>7</w:t>
      </w:r>
      <w:r w:rsidR="007A79EA" w:rsidRPr="007A79EA">
        <w:t>.4.</w:t>
      </w:r>
      <w:r w:rsidR="007A79EA">
        <w:t xml:space="preserve"> </w:t>
      </w:r>
      <w:r w:rsidR="00FC5C74">
        <w:t>n</w:t>
      </w:r>
      <w:r w:rsidR="007A79EA" w:rsidRPr="007A79EA">
        <w:t>umatytos teritorijos tinklų plėtrai pasiūlyti planuojamų teritorijų naudojimo, tvarkymo būdą, aplinkos apsaugos priemones</w:t>
      </w:r>
      <w:r w:rsidR="00FC5C74">
        <w:t>;</w:t>
      </w:r>
    </w:p>
    <w:p w:rsidR="00250906" w:rsidRDefault="00BB659A">
      <w:pPr>
        <w:ind w:firstLine="851"/>
        <w:jc w:val="both"/>
      </w:pPr>
      <w:r>
        <w:t>7</w:t>
      </w:r>
      <w:r w:rsidR="007A79EA" w:rsidRPr="007A79EA">
        <w:t xml:space="preserve">.5. </w:t>
      </w:r>
      <w:r w:rsidR="00FC5C74">
        <w:t>į</w:t>
      </w:r>
      <w:r w:rsidR="007A79EA" w:rsidRPr="007A79EA">
        <w:t>vertinti Vilniaus mieste esančių pastatų vėsos poreikį ilgalaikėje perspektyvoje. Numatyti galimybes tiek naujus, rekonstruojamus ar kapitaliai remontuojamus (pertvarkomus) pastatus aprūpinti vėsos energija, pirmenybę teikiant vėsos energijai iš efektyvesnių centralizuotų vėsos gamybos šaltinių</w:t>
      </w:r>
      <w:r w:rsidR="00FC5C74">
        <w:t xml:space="preserve"> </w:t>
      </w:r>
      <w:r w:rsidR="007A79EA" w:rsidRPr="007A79EA">
        <w:t>/</w:t>
      </w:r>
      <w:r w:rsidR="00FC5C74">
        <w:t xml:space="preserve"> </w:t>
      </w:r>
      <w:r w:rsidR="007A79EA" w:rsidRPr="007A79EA">
        <w:t>tinklų.</w:t>
      </w:r>
    </w:p>
    <w:p w:rsidR="00250906" w:rsidRDefault="00BB659A">
      <w:pPr>
        <w:ind w:firstLine="851"/>
        <w:jc w:val="both"/>
      </w:pPr>
      <w:bookmarkStart w:id="2" w:name="part_ce87ccf73d72477889765b5c7a3b2484"/>
      <w:bookmarkStart w:id="3" w:name="part_d191f1b3425e4abe9fa08be0627e8876"/>
      <w:bookmarkEnd w:id="2"/>
      <w:bookmarkEnd w:id="3"/>
      <w:r>
        <w:rPr>
          <w:b/>
        </w:rPr>
        <w:t>8</w:t>
      </w:r>
      <w:r w:rsidR="007A79EA" w:rsidRPr="007A79EA">
        <w:rPr>
          <w:b/>
        </w:rPr>
        <w:t>.</w:t>
      </w:r>
      <w:r w:rsidR="00FC5C74">
        <w:rPr>
          <w:b/>
        </w:rPr>
        <w:t xml:space="preserve"> </w:t>
      </w:r>
      <w:r w:rsidR="007A79EA" w:rsidRPr="007A79EA">
        <w:rPr>
          <w:b/>
        </w:rPr>
        <w:t>Tyrimai:</w:t>
      </w:r>
      <w:bookmarkStart w:id="4" w:name="part_a1880d735dcf410281721239519b4b7b"/>
      <w:bookmarkStart w:id="5" w:name="part_feb9c669433e4d00bcb54e1ac2e4a7a2"/>
      <w:bookmarkEnd w:id="4"/>
      <w:bookmarkEnd w:id="5"/>
      <w:r w:rsidR="007A79EA" w:rsidRPr="007A79EA">
        <w:rPr>
          <w:b/>
        </w:rPr>
        <w:t xml:space="preserve"> </w:t>
      </w:r>
      <w:r w:rsidR="007A79EA" w:rsidRPr="007A79EA">
        <w:t>atliekami</w:t>
      </w:r>
      <w:r w:rsidR="007A79EA" w:rsidRPr="007A79EA">
        <w:rPr>
          <w:b/>
        </w:rPr>
        <w:t xml:space="preserve"> </w:t>
      </w:r>
      <w:r w:rsidR="007A79EA" w:rsidRPr="007A79EA">
        <w:t>įvertinantys planuojamą teritoriją ir jos prieigas, jei jie nebuvo atlikti ar yra nepakankami.</w:t>
      </w:r>
    </w:p>
    <w:p w:rsidR="00250906" w:rsidRDefault="00BB659A">
      <w:pPr>
        <w:ind w:firstLine="851"/>
        <w:jc w:val="both"/>
        <w:rPr>
          <w:b/>
        </w:rPr>
      </w:pPr>
      <w:r>
        <w:rPr>
          <w:b/>
        </w:rPr>
        <w:t>9</w:t>
      </w:r>
      <w:r w:rsidR="007A79EA" w:rsidRPr="007A79EA">
        <w:rPr>
          <w:b/>
        </w:rPr>
        <w:t>.</w:t>
      </w:r>
      <w:r w:rsidR="00FC5C74">
        <w:rPr>
          <w:b/>
        </w:rPr>
        <w:t xml:space="preserve"> </w:t>
      </w:r>
      <w:r w:rsidR="007A79EA" w:rsidRPr="007A79EA">
        <w:rPr>
          <w:b/>
        </w:rPr>
        <w:t xml:space="preserve">Galimybių studijos: </w:t>
      </w:r>
      <w:r w:rsidR="007A79EA" w:rsidRPr="007A79EA">
        <w:t>nerengiamos</w:t>
      </w:r>
      <w:r w:rsidR="007A79EA" w:rsidRPr="007A79EA">
        <w:rPr>
          <w:b/>
        </w:rPr>
        <w:t>.</w:t>
      </w:r>
    </w:p>
    <w:p w:rsidR="00250906" w:rsidRDefault="00BB659A">
      <w:pPr>
        <w:ind w:firstLine="851"/>
        <w:jc w:val="both"/>
        <w:rPr>
          <w:bCs/>
        </w:rPr>
      </w:pPr>
      <w:r>
        <w:rPr>
          <w:b/>
        </w:rPr>
        <w:t>10</w:t>
      </w:r>
      <w:r w:rsidR="007A79EA" w:rsidRPr="007A79EA">
        <w:rPr>
          <w:b/>
        </w:rPr>
        <w:t xml:space="preserve">. SPAV reikalingumas: </w:t>
      </w:r>
      <w:r w:rsidR="007A79EA">
        <w:t xml:space="preserve"> </w:t>
      </w:r>
      <w:r w:rsidR="007A79EA" w:rsidRPr="007A79EA">
        <w:t>SPAV procedūras vykdomos įstatymų numatyta tvarka.</w:t>
      </w:r>
    </w:p>
    <w:p w:rsidR="00250906" w:rsidRDefault="00BB659A">
      <w:pPr>
        <w:pStyle w:val="Sraopastraipa"/>
        <w:ind w:left="0" w:firstLine="851"/>
        <w:jc w:val="both"/>
        <w:rPr>
          <w:bCs/>
          <w:sz w:val="24"/>
          <w:szCs w:val="24"/>
          <w:lang w:val="lt-LT"/>
        </w:rPr>
      </w:pPr>
      <w:r>
        <w:rPr>
          <w:b/>
          <w:bCs/>
          <w:sz w:val="24"/>
          <w:szCs w:val="24"/>
          <w:lang w:val="lt-LT"/>
        </w:rPr>
        <w:t>11</w:t>
      </w:r>
      <w:r w:rsidR="007A79EA" w:rsidRPr="007A79EA">
        <w:rPr>
          <w:b/>
          <w:bCs/>
          <w:sz w:val="24"/>
          <w:szCs w:val="24"/>
          <w:lang w:val="lt-LT"/>
        </w:rPr>
        <w:t>. Specialiojo planavimo etapai</w:t>
      </w:r>
      <w:r w:rsidR="007A79EA" w:rsidRPr="007A79EA">
        <w:rPr>
          <w:bCs/>
          <w:sz w:val="24"/>
          <w:szCs w:val="24"/>
          <w:lang w:val="lt-LT"/>
        </w:rPr>
        <w:t>: parengiamasis, rengimo ir baigiamasis.</w:t>
      </w:r>
    </w:p>
    <w:p w:rsidR="00250906" w:rsidRDefault="007A79EA">
      <w:pPr>
        <w:ind w:firstLine="851"/>
        <w:jc w:val="both"/>
      </w:pPr>
      <w:r w:rsidRPr="007A79EA">
        <w:rPr>
          <w:b/>
          <w:bCs/>
        </w:rPr>
        <w:t>1</w:t>
      </w:r>
      <w:r w:rsidR="00BB659A">
        <w:rPr>
          <w:b/>
          <w:bCs/>
        </w:rPr>
        <w:t>2</w:t>
      </w:r>
      <w:r w:rsidRPr="007A79EA">
        <w:rPr>
          <w:b/>
          <w:bCs/>
        </w:rPr>
        <w:t xml:space="preserve">. Specialiojo plano koncepcijos rengimas: </w:t>
      </w:r>
      <w:r w:rsidRPr="007A79EA">
        <w:t>rengiam</w:t>
      </w:r>
      <w:r w:rsidR="00FC5C74">
        <w:t>os</w:t>
      </w:r>
      <w:r w:rsidRPr="007A79EA">
        <w:t xml:space="preserve"> dv</w:t>
      </w:r>
      <w:r w:rsidR="00FC5C74">
        <w:t>i</w:t>
      </w:r>
      <w:r w:rsidRPr="007A79EA">
        <w:t xml:space="preserve"> alternatyv</w:t>
      </w:r>
      <w:r w:rsidR="00691AC9">
        <w:t>o</w:t>
      </w:r>
      <w:r w:rsidRPr="007A79EA">
        <w:t xml:space="preserve">s. </w:t>
      </w:r>
    </w:p>
    <w:p w:rsidR="00250906" w:rsidRDefault="007A79EA">
      <w:pPr>
        <w:ind w:firstLine="851"/>
        <w:jc w:val="both"/>
        <w:rPr>
          <w:bCs/>
        </w:rPr>
      </w:pPr>
      <w:r w:rsidRPr="007A79EA">
        <w:rPr>
          <w:b/>
          <w:bCs/>
        </w:rPr>
        <w:t>1</w:t>
      </w:r>
      <w:r w:rsidR="00BB659A">
        <w:rPr>
          <w:b/>
          <w:bCs/>
        </w:rPr>
        <w:t>3</w:t>
      </w:r>
      <w:r w:rsidRPr="007A79EA">
        <w:rPr>
          <w:b/>
          <w:bCs/>
        </w:rPr>
        <w:t>. Koncepcijos sprendinių nepriklausomas profesinis vertinimas:</w:t>
      </w:r>
      <w:r w:rsidRPr="007A79EA">
        <w:rPr>
          <w:bCs/>
        </w:rPr>
        <w:t xml:space="preserve"> nenumatomas.</w:t>
      </w:r>
    </w:p>
    <w:p w:rsidR="00250906" w:rsidRDefault="007A79EA">
      <w:pPr>
        <w:ind w:firstLine="851"/>
        <w:jc w:val="both"/>
        <w:rPr>
          <w:bCs/>
        </w:rPr>
      </w:pPr>
      <w:r w:rsidRPr="007A79EA">
        <w:rPr>
          <w:b/>
          <w:bCs/>
        </w:rPr>
        <w:t>1</w:t>
      </w:r>
      <w:r w:rsidR="00BB659A">
        <w:rPr>
          <w:b/>
          <w:bCs/>
        </w:rPr>
        <w:t>4</w:t>
      </w:r>
      <w:r w:rsidRPr="007A79EA">
        <w:rPr>
          <w:b/>
          <w:bCs/>
        </w:rPr>
        <w:t xml:space="preserve">. Viešumo užtikrinimas: </w:t>
      </w:r>
      <w:r w:rsidRPr="007A79EA">
        <w:rPr>
          <w:bCs/>
        </w:rPr>
        <w:t>specialiojo plano keitimo viešumo procedūros atliekamos teisės aktuose nustatyta tvarka. Jas užtikrina planavimo organizatorius.</w:t>
      </w:r>
    </w:p>
    <w:p w:rsidR="00250906" w:rsidRDefault="007A79EA">
      <w:pPr>
        <w:ind w:firstLine="851"/>
        <w:jc w:val="both"/>
        <w:rPr>
          <w:bCs/>
        </w:rPr>
      </w:pPr>
      <w:r w:rsidRPr="007A79EA">
        <w:rPr>
          <w:b/>
        </w:rPr>
        <w:t>1</w:t>
      </w:r>
      <w:r w:rsidR="00BB659A">
        <w:rPr>
          <w:b/>
        </w:rPr>
        <w:t>5</w:t>
      </w:r>
      <w:r w:rsidRPr="007A79EA">
        <w:rPr>
          <w:b/>
        </w:rPr>
        <w:t xml:space="preserve">. Planavimo terminai: </w:t>
      </w:r>
      <w:bookmarkStart w:id="6" w:name="_Hlk82508841"/>
      <w:r w:rsidRPr="007A79EA">
        <w:t>s</w:t>
      </w:r>
      <w:r w:rsidRPr="007A79EA">
        <w:rPr>
          <w:color w:val="000000"/>
        </w:rPr>
        <w:t>pecialiojo plano keitimas</w:t>
      </w:r>
      <w:r w:rsidRPr="007A79EA">
        <w:rPr>
          <w:color w:val="FF0000"/>
        </w:rPr>
        <w:t xml:space="preserve"> </w:t>
      </w:r>
      <w:r w:rsidRPr="007A79EA">
        <w:t xml:space="preserve">vykdomas iki </w:t>
      </w:r>
      <w:r w:rsidRPr="007A79EA">
        <w:rPr>
          <w:bCs/>
        </w:rPr>
        <w:t xml:space="preserve">2023 m. </w:t>
      </w:r>
      <w:proofErr w:type="spellStart"/>
      <w:r w:rsidRPr="007A79EA">
        <w:rPr>
          <w:bCs/>
        </w:rPr>
        <w:t>rugs</w:t>
      </w:r>
      <w:proofErr w:type="spellEnd"/>
      <w:r w:rsidRPr="007A79EA">
        <w:rPr>
          <w:bCs/>
          <w:lang w:val="en-GB"/>
        </w:rPr>
        <w:t>ė</w:t>
      </w:r>
      <w:r w:rsidRPr="007A79EA">
        <w:rPr>
          <w:bCs/>
        </w:rPr>
        <w:t>jo 30 d.</w:t>
      </w:r>
      <w:bookmarkEnd w:id="6"/>
    </w:p>
    <w:p w:rsidR="00250906" w:rsidRDefault="007A79EA">
      <w:pPr>
        <w:ind w:firstLine="851"/>
        <w:jc w:val="both"/>
        <w:rPr>
          <w:b/>
          <w:bCs/>
        </w:rPr>
      </w:pPr>
      <w:r w:rsidRPr="007A79EA">
        <w:rPr>
          <w:b/>
          <w:bCs/>
        </w:rPr>
        <w:t>1</w:t>
      </w:r>
      <w:r w:rsidR="00BB659A">
        <w:rPr>
          <w:b/>
          <w:bCs/>
        </w:rPr>
        <w:t>6</w:t>
      </w:r>
      <w:r w:rsidRPr="007A79EA">
        <w:rPr>
          <w:b/>
          <w:bCs/>
        </w:rPr>
        <w:t>. Derinimo procedūra</w:t>
      </w:r>
      <w:r>
        <w:rPr>
          <w:b/>
          <w:bCs/>
        </w:rPr>
        <w:t xml:space="preserve">: </w:t>
      </w:r>
      <w:r w:rsidRPr="007A79EA">
        <w:rPr>
          <w:bCs/>
        </w:rPr>
        <w:t>specialųjį planą derinti su planavimo sąlygas išdavusiomis institucijomis ir nustatyta tvarka kompleksiškai Teritorijų planavimo komisijoje.</w:t>
      </w:r>
    </w:p>
    <w:p w:rsidR="00250906" w:rsidRDefault="007A79EA">
      <w:pPr>
        <w:ind w:firstLine="851"/>
        <w:jc w:val="both"/>
      </w:pPr>
      <w:r w:rsidRPr="007A79EA">
        <w:rPr>
          <w:b/>
          <w:bCs/>
        </w:rPr>
        <w:t>1</w:t>
      </w:r>
      <w:r w:rsidR="00BB659A">
        <w:rPr>
          <w:b/>
          <w:bCs/>
        </w:rPr>
        <w:t>7</w:t>
      </w:r>
      <w:r w:rsidRPr="007A79EA">
        <w:rPr>
          <w:b/>
          <w:bCs/>
        </w:rPr>
        <w:t>. Kiti reikalavimai</w:t>
      </w:r>
      <w:r>
        <w:rPr>
          <w:b/>
          <w:bCs/>
        </w:rPr>
        <w:t xml:space="preserve">: </w:t>
      </w:r>
      <w:r w:rsidRPr="007A79EA">
        <w:rPr>
          <w:bCs/>
        </w:rPr>
        <w:t xml:space="preserve">trūkstamus planavimui pradinius duomenis organizatorius paveda surinkti rengėjui. </w:t>
      </w:r>
      <w:r w:rsidRPr="007A79EA">
        <w:t>Pakeistas dokumentas rengiamas 3 egzemplioriais. Jį sudaro tekstinė dalis – aiškinamasis raštas</w:t>
      </w:r>
      <w:r w:rsidR="00913984">
        <w:t xml:space="preserve">, </w:t>
      </w:r>
      <w:r w:rsidR="00913984" w:rsidRPr="00913984">
        <w:rPr>
          <w:color w:val="000000"/>
          <w:shd w:val="clear" w:color="auto" w:fill="FFFFFF"/>
        </w:rPr>
        <w:t>planavimo procedūrų dokumentai</w:t>
      </w:r>
      <w:r w:rsidR="00913984">
        <w:rPr>
          <w:rFonts w:ascii="Arial" w:hAnsi="Arial" w:cs="Arial"/>
          <w:color w:val="000000"/>
          <w:sz w:val="20"/>
          <w:szCs w:val="20"/>
          <w:shd w:val="clear" w:color="auto" w:fill="FFFFFF"/>
        </w:rPr>
        <w:t>,</w:t>
      </w:r>
      <w:r w:rsidRPr="007A79EA">
        <w:t xml:space="preserve"> ir grafinė dalis – brėžiniai, kurie rengiami ant naujausio </w:t>
      </w:r>
      <w:proofErr w:type="spellStart"/>
      <w:r w:rsidRPr="007A79EA">
        <w:t>georeferencinių</w:t>
      </w:r>
      <w:proofErr w:type="spellEnd"/>
      <w:r w:rsidRPr="007A79EA">
        <w:t xml:space="preserve"> duomenų rinkinio GDR10LT ir skaitmeninio </w:t>
      </w:r>
      <w:proofErr w:type="spellStart"/>
      <w:r w:rsidRPr="007A79EA">
        <w:t>ortofotografinio</w:t>
      </w:r>
      <w:proofErr w:type="spellEnd"/>
      <w:r w:rsidRPr="007A79EA">
        <w:t xml:space="preserve"> žemėlapio masteliu M1:20 000–M1:50 000.</w:t>
      </w:r>
    </w:p>
    <w:p w:rsidR="00250906" w:rsidRDefault="00250906">
      <w:pPr>
        <w:jc w:val="both"/>
        <w:rPr>
          <w:b/>
          <w:bCs/>
          <w:i/>
          <w:u w:val="single"/>
        </w:rPr>
      </w:pPr>
    </w:p>
    <w:p w:rsidR="00250906" w:rsidRDefault="00FC5C74">
      <w:pPr>
        <w:jc w:val="center"/>
        <w:rPr>
          <w:iCs/>
        </w:rPr>
      </w:pPr>
      <w:r>
        <w:rPr>
          <w:iCs/>
        </w:rPr>
        <w:t>___________________________________________________</w:t>
      </w:r>
    </w:p>
    <w:p w:rsidR="004A0A76" w:rsidRPr="009B0362" w:rsidRDefault="004A0A76" w:rsidP="0039124B">
      <w:pPr>
        <w:jc w:val="both"/>
        <w:rPr>
          <w:b/>
          <w:bCs/>
          <w:i/>
          <w:u w:val="single"/>
        </w:rPr>
      </w:pPr>
    </w:p>
    <w:p w:rsidR="004A0A76" w:rsidRDefault="004A0A76" w:rsidP="00460362">
      <w:pPr>
        <w:pStyle w:val="Sraopastraipa"/>
        <w:ind w:left="0" w:right="-1"/>
        <w:jc w:val="both"/>
        <w:rPr>
          <w:sz w:val="24"/>
          <w:szCs w:val="24"/>
          <w:lang w:val="lt-LT"/>
        </w:rPr>
      </w:pPr>
    </w:p>
    <w:p w:rsidR="004A0A76" w:rsidRDefault="004A0A76" w:rsidP="00460362">
      <w:pPr>
        <w:pStyle w:val="Sraopastraipa"/>
        <w:ind w:left="0" w:right="-1"/>
        <w:jc w:val="both"/>
        <w:rPr>
          <w:sz w:val="24"/>
          <w:szCs w:val="24"/>
          <w:lang w:val="lt-LT"/>
        </w:rPr>
      </w:pPr>
    </w:p>
    <w:p w:rsidR="004A0A76" w:rsidRDefault="004A0A76" w:rsidP="00460362">
      <w:pPr>
        <w:pStyle w:val="Sraopastraipa"/>
        <w:ind w:left="0" w:right="-1"/>
        <w:jc w:val="both"/>
        <w:rPr>
          <w:sz w:val="24"/>
          <w:szCs w:val="24"/>
          <w:lang w:val="lt-LT"/>
        </w:rPr>
      </w:pPr>
    </w:p>
    <w:p w:rsidR="00FC5C74" w:rsidRDefault="009B0362" w:rsidP="00460362">
      <w:pPr>
        <w:pStyle w:val="Sraopastraipa"/>
        <w:ind w:left="0" w:right="-1"/>
        <w:jc w:val="both"/>
        <w:rPr>
          <w:lang w:val="lt-LT"/>
        </w:rPr>
      </w:pPr>
      <w:r w:rsidRPr="00F92D75">
        <w:rPr>
          <w:sz w:val="24"/>
          <w:szCs w:val="24"/>
          <w:lang w:val="lt-LT"/>
        </w:rPr>
        <w:t>Suderinta</w:t>
      </w:r>
      <w:r w:rsidRPr="00F92D75">
        <w:rPr>
          <w:lang w:val="lt-LT"/>
        </w:rPr>
        <w:t xml:space="preserve"> </w:t>
      </w:r>
    </w:p>
    <w:p w:rsidR="00FC5C74" w:rsidRDefault="007A79EA" w:rsidP="00460362">
      <w:pPr>
        <w:pStyle w:val="Sraopastraipa"/>
        <w:ind w:left="0" w:right="-1"/>
        <w:jc w:val="both"/>
        <w:rPr>
          <w:iCs/>
          <w:sz w:val="24"/>
          <w:szCs w:val="24"/>
          <w:lang w:val="lt-LT"/>
        </w:rPr>
      </w:pPr>
      <w:r w:rsidRPr="007A79EA">
        <w:rPr>
          <w:iCs/>
          <w:sz w:val="24"/>
          <w:szCs w:val="24"/>
          <w:lang w:val="lt-LT"/>
        </w:rPr>
        <w:t>Vyriausiasis miesto architektas</w:t>
      </w:r>
    </w:p>
    <w:p w:rsidR="00FC5C74" w:rsidRDefault="00FC5C74" w:rsidP="00460362">
      <w:pPr>
        <w:pStyle w:val="Sraopastraipa"/>
        <w:ind w:left="0" w:right="-1"/>
        <w:jc w:val="both"/>
        <w:rPr>
          <w:iCs/>
          <w:sz w:val="24"/>
          <w:szCs w:val="24"/>
          <w:lang w:val="lt-LT"/>
        </w:rPr>
      </w:pPr>
      <w:r>
        <w:rPr>
          <w:iCs/>
          <w:sz w:val="24"/>
          <w:szCs w:val="24"/>
          <w:lang w:val="lt-LT"/>
        </w:rPr>
        <w:t>____________________________</w:t>
      </w:r>
    </w:p>
    <w:p w:rsidR="00FC5C74" w:rsidRDefault="00FC5C74" w:rsidP="00460362">
      <w:pPr>
        <w:pStyle w:val="Sraopastraipa"/>
        <w:ind w:left="0" w:right="-1"/>
        <w:jc w:val="both"/>
        <w:rPr>
          <w:iCs/>
          <w:sz w:val="24"/>
          <w:szCs w:val="24"/>
          <w:lang w:val="lt-LT"/>
        </w:rPr>
      </w:pPr>
      <w:r>
        <w:rPr>
          <w:iCs/>
          <w:sz w:val="24"/>
          <w:szCs w:val="24"/>
          <w:lang w:val="lt-LT"/>
        </w:rPr>
        <w:t>(parašas)</w:t>
      </w:r>
    </w:p>
    <w:p w:rsidR="00460362" w:rsidRPr="00FC5C74" w:rsidRDefault="007A79EA" w:rsidP="00460362">
      <w:pPr>
        <w:pStyle w:val="Sraopastraipa"/>
        <w:ind w:left="0" w:right="-1"/>
        <w:jc w:val="both"/>
        <w:rPr>
          <w:iCs/>
          <w:sz w:val="24"/>
          <w:szCs w:val="24"/>
          <w:lang w:val="lt-LT"/>
        </w:rPr>
      </w:pPr>
      <w:r w:rsidRPr="007A79EA">
        <w:rPr>
          <w:iCs/>
          <w:sz w:val="24"/>
          <w:szCs w:val="24"/>
          <w:lang w:val="lt-LT"/>
        </w:rPr>
        <w:t>Mindaugas Pakalnis</w:t>
      </w:r>
    </w:p>
    <w:p w:rsidR="007453A1" w:rsidRDefault="007453A1">
      <w:pPr>
        <w:pStyle w:val="Sraopastraipa"/>
        <w:ind w:left="0"/>
        <w:jc w:val="both"/>
        <w:rPr>
          <w:sz w:val="22"/>
          <w:szCs w:val="22"/>
        </w:rPr>
      </w:pPr>
    </w:p>
    <w:sectPr w:rsidR="007453A1" w:rsidSect="00FC5C74">
      <w:headerReference w:type="default" r:id="rId11"/>
      <w:headerReference w:type="first" r:id="rId12"/>
      <w:pgSz w:w="11906" w:h="16838"/>
      <w:pgMar w:top="851" w:right="567" w:bottom="426" w:left="1701" w:header="142"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198" w:rsidRDefault="00FA2198">
      <w:r>
        <w:separator/>
      </w:r>
    </w:p>
  </w:endnote>
  <w:endnote w:type="continuationSeparator" w:id="0">
    <w:p w:rsidR="00FA2198" w:rsidRDefault="00FA21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198" w:rsidRDefault="00FA2198">
      <w:r>
        <w:separator/>
      </w:r>
    </w:p>
  </w:footnote>
  <w:footnote w:type="continuationSeparator" w:id="0">
    <w:p w:rsidR="00FA2198" w:rsidRDefault="00FA21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47" w:rsidRDefault="004A3B47">
    <w:pPr>
      <w:pStyle w:val="Antrats"/>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938301"/>
      <w:docPartObj>
        <w:docPartGallery w:val="Page Numbers (Top of Page)"/>
        <w:docPartUnique/>
      </w:docPartObj>
    </w:sdtPr>
    <w:sdtContent>
      <w:p w:rsidR="00FC5C74" w:rsidRDefault="00FC53B0">
        <w:pPr>
          <w:pStyle w:val="Antrats"/>
          <w:jc w:val="center"/>
        </w:pPr>
      </w:p>
    </w:sdtContent>
  </w:sdt>
  <w:p w:rsidR="00FC5C74" w:rsidRDefault="00FC5C74">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542AC"/>
    <w:multiLevelType w:val="hybridMultilevel"/>
    <w:tmpl w:val="5E183EA4"/>
    <w:lvl w:ilvl="0" w:tplc="0427000F">
      <w:start w:val="12"/>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9F7008A"/>
    <w:multiLevelType w:val="hybridMultilevel"/>
    <w:tmpl w:val="18AAB69A"/>
    <w:lvl w:ilvl="0" w:tplc="0054ED88">
      <w:start w:val="13"/>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B5F235A"/>
    <w:multiLevelType w:val="hybridMultilevel"/>
    <w:tmpl w:val="3F249DCA"/>
    <w:lvl w:ilvl="0" w:tplc="058E8888">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6B6D777B"/>
    <w:multiLevelType w:val="hybridMultilevel"/>
    <w:tmpl w:val="1666A8FE"/>
    <w:lvl w:ilvl="0" w:tplc="0427000F">
      <w:start w:val="12"/>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44830A1"/>
    <w:multiLevelType w:val="singleLevel"/>
    <w:tmpl w:val="E9BC8F5C"/>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5">
    <w:nsid w:val="7FA41CBF"/>
    <w:multiLevelType w:val="hybridMultilevel"/>
    <w:tmpl w:val="C6645C6C"/>
    <w:lvl w:ilvl="0" w:tplc="C03C3C40">
      <w:start w:val="5"/>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lvlOverride w:ilvl="0">
      <w:startOverride w:val="1"/>
    </w:lvlOverride>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trackRevisions/>
  <w:defaultTabStop w:val="720"/>
  <w:hyphenationZone w:val="396"/>
  <w:noPunctuationKerning/>
  <w:characterSpacingControl w:val="doNotCompress"/>
  <w:hdrShapeDefaults>
    <o:shapedefaults v:ext="edit" spidmax="14338"/>
  </w:hdrShapeDefaults>
  <w:footnotePr>
    <w:footnote w:id="-1"/>
    <w:footnote w:id="0"/>
  </w:footnotePr>
  <w:endnotePr>
    <w:endnote w:id="-1"/>
    <w:endnote w:id="0"/>
  </w:endnotePr>
  <w:compat/>
  <w:rsids>
    <w:rsidRoot w:val="00D765BA"/>
    <w:rsid w:val="000002FA"/>
    <w:rsid w:val="000020EB"/>
    <w:rsid w:val="00002444"/>
    <w:rsid w:val="000055F5"/>
    <w:rsid w:val="00015960"/>
    <w:rsid w:val="00021689"/>
    <w:rsid w:val="00026696"/>
    <w:rsid w:val="00033374"/>
    <w:rsid w:val="00034E4D"/>
    <w:rsid w:val="000406EC"/>
    <w:rsid w:val="00041C8C"/>
    <w:rsid w:val="00052899"/>
    <w:rsid w:val="00064412"/>
    <w:rsid w:val="000844D9"/>
    <w:rsid w:val="00096801"/>
    <w:rsid w:val="000A1253"/>
    <w:rsid w:val="000A242C"/>
    <w:rsid w:val="000A2682"/>
    <w:rsid w:val="000A48F3"/>
    <w:rsid w:val="000C336E"/>
    <w:rsid w:val="000C4E1D"/>
    <w:rsid w:val="000C6117"/>
    <w:rsid w:val="000D2FB6"/>
    <w:rsid w:val="000E0C1B"/>
    <w:rsid w:val="000E45ED"/>
    <w:rsid w:val="000E4B5B"/>
    <w:rsid w:val="000F2A03"/>
    <w:rsid w:val="000F7B6E"/>
    <w:rsid w:val="00107248"/>
    <w:rsid w:val="0011322A"/>
    <w:rsid w:val="0011663D"/>
    <w:rsid w:val="0013426C"/>
    <w:rsid w:val="001356AE"/>
    <w:rsid w:val="00166F92"/>
    <w:rsid w:val="00167749"/>
    <w:rsid w:val="001767C5"/>
    <w:rsid w:val="001779B9"/>
    <w:rsid w:val="001870D8"/>
    <w:rsid w:val="001A369D"/>
    <w:rsid w:val="001A5B70"/>
    <w:rsid w:val="001B0CAE"/>
    <w:rsid w:val="001B29E7"/>
    <w:rsid w:val="001B2F72"/>
    <w:rsid w:val="001B5CC1"/>
    <w:rsid w:val="001C3B64"/>
    <w:rsid w:val="001D129D"/>
    <w:rsid w:val="001D1877"/>
    <w:rsid w:val="001D2BE3"/>
    <w:rsid w:val="001D666A"/>
    <w:rsid w:val="001E34F1"/>
    <w:rsid w:val="001E3794"/>
    <w:rsid w:val="001E4BDF"/>
    <w:rsid w:val="001F7F93"/>
    <w:rsid w:val="002029BE"/>
    <w:rsid w:val="002112D4"/>
    <w:rsid w:val="00217B0B"/>
    <w:rsid w:val="00220A57"/>
    <w:rsid w:val="0024249C"/>
    <w:rsid w:val="00247A18"/>
    <w:rsid w:val="00247EF4"/>
    <w:rsid w:val="00250906"/>
    <w:rsid w:val="00264865"/>
    <w:rsid w:val="00265674"/>
    <w:rsid w:val="00265F6E"/>
    <w:rsid w:val="002727ED"/>
    <w:rsid w:val="002755D4"/>
    <w:rsid w:val="0027669E"/>
    <w:rsid w:val="00277237"/>
    <w:rsid w:val="00281923"/>
    <w:rsid w:val="002856D5"/>
    <w:rsid w:val="00286800"/>
    <w:rsid w:val="00291F2D"/>
    <w:rsid w:val="002A7AC3"/>
    <w:rsid w:val="002C4D9C"/>
    <w:rsid w:val="002C6471"/>
    <w:rsid w:val="002C7145"/>
    <w:rsid w:val="002D1D8F"/>
    <w:rsid w:val="002D27EA"/>
    <w:rsid w:val="002D2913"/>
    <w:rsid w:val="002D6BD4"/>
    <w:rsid w:val="002E17A3"/>
    <w:rsid w:val="002E3D10"/>
    <w:rsid w:val="002F1C56"/>
    <w:rsid w:val="002F6BE2"/>
    <w:rsid w:val="002F7983"/>
    <w:rsid w:val="003020A4"/>
    <w:rsid w:val="0031269E"/>
    <w:rsid w:val="00314929"/>
    <w:rsid w:val="00315647"/>
    <w:rsid w:val="00326E32"/>
    <w:rsid w:val="003428E1"/>
    <w:rsid w:val="00347221"/>
    <w:rsid w:val="00353EE7"/>
    <w:rsid w:val="00362C2D"/>
    <w:rsid w:val="00363C7B"/>
    <w:rsid w:val="00365225"/>
    <w:rsid w:val="00375CE1"/>
    <w:rsid w:val="0039124B"/>
    <w:rsid w:val="00391369"/>
    <w:rsid w:val="00393A1D"/>
    <w:rsid w:val="0039454B"/>
    <w:rsid w:val="0039542B"/>
    <w:rsid w:val="003A3C7E"/>
    <w:rsid w:val="003A3EA5"/>
    <w:rsid w:val="003C2175"/>
    <w:rsid w:val="003C641D"/>
    <w:rsid w:val="003C669F"/>
    <w:rsid w:val="003C6B6F"/>
    <w:rsid w:val="003D4C3E"/>
    <w:rsid w:val="003D6776"/>
    <w:rsid w:val="003E00B3"/>
    <w:rsid w:val="003F6F02"/>
    <w:rsid w:val="00403937"/>
    <w:rsid w:val="00405A96"/>
    <w:rsid w:val="004074A1"/>
    <w:rsid w:val="00410ADE"/>
    <w:rsid w:val="00414DAE"/>
    <w:rsid w:val="004213F0"/>
    <w:rsid w:val="00423CFE"/>
    <w:rsid w:val="0042539E"/>
    <w:rsid w:val="00427905"/>
    <w:rsid w:val="00432FCD"/>
    <w:rsid w:val="00440C95"/>
    <w:rsid w:val="00445D77"/>
    <w:rsid w:val="00460362"/>
    <w:rsid w:val="00465B2C"/>
    <w:rsid w:val="00465DBA"/>
    <w:rsid w:val="00472522"/>
    <w:rsid w:val="00476EA0"/>
    <w:rsid w:val="00482B10"/>
    <w:rsid w:val="00487880"/>
    <w:rsid w:val="004913EB"/>
    <w:rsid w:val="00496F60"/>
    <w:rsid w:val="004A0A76"/>
    <w:rsid w:val="004A11F4"/>
    <w:rsid w:val="004A3B47"/>
    <w:rsid w:val="004A40E7"/>
    <w:rsid w:val="004A5810"/>
    <w:rsid w:val="004A5CD0"/>
    <w:rsid w:val="004B3938"/>
    <w:rsid w:val="004B60E1"/>
    <w:rsid w:val="004B637A"/>
    <w:rsid w:val="004C33FF"/>
    <w:rsid w:val="004C5AEE"/>
    <w:rsid w:val="004D175F"/>
    <w:rsid w:val="004D325E"/>
    <w:rsid w:val="004D50A4"/>
    <w:rsid w:val="004D6EC3"/>
    <w:rsid w:val="00504626"/>
    <w:rsid w:val="00506411"/>
    <w:rsid w:val="005102DC"/>
    <w:rsid w:val="00511F30"/>
    <w:rsid w:val="00515E3F"/>
    <w:rsid w:val="00516444"/>
    <w:rsid w:val="00517AD7"/>
    <w:rsid w:val="00523B6D"/>
    <w:rsid w:val="005254BA"/>
    <w:rsid w:val="00533D44"/>
    <w:rsid w:val="0053679A"/>
    <w:rsid w:val="00552777"/>
    <w:rsid w:val="00553F47"/>
    <w:rsid w:val="00554B57"/>
    <w:rsid w:val="00564E7C"/>
    <w:rsid w:val="00566C41"/>
    <w:rsid w:val="00576697"/>
    <w:rsid w:val="00576AB4"/>
    <w:rsid w:val="00577B68"/>
    <w:rsid w:val="00580DD5"/>
    <w:rsid w:val="0059146A"/>
    <w:rsid w:val="005A6BE0"/>
    <w:rsid w:val="005B51B1"/>
    <w:rsid w:val="005C1D6F"/>
    <w:rsid w:val="005C20BD"/>
    <w:rsid w:val="005C5C9A"/>
    <w:rsid w:val="005D5302"/>
    <w:rsid w:val="005E22A2"/>
    <w:rsid w:val="005F619D"/>
    <w:rsid w:val="005F7C2C"/>
    <w:rsid w:val="006003FC"/>
    <w:rsid w:val="00605278"/>
    <w:rsid w:val="0061272A"/>
    <w:rsid w:val="0061344B"/>
    <w:rsid w:val="00627A4A"/>
    <w:rsid w:val="00630F4B"/>
    <w:rsid w:val="00634BCF"/>
    <w:rsid w:val="006370BD"/>
    <w:rsid w:val="00637F0B"/>
    <w:rsid w:val="00640C60"/>
    <w:rsid w:val="00641BB2"/>
    <w:rsid w:val="00652006"/>
    <w:rsid w:val="0065353D"/>
    <w:rsid w:val="00655DFE"/>
    <w:rsid w:val="00665898"/>
    <w:rsid w:val="006674C8"/>
    <w:rsid w:val="00667B70"/>
    <w:rsid w:val="00682078"/>
    <w:rsid w:val="00691AC9"/>
    <w:rsid w:val="0069718F"/>
    <w:rsid w:val="006A188B"/>
    <w:rsid w:val="006A3AAF"/>
    <w:rsid w:val="006B3D80"/>
    <w:rsid w:val="006B5A01"/>
    <w:rsid w:val="006B7BE7"/>
    <w:rsid w:val="006B7F28"/>
    <w:rsid w:val="006C05EE"/>
    <w:rsid w:val="006D174E"/>
    <w:rsid w:val="006D3913"/>
    <w:rsid w:val="006D39B2"/>
    <w:rsid w:val="006E3DF3"/>
    <w:rsid w:val="006F0963"/>
    <w:rsid w:val="006F338D"/>
    <w:rsid w:val="007154A5"/>
    <w:rsid w:val="0072221C"/>
    <w:rsid w:val="00724EAB"/>
    <w:rsid w:val="007300A0"/>
    <w:rsid w:val="0073459B"/>
    <w:rsid w:val="00735201"/>
    <w:rsid w:val="00735BAB"/>
    <w:rsid w:val="00740107"/>
    <w:rsid w:val="0074119C"/>
    <w:rsid w:val="007453A1"/>
    <w:rsid w:val="00747EEA"/>
    <w:rsid w:val="00750E9B"/>
    <w:rsid w:val="007550AF"/>
    <w:rsid w:val="0075765F"/>
    <w:rsid w:val="00764B9D"/>
    <w:rsid w:val="00770CF3"/>
    <w:rsid w:val="00787A75"/>
    <w:rsid w:val="007A17F9"/>
    <w:rsid w:val="007A3179"/>
    <w:rsid w:val="007A79EA"/>
    <w:rsid w:val="007B34F1"/>
    <w:rsid w:val="007C5B2E"/>
    <w:rsid w:val="007C6403"/>
    <w:rsid w:val="007D235A"/>
    <w:rsid w:val="007D610D"/>
    <w:rsid w:val="007D77A4"/>
    <w:rsid w:val="007E0A75"/>
    <w:rsid w:val="007E458C"/>
    <w:rsid w:val="007E4D00"/>
    <w:rsid w:val="007E58BE"/>
    <w:rsid w:val="007E7CAF"/>
    <w:rsid w:val="007F0B25"/>
    <w:rsid w:val="007F2E47"/>
    <w:rsid w:val="00800970"/>
    <w:rsid w:val="00803F28"/>
    <w:rsid w:val="00811005"/>
    <w:rsid w:val="0081307E"/>
    <w:rsid w:val="00814A4E"/>
    <w:rsid w:val="00817536"/>
    <w:rsid w:val="00847262"/>
    <w:rsid w:val="0085651C"/>
    <w:rsid w:val="00863696"/>
    <w:rsid w:val="0086670A"/>
    <w:rsid w:val="008745BA"/>
    <w:rsid w:val="0088242D"/>
    <w:rsid w:val="00891B26"/>
    <w:rsid w:val="00891E80"/>
    <w:rsid w:val="00893322"/>
    <w:rsid w:val="008934F3"/>
    <w:rsid w:val="008A13AB"/>
    <w:rsid w:val="008A389E"/>
    <w:rsid w:val="008A6362"/>
    <w:rsid w:val="008B21F3"/>
    <w:rsid w:val="008B3DD5"/>
    <w:rsid w:val="008B64E2"/>
    <w:rsid w:val="008C36D4"/>
    <w:rsid w:val="008C3BBB"/>
    <w:rsid w:val="008D5574"/>
    <w:rsid w:val="008E3775"/>
    <w:rsid w:val="008E6B2A"/>
    <w:rsid w:val="008F61E5"/>
    <w:rsid w:val="009028CB"/>
    <w:rsid w:val="00905773"/>
    <w:rsid w:val="009069E2"/>
    <w:rsid w:val="00906A42"/>
    <w:rsid w:val="00907527"/>
    <w:rsid w:val="00912E10"/>
    <w:rsid w:val="00913984"/>
    <w:rsid w:val="00916922"/>
    <w:rsid w:val="00931598"/>
    <w:rsid w:val="0093292D"/>
    <w:rsid w:val="00936B55"/>
    <w:rsid w:val="009372E2"/>
    <w:rsid w:val="00964625"/>
    <w:rsid w:val="009651F6"/>
    <w:rsid w:val="00970158"/>
    <w:rsid w:val="00970887"/>
    <w:rsid w:val="00970E92"/>
    <w:rsid w:val="00974531"/>
    <w:rsid w:val="009765A7"/>
    <w:rsid w:val="009775BE"/>
    <w:rsid w:val="009777D4"/>
    <w:rsid w:val="00980A9D"/>
    <w:rsid w:val="00985692"/>
    <w:rsid w:val="00992B60"/>
    <w:rsid w:val="00993C92"/>
    <w:rsid w:val="009A04F0"/>
    <w:rsid w:val="009A49A1"/>
    <w:rsid w:val="009A55DE"/>
    <w:rsid w:val="009B0362"/>
    <w:rsid w:val="009C3327"/>
    <w:rsid w:val="009C444A"/>
    <w:rsid w:val="009C6313"/>
    <w:rsid w:val="009C7988"/>
    <w:rsid w:val="009D2FBB"/>
    <w:rsid w:val="009D6FC4"/>
    <w:rsid w:val="009E0D4D"/>
    <w:rsid w:val="009E1F19"/>
    <w:rsid w:val="009E4837"/>
    <w:rsid w:val="009E5F65"/>
    <w:rsid w:val="009F2B7E"/>
    <w:rsid w:val="009F31F6"/>
    <w:rsid w:val="009F6AE0"/>
    <w:rsid w:val="00A03A8F"/>
    <w:rsid w:val="00A07949"/>
    <w:rsid w:val="00A16714"/>
    <w:rsid w:val="00A17B1A"/>
    <w:rsid w:val="00A24361"/>
    <w:rsid w:val="00A25571"/>
    <w:rsid w:val="00A31521"/>
    <w:rsid w:val="00A332C3"/>
    <w:rsid w:val="00A34639"/>
    <w:rsid w:val="00A40594"/>
    <w:rsid w:val="00A4259D"/>
    <w:rsid w:val="00A520EE"/>
    <w:rsid w:val="00A67581"/>
    <w:rsid w:val="00A67E9C"/>
    <w:rsid w:val="00A72D87"/>
    <w:rsid w:val="00A8400B"/>
    <w:rsid w:val="00A848E1"/>
    <w:rsid w:val="00A86FCD"/>
    <w:rsid w:val="00A92048"/>
    <w:rsid w:val="00A94CA3"/>
    <w:rsid w:val="00AD51A1"/>
    <w:rsid w:val="00AE029A"/>
    <w:rsid w:val="00AE0894"/>
    <w:rsid w:val="00AE0D23"/>
    <w:rsid w:val="00AE325D"/>
    <w:rsid w:val="00AF02D5"/>
    <w:rsid w:val="00B063DD"/>
    <w:rsid w:val="00B26946"/>
    <w:rsid w:val="00B44473"/>
    <w:rsid w:val="00B45F42"/>
    <w:rsid w:val="00B51303"/>
    <w:rsid w:val="00B52FC7"/>
    <w:rsid w:val="00B87311"/>
    <w:rsid w:val="00B90350"/>
    <w:rsid w:val="00B90DD5"/>
    <w:rsid w:val="00B93243"/>
    <w:rsid w:val="00BA355B"/>
    <w:rsid w:val="00BA51A1"/>
    <w:rsid w:val="00BB659A"/>
    <w:rsid w:val="00BB7BD7"/>
    <w:rsid w:val="00BE4DA6"/>
    <w:rsid w:val="00BF6004"/>
    <w:rsid w:val="00BF71B8"/>
    <w:rsid w:val="00BF7586"/>
    <w:rsid w:val="00C03D24"/>
    <w:rsid w:val="00C143FC"/>
    <w:rsid w:val="00C17C90"/>
    <w:rsid w:val="00C34E37"/>
    <w:rsid w:val="00C445A9"/>
    <w:rsid w:val="00C50059"/>
    <w:rsid w:val="00C53864"/>
    <w:rsid w:val="00C542DA"/>
    <w:rsid w:val="00C56185"/>
    <w:rsid w:val="00C70D1B"/>
    <w:rsid w:val="00C71DF8"/>
    <w:rsid w:val="00C85625"/>
    <w:rsid w:val="00C90B71"/>
    <w:rsid w:val="00C9592F"/>
    <w:rsid w:val="00C969BB"/>
    <w:rsid w:val="00C97829"/>
    <w:rsid w:val="00CA02D9"/>
    <w:rsid w:val="00CA0BCA"/>
    <w:rsid w:val="00CA3420"/>
    <w:rsid w:val="00CB060B"/>
    <w:rsid w:val="00CB42CE"/>
    <w:rsid w:val="00CC083B"/>
    <w:rsid w:val="00CC36B7"/>
    <w:rsid w:val="00CC7214"/>
    <w:rsid w:val="00CC7250"/>
    <w:rsid w:val="00CE0132"/>
    <w:rsid w:val="00CE3A0B"/>
    <w:rsid w:val="00CE52E6"/>
    <w:rsid w:val="00CF7821"/>
    <w:rsid w:val="00D03656"/>
    <w:rsid w:val="00D0443D"/>
    <w:rsid w:val="00D17A7A"/>
    <w:rsid w:val="00D21447"/>
    <w:rsid w:val="00D23798"/>
    <w:rsid w:val="00D35E2A"/>
    <w:rsid w:val="00D36A8F"/>
    <w:rsid w:val="00D52BC6"/>
    <w:rsid w:val="00D548E7"/>
    <w:rsid w:val="00D56641"/>
    <w:rsid w:val="00D633FC"/>
    <w:rsid w:val="00D70446"/>
    <w:rsid w:val="00D74CF2"/>
    <w:rsid w:val="00D765BA"/>
    <w:rsid w:val="00D806E1"/>
    <w:rsid w:val="00D86A12"/>
    <w:rsid w:val="00D91E21"/>
    <w:rsid w:val="00D94C57"/>
    <w:rsid w:val="00D953CA"/>
    <w:rsid w:val="00DA0CC0"/>
    <w:rsid w:val="00DA31F9"/>
    <w:rsid w:val="00DA794B"/>
    <w:rsid w:val="00DB6F92"/>
    <w:rsid w:val="00DC09BB"/>
    <w:rsid w:val="00DC6EF9"/>
    <w:rsid w:val="00DD0DE5"/>
    <w:rsid w:val="00DD3AF9"/>
    <w:rsid w:val="00DD68FB"/>
    <w:rsid w:val="00DF3E68"/>
    <w:rsid w:val="00DF4357"/>
    <w:rsid w:val="00DF6AA7"/>
    <w:rsid w:val="00E034CB"/>
    <w:rsid w:val="00E0543B"/>
    <w:rsid w:val="00E06985"/>
    <w:rsid w:val="00E11AE9"/>
    <w:rsid w:val="00E15A79"/>
    <w:rsid w:val="00E21A0A"/>
    <w:rsid w:val="00E2458A"/>
    <w:rsid w:val="00E3080C"/>
    <w:rsid w:val="00E55C8B"/>
    <w:rsid w:val="00E62A6D"/>
    <w:rsid w:val="00E63F42"/>
    <w:rsid w:val="00E65CF4"/>
    <w:rsid w:val="00E73B24"/>
    <w:rsid w:val="00E75532"/>
    <w:rsid w:val="00E82A6C"/>
    <w:rsid w:val="00E876FD"/>
    <w:rsid w:val="00E91647"/>
    <w:rsid w:val="00E93137"/>
    <w:rsid w:val="00E95420"/>
    <w:rsid w:val="00E955E9"/>
    <w:rsid w:val="00E97F5E"/>
    <w:rsid w:val="00EA4B93"/>
    <w:rsid w:val="00EA646D"/>
    <w:rsid w:val="00EA6B20"/>
    <w:rsid w:val="00EA7EDC"/>
    <w:rsid w:val="00EB45D6"/>
    <w:rsid w:val="00EB58E7"/>
    <w:rsid w:val="00EB5E96"/>
    <w:rsid w:val="00EC2DF1"/>
    <w:rsid w:val="00EC6135"/>
    <w:rsid w:val="00EC7C8C"/>
    <w:rsid w:val="00ED31D9"/>
    <w:rsid w:val="00ED5C7E"/>
    <w:rsid w:val="00EE11E0"/>
    <w:rsid w:val="00EE2025"/>
    <w:rsid w:val="00EE4894"/>
    <w:rsid w:val="00EE6230"/>
    <w:rsid w:val="00EE7919"/>
    <w:rsid w:val="00EF21C1"/>
    <w:rsid w:val="00EF7B88"/>
    <w:rsid w:val="00F0184C"/>
    <w:rsid w:val="00F01D7D"/>
    <w:rsid w:val="00F11E1A"/>
    <w:rsid w:val="00F11F0E"/>
    <w:rsid w:val="00F15937"/>
    <w:rsid w:val="00F20B11"/>
    <w:rsid w:val="00F222D1"/>
    <w:rsid w:val="00F26052"/>
    <w:rsid w:val="00F37531"/>
    <w:rsid w:val="00F4372B"/>
    <w:rsid w:val="00F4501E"/>
    <w:rsid w:val="00F5199E"/>
    <w:rsid w:val="00F67324"/>
    <w:rsid w:val="00F72456"/>
    <w:rsid w:val="00F76317"/>
    <w:rsid w:val="00F81E75"/>
    <w:rsid w:val="00F8566C"/>
    <w:rsid w:val="00F918F1"/>
    <w:rsid w:val="00F9277E"/>
    <w:rsid w:val="00F94630"/>
    <w:rsid w:val="00FA0376"/>
    <w:rsid w:val="00FA2198"/>
    <w:rsid w:val="00FA4426"/>
    <w:rsid w:val="00FB2CB3"/>
    <w:rsid w:val="00FC2CAC"/>
    <w:rsid w:val="00FC53B0"/>
    <w:rsid w:val="00FC5C74"/>
    <w:rsid w:val="00FD605C"/>
    <w:rsid w:val="00FE28D5"/>
    <w:rsid w:val="00FE3663"/>
    <w:rsid w:val="00FE70A8"/>
    <w:rsid w:val="00FF23E9"/>
    <w:rsid w:val="00FF59BE"/>
  </w:rsids>
  <m:mathPr>
    <m:mathFont m:val="Cambria Math"/>
    <m:brkBin m:val="before"/>
    <m:brkBinSub m:val="--"/>
    <m:smallFrac m:val="off"/>
    <m:dispDef/>
    <m:lMargin m:val="0"/>
    <m:rMargin m:val="0"/>
    <m:defJc m:val="centerGroup"/>
    <m:wrapIndent m:val="1440"/>
    <m:intLim m:val="subSup"/>
    <m:naryLim m:val="undOvr"/>
  </m:mathPr>
  <w:attachedSchema w:val="schemas-tilde-lt/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2CB3"/>
    <w:rPr>
      <w:sz w:val="24"/>
      <w:szCs w:val="24"/>
      <w:lang w:eastAsia="en-US"/>
    </w:rPr>
  </w:style>
  <w:style w:type="paragraph" w:styleId="Antrat1">
    <w:name w:val="heading 1"/>
    <w:basedOn w:val="prastasis"/>
    <w:next w:val="prastasis"/>
    <w:link w:val="Antrat1Diagrama"/>
    <w:qFormat/>
    <w:locked/>
    <w:rsid w:val="00414D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9"/>
    <w:qFormat/>
    <w:locked/>
    <w:rsid w:val="00496F6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locked/>
    <w:rsid w:val="00515E3F"/>
    <w:rPr>
      <w:rFonts w:ascii="Cambria" w:hAnsi="Cambria" w:cs="Times New Roman"/>
      <w:b/>
      <w:bCs/>
      <w:sz w:val="26"/>
      <w:szCs w:val="26"/>
      <w:lang w:eastAsia="en-US"/>
    </w:rPr>
  </w:style>
  <w:style w:type="paragraph" w:styleId="Antrats">
    <w:name w:val="header"/>
    <w:basedOn w:val="prastasis"/>
    <w:link w:val="AntratsDiagrama"/>
    <w:uiPriority w:val="99"/>
    <w:rsid w:val="00FB2CB3"/>
    <w:pPr>
      <w:tabs>
        <w:tab w:val="center" w:pos="4819"/>
        <w:tab w:val="right" w:pos="9638"/>
      </w:tabs>
    </w:pPr>
  </w:style>
  <w:style w:type="character" w:customStyle="1" w:styleId="AntratsDiagrama">
    <w:name w:val="Antraštės Diagrama"/>
    <w:basedOn w:val="Numatytasispastraiposriftas"/>
    <w:link w:val="Antrats"/>
    <w:uiPriority w:val="99"/>
    <w:locked/>
    <w:rsid w:val="009372E2"/>
    <w:rPr>
      <w:rFonts w:cs="Times New Roman"/>
      <w:sz w:val="24"/>
      <w:szCs w:val="24"/>
      <w:lang w:eastAsia="en-US"/>
    </w:rPr>
  </w:style>
  <w:style w:type="paragraph" w:styleId="Porat">
    <w:name w:val="footer"/>
    <w:basedOn w:val="prastasis"/>
    <w:link w:val="PoratDiagrama"/>
    <w:uiPriority w:val="99"/>
    <w:rsid w:val="00FB2CB3"/>
    <w:pPr>
      <w:tabs>
        <w:tab w:val="center" w:pos="4819"/>
        <w:tab w:val="right" w:pos="9638"/>
      </w:tabs>
    </w:pPr>
  </w:style>
  <w:style w:type="character" w:customStyle="1" w:styleId="PoratDiagrama">
    <w:name w:val="Poraštė Diagrama"/>
    <w:basedOn w:val="Numatytasispastraiposriftas"/>
    <w:link w:val="Porat"/>
    <w:uiPriority w:val="99"/>
    <w:semiHidden/>
    <w:locked/>
    <w:rsid w:val="009372E2"/>
    <w:rPr>
      <w:rFonts w:cs="Times New Roman"/>
      <w:sz w:val="24"/>
      <w:szCs w:val="24"/>
      <w:lang w:eastAsia="en-US"/>
    </w:rPr>
  </w:style>
  <w:style w:type="table" w:styleId="Lentelstinklelis">
    <w:name w:val="Table Grid"/>
    <w:basedOn w:val="prastojilentel"/>
    <w:uiPriority w:val="99"/>
    <w:rsid w:val="00FB2CB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uiPriority w:val="99"/>
    <w:rsid w:val="00D94C57"/>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2D6BD4"/>
    <w:pPr>
      <w:spacing w:after="120"/>
      <w:ind w:left="283"/>
    </w:pPr>
    <w:rPr>
      <w:lang w:val="en-GB"/>
    </w:rPr>
  </w:style>
  <w:style w:type="character" w:customStyle="1" w:styleId="PagrindiniotekstotraukaDiagrama">
    <w:name w:val="Pagrindinio teksto įtrauka Diagrama"/>
    <w:basedOn w:val="Numatytasispastraiposriftas"/>
    <w:link w:val="Pagrindiniotekstotrauka"/>
    <w:uiPriority w:val="99"/>
    <w:semiHidden/>
    <w:locked/>
    <w:rsid w:val="00F4372B"/>
    <w:rPr>
      <w:rFonts w:cs="Times New Roman"/>
      <w:sz w:val="24"/>
      <w:szCs w:val="24"/>
      <w:lang w:eastAsia="en-US"/>
    </w:rPr>
  </w:style>
  <w:style w:type="paragraph" w:styleId="Sraas2">
    <w:name w:val="List 2"/>
    <w:basedOn w:val="prastasis"/>
    <w:uiPriority w:val="99"/>
    <w:rsid w:val="00496F60"/>
    <w:pPr>
      <w:ind w:left="566" w:hanging="283"/>
    </w:pPr>
  </w:style>
  <w:style w:type="paragraph" w:styleId="Pagrindinistekstas">
    <w:name w:val="Body Text"/>
    <w:basedOn w:val="prastasis"/>
    <w:link w:val="PagrindinistekstasDiagrama"/>
    <w:uiPriority w:val="99"/>
    <w:rsid w:val="00496F60"/>
    <w:pPr>
      <w:spacing w:after="120"/>
    </w:pPr>
  </w:style>
  <w:style w:type="character" w:customStyle="1" w:styleId="PagrindinistekstasDiagrama">
    <w:name w:val="Pagrindinis tekstas Diagrama"/>
    <w:basedOn w:val="Numatytasispastraiposriftas"/>
    <w:link w:val="Pagrindinistekstas"/>
    <w:uiPriority w:val="99"/>
    <w:semiHidden/>
    <w:locked/>
    <w:rsid w:val="00515E3F"/>
    <w:rPr>
      <w:rFonts w:cs="Times New Roman"/>
      <w:sz w:val="24"/>
      <w:szCs w:val="24"/>
      <w:lang w:eastAsia="en-US"/>
    </w:rPr>
  </w:style>
  <w:style w:type="paragraph" w:styleId="Pagrindiniotekstopirmatrauka">
    <w:name w:val="Body Text First Indent"/>
    <w:basedOn w:val="Pagrindinistekstas"/>
    <w:link w:val="PagrindiniotekstopirmatraukaDiagrama"/>
    <w:uiPriority w:val="99"/>
    <w:rsid w:val="00496F60"/>
    <w:pPr>
      <w:ind w:firstLine="210"/>
    </w:pPr>
  </w:style>
  <w:style w:type="character" w:customStyle="1" w:styleId="PagrindiniotekstopirmatraukaDiagrama">
    <w:name w:val="Pagrindinio teksto pirma įtrauka Diagrama"/>
    <w:basedOn w:val="PagrindinistekstasDiagrama"/>
    <w:link w:val="Pagrindiniotekstopirmatrauka"/>
    <w:uiPriority w:val="99"/>
    <w:locked/>
    <w:rsid w:val="00515E3F"/>
    <w:rPr>
      <w:rFonts w:cs="Times New Roman"/>
      <w:sz w:val="24"/>
      <w:szCs w:val="24"/>
      <w:lang w:eastAsia="en-US"/>
    </w:rPr>
  </w:style>
  <w:style w:type="paragraph" w:customStyle="1" w:styleId="TableContents">
    <w:name w:val="Table Contents"/>
    <w:basedOn w:val="Pagrindinistekstas"/>
    <w:uiPriority w:val="99"/>
    <w:rsid w:val="00CC36B7"/>
    <w:pPr>
      <w:widowControl w:val="0"/>
      <w:suppressLineNumbers/>
      <w:suppressAutoHyphens/>
    </w:pPr>
    <w:rPr>
      <w:rFonts w:cs="Tahoma"/>
      <w:szCs w:val="20"/>
    </w:rPr>
  </w:style>
  <w:style w:type="paragraph" w:styleId="Sraopastraipa">
    <w:name w:val="List Paragraph"/>
    <w:basedOn w:val="prastasis"/>
    <w:link w:val="SraopastraipaDiagrama"/>
    <w:uiPriority w:val="34"/>
    <w:qFormat/>
    <w:rsid w:val="00803F28"/>
    <w:pPr>
      <w:ind w:left="720"/>
      <w:contextualSpacing/>
    </w:pPr>
    <w:rPr>
      <w:sz w:val="20"/>
      <w:szCs w:val="20"/>
      <w:lang w:val="en-US" w:eastAsia="lt-LT"/>
    </w:rPr>
  </w:style>
  <w:style w:type="paragraph" w:styleId="Debesliotekstas">
    <w:name w:val="Balloon Text"/>
    <w:basedOn w:val="prastasis"/>
    <w:link w:val="DebesliotekstasDiagrama"/>
    <w:uiPriority w:val="99"/>
    <w:semiHidden/>
    <w:unhideWhenUsed/>
    <w:rsid w:val="00BF758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7586"/>
    <w:rPr>
      <w:rFonts w:ascii="Tahoma" w:hAnsi="Tahoma" w:cs="Tahoma"/>
      <w:sz w:val="16"/>
      <w:szCs w:val="16"/>
      <w:lang w:eastAsia="en-US"/>
    </w:rPr>
  </w:style>
  <w:style w:type="character" w:styleId="Hipersaitas">
    <w:name w:val="Hyperlink"/>
    <w:basedOn w:val="Numatytasispastraiposriftas"/>
    <w:uiPriority w:val="99"/>
    <w:unhideWhenUsed/>
    <w:rsid w:val="000844D9"/>
    <w:rPr>
      <w:color w:val="0000FF" w:themeColor="hyperlink"/>
      <w:u w:val="single"/>
    </w:rPr>
  </w:style>
  <w:style w:type="character" w:customStyle="1" w:styleId="Antrat1Diagrama">
    <w:name w:val="Antraštė 1 Diagrama"/>
    <w:basedOn w:val="Numatytasispastraiposriftas"/>
    <w:link w:val="Antrat1"/>
    <w:rsid w:val="00414DAE"/>
    <w:rPr>
      <w:rFonts w:asciiTheme="majorHAnsi" w:eastAsiaTheme="majorEastAsia" w:hAnsiTheme="majorHAnsi" w:cstheme="majorBidi"/>
      <w:b/>
      <w:bCs/>
      <w:color w:val="365F91" w:themeColor="accent1" w:themeShade="BF"/>
      <w:sz w:val="28"/>
      <w:szCs w:val="28"/>
      <w:lang w:eastAsia="en-US"/>
    </w:rPr>
  </w:style>
  <w:style w:type="paragraph" w:styleId="Komentarotekstas">
    <w:name w:val="annotation text"/>
    <w:basedOn w:val="prastasis"/>
    <w:link w:val="KomentarotekstasDiagrama"/>
    <w:rsid w:val="009E4837"/>
    <w:rPr>
      <w:sz w:val="20"/>
      <w:szCs w:val="20"/>
      <w:lang w:eastAsia="lt-LT"/>
    </w:rPr>
  </w:style>
  <w:style w:type="character" w:customStyle="1" w:styleId="KomentarotekstasDiagrama">
    <w:name w:val="Komentaro tekstas Diagrama"/>
    <w:basedOn w:val="Numatytasispastraiposriftas"/>
    <w:link w:val="Komentarotekstas"/>
    <w:rsid w:val="009E4837"/>
    <w:rPr>
      <w:sz w:val="20"/>
      <w:szCs w:val="20"/>
    </w:rPr>
  </w:style>
  <w:style w:type="paragraph" w:customStyle="1" w:styleId="MAZAS">
    <w:name w:val="MAZAS"/>
    <w:rsid w:val="004A0A76"/>
    <w:pPr>
      <w:autoSpaceDE w:val="0"/>
      <w:autoSpaceDN w:val="0"/>
      <w:adjustRightInd w:val="0"/>
      <w:ind w:firstLine="312"/>
      <w:jc w:val="both"/>
    </w:pPr>
    <w:rPr>
      <w:rFonts w:ascii="TimesLT" w:hAnsi="TimesLT"/>
      <w:color w:val="000000"/>
      <w:sz w:val="8"/>
      <w:szCs w:val="8"/>
      <w:lang w:val="en-US" w:eastAsia="en-US"/>
    </w:rPr>
  </w:style>
  <w:style w:type="character" w:styleId="Komentaronuoroda">
    <w:name w:val="annotation reference"/>
    <w:basedOn w:val="Numatytasispastraiposriftas"/>
    <w:uiPriority w:val="99"/>
    <w:semiHidden/>
    <w:unhideWhenUsed/>
    <w:rsid w:val="0073459B"/>
    <w:rPr>
      <w:sz w:val="16"/>
      <w:szCs w:val="16"/>
    </w:rPr>
  </w:style>
  <w:style w:type="paragraph" w:styleId="Komentarotema">
    <w:name w:val="annotation subject"/>
    <w:basedOn w:val="Komentarotekstas"/>
    <w:next w:val="Komentarotekstas"/>
    <w:link w:val="KomentarotemaDiagrama"/>
    <w:uiPriority w:val="99"/>
    <w:semiHidden/>
    <w:unhideWhenUsed/>
    <w:rsid w:val="0073459B"/>
    <w:rPr>
      <w:b/>
      <w:bCs/>
      <w:lang w:eastAsia="en-US"/>
    </w:rPr>
  </w:style>
  <w:style w:type="character" w:customStyle="1" w:styleId="KomentarotemaDiagrama">
    <w:name w:val="Komentaro tema Diagrama"/>
    <w:basedOn w:val="KomentarotekstasDiagrama"/>
    <w:link w:val="Komentarotema"/>
    <w:uiPriority w:val="99"/>
    <w:semiHidden/>
    <w:rsid w:val="0073459B"/>
    <w:rPr>
      <w:b/>
      <w:bCs/>
      <w:sz w:val="20"/>
      <w:szCs w:val="20"/>
      <w:lang w:eastAsia="en-US"/>
    </w:rPr>
  </w:style>
  <w:style w:type="paragraph" w:customStyle="1" w:styleId="Default">
    <w:name w:val="Default"/>
    <w:rsid w:val="008745BA"/>
    <w:pPr>
      <w:autoSpaceDE w:val="0"/>
      <w:autoSpaceDN w:val="0"/>
      <w:adjustRightInd w:val="0"/>
    </w:pPr>
    <w:rPr>
      <w:color w:val="000000"/>
      <w:sz w:val="24"/>
      <w:szCs w:val="24"/>
    </w:rPr>
  </w:style>
  <w:style w:type="character" w:customStyle="1" w:styleId="SraopastraipaDiagrama">
    <w:name w:val="Sąrašo pastraipa Diagrama"/>
    <w:link w:val="Sraopastraipa"/>
    <w:uiPriority w:val="34"/>
    <w:locked/>
    <w:rsid w:val="00E0543B"/>
    <w:rPr>
      <w:sz w:val="20"/>
      <w:szCs w:val="20"/>
      <w:lang w:val="en-US"/>
    </w:rPr>
  </w:style>
</w:styles>
</file>

<file path=word/webSettings.xml><?xml version="1.0" encoding="utf-8"?>
<w:webSettings xmlns:r="http://schemas.openxmlformats.org/officeDocument/2006/relationships" xmlns:w="http://schemas.openxmlformats.org/wordprocessingml/2006/main">
  <w:divs>
    <w:div w:id="557474290">
      <w:bodyDiv w:val="1"/>
      <w:marLeft w:val="0"/>
      <w:marRight w:val="0"/>
      <w:marTop w:val="0"/>
      <w:marBottom w:val="0"/>
      <w:divBdr>
        <w:top w:val="none" w:sz="0" w:space="0" w:color="auto"/>
        <w:left w:val="none" w:sz="0" w:space="0" w:color="auto"/>
        <w:bottom w:val="none" w:sz="0" w:space="0" w:color="auto"/>
        <w:right w:val="none" w:sz="0" w:space="0" w:color="auto"/>
      </w:divBdr>
    </w:div>
    <w:div w:id="766195357">
      <w:marLeft w:val="0"/>
      <w:marRight w:val="0"/>
      <w:marTop w:val="0"/>
      <w:marBottom w:val="0"/>
      <w:divBdr>
        <w:top w:val="none" w:sz="0" w:space="0" w:color="auto"/>
        <w:left w:val="none" w:sz="0" w:space="0" w:color="auto"/>
        <w:bottom w:val="none" w:sz="0" w:space="0" w:color="auto"/>
        <w:right w:val="none" w:sz="0" w:space="0" w:color="auto"/>
      </w:divBdr>
    </w:div>
    <w:div w:id="790780895">
      <w:bodyDiv w:val="1"/>
      <w:marLeft w:val="0"/>
      <w:marRight w:val="0"/>
      <w:marTop w:val="0"/>
      <w:marBottom w:val="0"/>
      <w:divBdr>
        <w:top w:val="none" w:sz="0" w:space="0" w:color="auto"/>
        <w:left w:val="none" w:sz="0" w:space="0" w:color="auto"/>
        <w:bottom w:val="none" w:sz="0" w:space="0" w:color="auto"/>
        <w:right w:val="none" w:sz="0" w:space="0" w:color="auto"/>
      </w:divBdr>
    </w:div>
    <w:div w:id="1018239407">
      <w:bodyDiv w:val="1"/>
      <w:marLeft w:val="0"/>
      <w:marRight w:val="0"/>
      <w:marTop w:val="0"/>
      <w:marBottom w:val="0"/>
      <w:divBdr>
        <w:top w:val="none" w:sz="0" w:space="0" w:color="auto"/>
        <w:left w:val="none" w:sz="0" w:space="0" w:color="auto"/>
        <w:bottom w:val="none" w:sz="0" w:space="0" w:color="auto"/>
        <w:right w:val="none" w:sz="0" w:space="0" w:color="auto"/>
      </w:divBdr>
    </w:div>
    <w:div w:id="115287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AE3055B076EFC47B47E0E8117B4E324" ma:contentTypeVersion="14" ma:contentTypeDescription="Kurkite naują dokumentą." ma:contentTypeScope="" ma:versionID="5939f1f6b0623d01d72a4f25e0d6ff12">
  <xsd:schema xmlns:xsd="http://www.w3.org/2001/XMLSchema" xmlns:xs="http://www.w3.org/2001/XMLSchema" xmlns:p="http://schemas.microsoft.com/office/2006/metadata/properties" xmlns:ns3="4e23cc1b-9a80-4874-8477-57d61452a5a2" xmlns:ns4="4951e8bc-0688-4905-ac18-3a3ade69c2fc" targetNamespace="http://schemas.microsoft.com/office/2006/metadata/properties" ma:root="true" ma:fieldsID="d40d2859d71e0045d3ab2268c877e37c" ns3:_="" ns4:_="">
    <xsd:import namespace="4e23cc1b-9a80-4874-8477-57d61452a5a2"/>
    <xsd:import namespace="4951e8bc-0688-4905-ac18-3a3ade69c2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3cc1b-9a80-4874-8477-57d61452a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51e8bc-0688-4905-ac18-3a3ade69c2fc"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E65DB-CCE5-4435-B226-9F9AACB63A9A}">
  <ds:schemaRefs>
    <ds:schemaRef ds:uri="http://schemas.microsoft.com/sharepoint/v3/contenttype/forms"/>
  </ds:schemaRefs>
</ds:datastoreItem>
</file>

<file path=customXml/itemProps2.xml><?xml version="1.0" encoding="utf-8"?>
<ds:datastoreItem xmlns:ds="http://schemas.openxmlformats.org/officeDocument/2006/customXml" ds:itemID="{9DA2B488-2AF2-4F73-872E-F717616462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07834-2EAD-4395-BEB9-98FD7BAAF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3cc1b-9a80-4874-8477-57d61452a5a2"/>
    <ds:schemaRef ds:uri="4951e8bc-0688-4905-ac18-3a3ade69c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D7CB20-9C68-4758-AB20-A8476BE1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3835</Words>
  <Characters>2186</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2021-10-14T09:00:00Z</dcterms:created>
  <dcterms:modified xsi:type="dcterms:W3CDTF">2021-10-14T09:00:00Z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0x0101007AE3055B076EFC47B47E0E8117B4E324</vt:lpwstr>
  </property>
</Properties>
</file>