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7F72" w14:textId="226F303E" w:rsidR="00ED2AF6" w:rsidRPr="008D5D55" w:rsidRDefault="008403D0" w:rsidP="00B35B49">
      <w:pPr>
        <w:pStyle w:val="Sraopastraipa"/>
        <w:ind w:left="0" w:firstLine="54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u w:val="single"/>
          <w:lang w:val="lt-LT"/>
        </w:rPr>
        <w:t xml:space="preserve">Informuojame, kad numatomas </w:t>
      </w:r>
      <w:r w:rsidR="00475EAD" w:rsidRPr="00475EAD">
        <w:rPr>
          <w:b/>
          <w:sz w:val="24"/>
          <w:szCs w:val="24"/>
          <w:u w:val="single"/>
          <w:lang w:val="lt-LT"/>
        </w:rPr>
        <w:t>Vilniaus miesto savivaldybės tarybos 2004 m. vasario 25 d. sprendimu Nr. 1-292 „Dėl Kernavės gatvės trasos ir gretimų teritorijų detaliojo plano sprendinių tvirtinimo“ patvirtinto detaliojo plano (registro Nr. T00061301</w:t>
      </w:r>
      <w:r w:rsidR="00475EAD">
        <w:rPr>
          <w:b/>
          <w:sz w:val="24"/>
          <w:szCs w:val="24"/>
          <w:u w:val="single"/>
          <w:lang w:val="lt-LT"/>
        </w:rPr>
        <w:t xml:space="preserve">) </w:t>
      </w:r>
      <w:r w:rsidR="00475EAD" w:rsidRPr="00475EAD">
        <w:rPr>
          <w:b/>
          <w:sz w:val="24"/>
          <w:szCs w:val="24"/>
          <w:u w:val="single"/>
          <w:lang w:val="lt-LT"/>
        </w:rPr>
        <w:t>sprendini</w:t>
      </w:r>
      <w:r w:rsidR="00475EAD">
        <w:rPr>
          <w:b/>
          <w:sz w:val="24"/>
          <w:szCs w:val="24"/>
          <w:u w:val="single"/>
          <w:lang w:val="lt-LT"/>
        </w:rPr>
        <w:t>ų koregavimas</w:t>
      </w:r>
      <w:r w:rsidR="00475EAD" w:rsidRPr="00475EAD">
        <w:rPr>
          <w:b/>
          <w:sz w:val="24"/>
          <w:szCs w:val="24"/>
          <w:u w:val="single"/>
          <w:lang w:val="lt-LT"/>
        </w:rPr>
        <w:t xml:space="preserve"> apie 0,4 ha ploto teritorijos dalyje pagal pridedamą schemą M 1:2000 inicijavimo pagrindu</w:t>
      </w:r>
      <w:r>
        <w:rPr>
          <w:sz w:val="24"/>
          <w:szCs w:val="24"/>
          <w:lang w:val="lt-LT"/>
        </w:rPr>
        <w:t xml:space="preserve">. </w:t>
      </w:r>
      <w:r w:rsidR="007F1319" w:rsidRPr="007F1319">
        <w:rPr>
          <w:sz w:val="24"/>
          <w:szCs w:val="24"/>
          <w:lang w:val="lt-LT"/>
        </w:rPr>
        <w:t>Parengtas Vilniaus miesto savivaldybės administracijos direktoriaus pavaduotojo įsakymo projektas „</w:t>
      </w:r>
      <w:r w:rsidR="00475EAD">
        <w:rPr>
          <w:sz w:val="24"/>
          <w:szCs w:val="24"/>
          <w:lang w:val="lt-LT"/>
        </w:rPr>
        <w:t>D</w:t>
      </w:r>
      <w:r w:rsidR="00475EAD" w:rsidRPr="00475EAD">
        <w:rPr>
          <w:sz w:val="24"/>
          <w:szCs w:val="24"/>
          <w:lang w:val="lt-LT"/>
        </w:rPr>
        <w:t xml:space="preserve">ėl leidimo koreguoti </w:t>
      </w:r>
      <w:r w:rsidR="00475EAD">
        <w:rPr>
          <w:sz w:val="24"/>
          <w:szCs w:val="24"/>
          <w:lang w:val="lt-LT"/>
        </w:rPr>
        <w:t>K</w:t>
      </w:r>
      <w:r w:rsidR="00475EAD" w:rsidRPr="00475EAD">
        <w:rPr>
          <w:sz w:val="24"/>
          <w:szCs w:val="24"/>
          <w:lang w:val="lt-LT"/>
        </w:rPr>
        <w:t>ernavės gatvės trasos ir gretimų teritorijų detaliojo plano sprendinius teritorijos dalyje inicijavimo pagrindu</w:t>
      </w:r>
      <w:r w:rsidR="00792A2F" w:rsidRPr="008D5D55">
        <w:rPr>
          <w:sz w:val="24"/>
          <w:szCs w:val="24"/>
          <w:lang w:val="lt-LT"/>
        </w:rPr>
        <w:t>“.</w:t>
      </w:r>
    </w:p>
    <w:p w14:paraId="3C15EBAA" w14:textId="6FE74EAE" w:rsidR="00340E4E" w:rsidRPr="00340E4E" w:rsidRDefault="00340E4E" w:rsidP="00340E4E">
      <w:pPr>
        <w:spacing w:after="0" w:line="240" w:lineRule="auto"/>
        <w:ind w:right="-142" w:firstLine="53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40E4E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Planavimo organizatorius</w:t>
      </w:r>
      <w:r w:rsidRPr="00340E4E">
        <w:rPr>
          <w:rFonts w:ascii="Times New Roman" w:eastAsia="Times New Roman" w:hAnsi="Times New Roman"/>
          <w:sz w:val="24"/>
          <w:szCs w:val="24"/>
          <w:lang w:eastAsia="lt-LT"/>
        </w:rPr>
        <w:t xml:space="preserve"> – Vilniaus miesto savivaldybės administracijos direktorius, Konstitucijos pr. 3 Vilnius, tel. (8 5) 211 2000, el. p. </w:t>
      </w:r>
      <w:hyperlink r:id="rId4" w:history="1">
        <w:r w:rsidRPr="00340E4E">
          <w:rPr>
            <w:rStyle w:val="Hipersaitas"/>
            <w:rFonts w:ascii="Times New Roman" w:eastAsia="Times New Roman" w:hAnsi="Times New Roman"/>
            <w:sz w:val="24"/>
            <w:szCs w:val="24"/>
            <w:u w:val="none"/>
            <w:lang w:eastAsia="lt-LT"/>
          </w:rPr>
          <w:t>savivaldybe@vilnius.lt</w:t>
        </w:r>
      </w:hyperlink>
      <w:r w:rsidRPr="00340E4E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hyperlink r:id="rId5" w:history="1">
        <w:r w:rsidR="008403D0" w:rsidRPr="00061152">
          <w:rPr>
            <w:rStyle w:val="Hipersaitas"/>
            <w:rFonts w:ascii="Times New Roman" w:eastAsia="Times New Roman" w:hAnsi="Times New Roman"/>
            <w:sz w:val="24"/>
            <w:szCs w:val="24"/>
            <w:lang w:eastAsia="lt-LT"/>
          </w:rPr>
          <w:t>www.vilnius.lt</w:t>
        </w:r>
      </w:hyperlink>
      <w:r w:rsidRPr="00340E4E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BDF6878" w14:textId="77777777" w:rsidR="00475EAD" w:rsidRDefault="003276C8" w:rsidP="009363BA">
      <w:pPr>
        <w:spacing w:after="0" w:line="240" w:lineRule="auto"/>
        <w:ind w:right="-142" w:firstLine="539"/>
        <w:jc w:val="both"/>
        <w:rPr>
          <w:rFonts w:ascii="Times New Roman" w:eastAsia="Times New Roman" w:hAnsi="Times New Roman"/>
          <w:sz w:val="24"/>
          <w:szCs w:val="24"/>
        </w:rPr>
      </w:pPr>
      <w:r w:rsidRPr="00B35B49">
        <w:rPr>
          <w:rFonts w:ascii="Times New Roman" w:hAnsi="Times New Roman"/>
          <w:sz w:val="24"/>
          <w:szCs w:val="24"/>
          <w:u w:val="single"/>
        </w:rPr>
        <w:t>Planavimo tikslas</w:t>
      </w:r>
      <w:r w:rsidRPr="00B35B49">
        <w:rPr>
          <w:rFonts w:ascii="Times New Roman" w:hAnsi="Times New Roman"/>
          <w:sz w:val="24"/>
          <w:szCs w:val="24"/>
        </w:rPr>
        <w:t xml:space="preserve"> –</w:t>
      </w:r>
      <w:r w:rsidR="00ED2AF6" w:rsidRPr="00B35B49">
        <w:rPr>
          <w:rFonts w:ascii="Times New Roman" w:hAnsi="Times New Roman"/>
          <w:sz w:val="24"/>
          <w:szCs w:val="24"/>
        </w:rPr>
        <w:t xml:space="preserve"> </w:t>
      </w:r>
      <w:r w:rsidR="00475EAD" w:rsidRPr="00475EAD">
        <w:rPr>
          <w:rFonts w:ascii="Times New Roman" w:eastAsia="Times New Roman" w:hAnsi="Times New Roman"/>
          <w:sz w:val="24"/>
          <w:szCs w:val="24"/>
        </w:rPr>
        <w:t>koreguoti Vilniaus miesto savivaldybės tarybos 2004 m. vasario 25 d. sprendimu Nr. 1-292 „Dėl Kernavės gatvės trasos ir gretimų teritorijų detaliojo plano sprendinių tvirtinimo“ patvirtinto detaliojo plano (registro Nr. T00061301) sprendinius apie 0,4 ha ploto  teritorijos dalyje pagal pridedamą schemą M 1:2000 inicijavimo pagrindu: pakeisti detaliuoju planu patvirtintas gatvių raudonąsias linijas vadovaujantis Vilniaus miesto savivaldybės teritorijos bendruoju planu (registro Nr. T00086338).</w:t>
      </w:r>
    </w:p>
    <w:p w14:paraId="35EC0672" w14:textId="12D68CAC" w:rsidR="00A23EC6" w:rsidRDefault="00882B23" w:rsidP="009363BA">
      <w:pPr>
        <w:spacing w:after="0" w:line="240" w:lineRule="auto"/>
        <w:ind w:right="-142" w:firstLine="539"/>
        <w:jc w:val="both"/>
        <w:rPr>
          <w:rFonts w:ascii="Times New Roman" w:hAnsi="Times New Roman"/>
          <w:sz w:val="24"/>
          <w:szCs w:val="24"/>
        </w:rPr>
      </w:pPr>
      <w:r w:rsidRPr="00882B23">
        <w:rPr>
          <w:rFonts w:ascii="Times New Roman" w:hAnsi="Times New Roman"/>
          <w:sz w:val="24"/>
          <w:szCs w:val="24"/>
        </w:rPr>
        <w:t>Su sprendimo dėl detaliojo plano koregavimo rengimo dokumentais ir planavimo darbų programa detaliojo planavimo dokumentui rengti galima susipažinti per 10 darbo dienų nuo šios informacijos paskelbimo, kontaktinis asmuo Danutė Eidukonytė, el.</w:t>
      </w:r>
      <w:r w:rsidR="00F22D3C" w:rsidRPr="00882B2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882B23">
          <w:rPr>
            <w:rStyle w:val="Hipersaitas"/>
            <w:rFonts w:ascii="Times New Roman" w:hAnsi="Times New Roman"/>
            <w:sz w:val="24"/>
            <w:szCs w:val="24"/>
          </w:rPr>
          <w:t>danute.eidukonyte@vilnius.lt</w:t>
        </w:r>
      </w:hyperlink>
      <w:r w:rsidRPr="00882B23">
        <w:rPr>
          <w:rFonts w:ascii="Times New Roman" w:hAnsi="Times New Roman"/>
          <w:sz w:val="24"/>
          <w:szCs w:val="24"/>
        </w:rPr>
        <w:t>, tel. 8-610-23789.</w:t>
      </w:r>
      <w:r>
        <w:rPr>
          <w:rFonts w:ascii="Times New Roman" w:hAnsi="Times New Roman"/>
          <w:sz w:val="24"/>
          <w:szCs w:val="24"/>
        </w:rPr>
        <w:t xml:space="preserve"> Siųsti pasiūlymus dėl planavimo tikslų galite </w:t>
      </w:r>
      <w:r w:rsidR="00FB7F22" w:rsidRPr="00FB7F22">
        <w:rPr>
          <w:rFonts w:ascii="Times New Roman" w:hAnsi="Times New Roman"/>
          <w:sz w:val="24"/>
          <w:szCs w:val="24"/>
        </w:rPr>
        <w:t xml:space="preserve">per 10 darbo dienų nuo šios informacijos paskelbimo </w:t>
      </w:r>
      <w:r>
        <w:rPr>
          <w:rFonts w:ascii="Times New Roman" w:hAnsi="Times New Roman"/>
          <w:sz w:val="24"/>
          <w:szCs w:val="24"/>
        </w:rPr>
        <w:t>e</w:t>
      </w:r>
      <w:r w:rsidRPr="00882B23">
        <w:rPr>
          <w:rFonts w:ascii="Times New Roman" w:hAnsi="Times New Roman"/>
          <w:sz w:val="24"/>
          <w:szCs w:val="24"/>
        </w:rPr>
        <w:t>l. pašt</w:t>
      </w:r>
      <w:r>
        <w:rPr>
          <w:rFonts w:ascii="Times New Roman" w:hAnsi="Times New Roman"/>
          <w:sz w:val="24"/>
          <w:szCs w:val="24"/>
        </w:rPr>
        <w:t>u</w:t>
      </w:r>
      <w:r w:rsidRPr="00882B2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22D3C" w:rsidRPr="00061152">
          <w:rPr>
            <w:rStyle w:val="Hipersaitas"/>
            <w:rFonts w:ascii="Times New Roman" w:hAnsi="Times New Roman"/>
            <w:sz w:val="24"/>
            <w:szCs w:val="24"/>
          </w:rPr>
          <w:t>savivaldybe@vilnius.lt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0BAEC75A" w14:textId="77777777" w:rsidR="00882B23" w:rsidRPr="007F1319" w:rsidRDefault="00882B23"/>
    <w:sectPr w:rsidR="00882B23" w:rsidRPr="007F1319" w:rsidSect="005768CC">
      <w:pgSz w:w="11906" w:h="16838"/>
      <w:pgMar w:top="269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6C8"/>
    <w:rsid w:val="00023F9E"/>
    <w:rsid w:val="00090708"/>
    <w:rsid w:val="00097143"/>
    <w:rsid w:val="000C3A97"/>
    <w:rsid w:val="001374FA"/>
    <w:rsid w:val="001402FA"/>
    <w:rsid w:val="001939A7"/>
    <w:rsid w:val="001956DB"/>
    <w:rsid w:val="001F64AB"/>
    <w:rsid w:val="00200415"/>
    <w:rsid w:val="00205B4C"/>
    <w:rsid w:val="00262C32"/>
    <w:rsid w:val="00265AA4"/>
    <w:rsid w:val="00277CDB"/>
    <w:rsid w:val="002C58D2"/>
    <w:rsid w:val="00317224"/>
    <w:rsid w:val="00322FC4"/>
    <w:rsid w:val="00326490"/>
    <w:rsid w:val="003276C8"/>
    <w:rsid w:val="00340E4E"/>
    <w:rsid w:val="003B0093"/>
    <w:rsid w:val="003D7BBD"/>
    <w:rsid w:val="0047148D"/>
    <w:rsid w:val="00475EAD"/>
    <w:rsid w:val="004E2929"/>
    <w:rsid w:val="005010E1"/>
    <w:rsid w:val="0050322A"/>
    <w:rsid w:val="00526D64"/>
    <w:rsid w:val="00545333"/>
    <w:rsid w:val="005768CC"/>
    <w:rsid w:val="005919AD"/>
    <w:rsid w:val="005A61C9"/>
    <w:rsid w:val="005E3A76"/>
    <w:rsid w:val="00605B87"/>
    <w:rsid w:val="00614AB3"/>
    <w:rsid w:val="00631B4E"/>
    <w:rsid w:val="00634A5B"/>
    <w:rsid w:val="00662373"/>
    <w:rsid w:val="00691AB6"/>
    <w:rsid w:val="006A1099"/>
    <w:rsid w:val="006C4D3F"/>
    <w:rsid w:val="006C554C"/>
    <w:rsid w:val="006C6CB7"/>
    <w:rsid w:val="006E391F"/>
    <w:rsid w:val="0075294F"/>
    <w:rsid w:val="00770417"/>
    <w:rsid w:val="007735C4"/>
    <w:rsid w:val="007745B0"/>
    <w:rsid w:val="00792A2F"/>
    <w:rsid w:val="00794EE8"/>
    <w:rsid w:val="007D22EF"/>
    <w:rsid w:val="007F1319"/>
    <w:rsid w:val="008403D0"/>
    <w:rsid w:val="0085326C"/>
    <w:rsid w:val="00866F81"/>
    <w:rsid w:val="0088208E"/>
    <w:rsid w:val="00882B23"/>
    <w:rsid w:val="00886AF6"/>
    <w:rsid w:val="00894DC3"/>
    <w:rsid w:val="008A1DA9"/>
    <w:rsid w:val="008D5D55"/>
    <w:rsid w:val="0091329E"/>
    <w:rsid w:val="00917932"/>
    <w:rsid w:val="0092267F"/>
    <w:rsid w:val="009354E1"/>
    <w:rsid w:val="009363BA"/>
    <w:rsid w:val="0096655D"/>
    <w:rsid w:val="009817C3"/>
    <w:rsid w:val="00991154"/>
    <w:rsid w:val="009A7308"/>
    <w:rsid w:val="009D38DA"/>
    <w:rsid w:val="00A053FD"/>
    <w:rsid w:val="00A06DE3"/>
    <w:rsid w:val="00A23EC6"/>
    <w:rsid w:val="00A41E3D"/>
    <w:rsid w:val="00AA0965"/>
    <w:rsid w:val="00AB19CC"/>
    <w:rsid w:val="00AF6394"/>
    <w:rsid w:val="00B20881"/>
    <w:rsid w:val="00B35B49"/>
    <w:rsid w:val="00B7511B"/>
    <w:rsid w:val="00B8585B"/>
    <w:rsid w:val="00B918F6"/>
    <w:rsid w:val="00B93671"/>
    <w:rsid w:val="00BB098F"/>
    <w:rsid w:val="00BB09A6"/>
    <w:rsid w:val="00BD46B8"/>
    <w:rsid w:val="00BE0EB1"/>
    <w:rsid w:val="00BE48AD"/>
    <w:rsid w:val="00C10188"/>
    <w:rsid w:val="00C13B9F"/>
    <w:rsid w:val="00C431CD"/>
    <w:rsid w:val="00C5596F"/>
    <w:rsid w:val="00C870A6"/>
    <w:rsid w:val="00C95A1E"/>
    <w:rsid w:val="00D545A3"/>
    <w:rsid w:val="00D62257"/>
    <w:rsid w:val="00D70F96"/>
    <w:rsid w:val="00D828A1"/>
    <w:rsid w:val="00DD185C"/>
    <w:rsid w:val="00E20D57"/>
    <w:rsid w:val="00E41968"/>
    <w:rsid w:val="00E52FB6"/>
    <w:rsid w:val="00E77970"/>
    <w:rsid w:val="00ED2AF6"/>
    <w:rsid w:val="00EE76A0"/>
    <w:rsid w:val="00F22AF5"/>
    <w:rsid w:val="00F22D3C"/>
    <w:rsid w:val="00F277AF"/>
    <w:rsid w:val="00F54057"/>
    <w:rsid w:val="00F54D3B"/>
    <w:rsid w:val="00FB7F22"/>
    <w:rsid w:val="00FC1F4E"/>
    <w:rsid w:val="00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E5C"/>
  <w15:chartTrackingRefBased/>
  <w15:docId w15:val="{6A6EA445-F58B-489A-B9DE-2469453D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uiPriority w:val="99"/>
    <w:unhideWhenUsed/>
    <w:rsid w:val="00327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354E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C6C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styleId="Hipersaitas">
    <w:name w:val="Hyperlink"/>
    <w:uiPriority w:val="99"/>
    <w:unhideWhenUsed/>
    <w:rsid w:val="00340E4E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340E4E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6655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665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vivaldybe@vilniu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ute.eidukonyte@vilnius.lt" TargetMode="External"/><Relationship Id="rId5" Type="http://schemas.openxmlformats.org/officeDocument/2006/relationships/hyperlink" Target="http://www.vilnius.lt" TargetMode="External"/><Relationship Id="rId4" Type="http://schemas.openxmlformats.org/officeDocument/2006/relationships/hyperlink" Target="mailto:savivaldybe@vilnius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LAWIN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Janeliauskienė</dc:creator>
  <cp:keywords/>
  <cp:lastModifiedBy>Danutė Eidukonytė</cp:lastModifiedBy>
  <cp:revision>25</cp:revision>
  <cp:lastPrinted>2018-03-12T15:31:00Z</cp:lastPrinted>
  <dcterms:created xsi:type="dcterms:W3CDTF">2018-03-12T15:19:00Z</dcterms:created>
  <dcterms:modified xsi:type="dcterms:W3CDTF">2021-06-23T06:28:00Z</dcterms:modified>
</cp:coreProperties>
</file>