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TERITORIJOS TARP KONSTITUCIJOS PR. 23, LINKMENŲ GATVĖS IR LVOVO G. 56 DETALIOJO PLANO SPRENDINIŲ KOREGAVIMO SKLYPE NR. 4 (KADASTRO NR. 0101/0032:818)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29605A5" w14:textId="77777777" w:rsidR="00715C70" w:rsidRPr="00DD3F87" w:rsidRDefault="00715C70" w:rsidP="00715C7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 xml:space="preserve">Vadovaudamasi Lietuvos Respublikos teritorijų planavimo įstatymo 6 straipsnio 3 dalimi, </w:t>
      </w:r>
      <w:r w:rsidRPr="00DD3F87">
        <w:rPr>
          <w:rStyle w:val="scxw29577370"/>
        </w:rPr>
        <w:t> </w:t>
      </w:r>
      <w:r w:rsidRPr="00DD3F87">
        <w:br/>
      </w:r>
      <w:r w:rsidRPr="00DD3F87">
        <w:rPr>
          <w:rStyle w:val="normaltextrun"/>
        </w:rPr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DD3F87">
        <w:rPr>
          <w:rStyle w:val="spellingerror"/>
        </w:rPr>
        <w:t>Danutos</w:t>
      </w:r>
      <w:proofErr w:type="spellEnd"/>
      <w:r w:rsidRPr="00DD3F87">
        <w:rPr>
          <w:rStyle w:val="normaltextrun"/>
        </w:rPr>
        <w:t xml:space="preserve"> </w:t>
      </w:r>
      <w:proofErr w:type="spellStart"/>
      <w:r w:rsidRPr="00DD3F87">
        <w:rPr>
          <w:rStyle w:val="spellingerror"/>
        </w:rPr>
        <w:t>Narbut</w:t>
      </w:r>
      <w:proofErr w:type="spellEnd"/>
      <w:r w:rsidRPr="00DD3F87">
        <w:rPr>
          <w:rStyle w:val="normaltextrun"/>
        </w:rPr>
        <w:t xml:space="preserve"> įgaliojimų“ 1.1.7 papunkčiu:</w:t>
      </w:r>
      <w:r w:rsidRPr="00DD3F87">
        <w:rPr>
          <w:rStyle w:val="eop"/>
        </w:rPr>
        <w:t> </w:t>
      </w:r>
    </w:p>
    <w:p w14:paraId="30636AED" w14:textId="77777777" w:rsidR="00715C70" w:rsidRPr="00DD3F87" w:rsidRDefault="00715C70" w:rsidP="00715C7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DD3F87">
        <w:rPr>
          <w:rStyle w:val="normaltextrun"/>
        </w:rPr>
        <w:t>1. O r g a n i z u o j u   teritorijos tarp Konstitucijos pr. 23, Linkmenų gatvės ir Lvovo g. 56 detaliojo plano (TPD Nr. T00054653),</w:t>
      </w:r>
      <w:r w:rsidRPr="00DD3F87">
        <w:rPr>
          <w:rStyle w:val="eop"/>
        </w:rPr>
        <w:t> </w:t>
      </w:r>
      <w:r w:rsidRPr="00DD3F87">
        <w:rPr>
          <w:rStyle w:val="normaltextrun"/>
        </w:rPr>
        <w:t>patvirtinto Vilniaus miesto savivaldybės tarybos</w:t>
      </w:r>
      <w:r w:rsidRPr="00DD3F87">
        <w:rPr>
          <w:rStyle w:val="normaltextrun"/>
        </w:rPr>
        <w:br/>
        <w:t>2017 m. spalio 11 d. sprendimu Nr. 1-1184</w:t>
      </w:r>
      <w:r w:rsidRPr="00DD3F87">
        <w:t xml:space="preserve">, </w:t>
      </w:r>
      <w:r w:rsidRPr="00DD3F87">
        <w:rPr>
          <w:rStyle w:val="normaltextrun"/>
        </w:rPr>
        <w:t>sprendinių koregavimą sklype Nr. 4 (kadastro</w:t>
      </w:r>
      <w:r w:rsidRPr="00DD3F87">
        <w:rPr>
          <w:rStyle w:val="normaltextrun"/>
        </w:rPr>
        <w:br/>
        <w:t xml:space="preserve">Nr. </w:t>
      </w:r>
      <w:r w:rsidRPr="00DD3F87">
        <w:t>0101/0032:818)</w:t>
      </w:r>
      <w:r w:rsidRPr="00DD3F87">
        <w:rPr>
          <w:rStyle w:val="eop"/>
        </w:rPr>
        <w:t>.</w:t>
      </w:r>
    </w:p>
    <w:p w14:paraId="7109D3B8" w14:textId="77777777" w:rsidR="00715C70" w:rsidRPr="00DD3F87" w:rsidRDefault="00715C70" w:rsidP="00715C7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 xml:space="preserve">2. N u s t a t a u  šiuos planavimo tikslus ir detaliojo plano uždavinius: nustatyti sklypui (kadastro Nr. </w:t>
      </w:r>
      <w:r w:rsidRPr="00DD3F87">
        <w:t>0101/0032:818) komercinės paskirties objektų teritorijos naudojimo būdą ir teritorijos naudojimo reglamentus vadovaujantis Vilniaus miesto savivaldybės teritorijos bendruoju planu (T00086338)</w:t>
      </w:r>
      <w:r w:rsidRPr="00DD3F87">
        <w:rPr>
          <w:rStyle w:val="normaltextrun"/>
        </w:rPr>
        <w:t>. </w:t>
      </w:r>
    </w:p>
    <w:p w14:paraId="210C40F1" w14:textId="77777777" w:rsidR="00715C70" w:rsidRPr="00DD3F87" w:rsidRDefault="00715C70" w:rsidP="00715C7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>3. T v i r t i n u   detaliojo plano planavimo darbų programą (pridedama).</w:t>
      </w:r>
      <w:r w:rsidRPr="00DD3F87"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724E3"/>
    <w:rsid w:val="005F7BBD"/>
    <w:rsid w:val="00641705"/>
    <w:rsid w:val="006815B3"/>
    <w:rsid w:val="006C2D4E"/>
    <w:rsid w:val="006F5EC7"/>
    <w:rsid w:val="00715C70"/>
    <w:rsid w:val="007362CF"/>
    <w:rsid w:val="00815382"/>
    <w:rsid w:val="009007BD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724E3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724E3"/>
  </w:style>
  <w:style w:type="character" w:customStyle="1" w:styleId="eop">
    <w:name w:val="eop"/>
    <w:basedOn w:val="Numatytasispastraiposriftas"/>
    <w:rsid w:val="005724E3"/>
  </w:style>
  <w:style w:type="character" w:customStyle="1" w:styleId="spellingerror">
    <w:name w:val="spellingerror"/>
    <w:basedOn w:val="Numatytasispastraiposriftas"/>
    <w:rsid w:val="005724E3"/>
  </w:style>
  <w:style w:type="character" w:customStyle="1" w:styleId="scxw29577370">
    <w:name w:val="scxw29577370"/>
    <w:basedOn w:val="Numatytasispastraiposriftas"/>
    <w:rsid w:val="0057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2022-10-05T11:03:00Z</dcterms:created>
  <dcterms:modified xsi:type="dcterms:W3CDTF">2022-10-05T11:03:00Z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