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4832A244" w:rsidR="005956C3" w:rsidRDefault="00874EF3" w:rsidP="007032C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9163F3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995AB0">
      <w:pPr>
        <w:spacing w:line="276" w:lineRule="auto"/>
        <w:jc w:val="center"/>
      </w:pPr>
    </w:p>
    <w:p w14:paraId="179A438C" w14:textId="77777777" w:rsidR="005956C3" w:rsidRPr="00015960" w:rsidRDefault="00015960" w:rsidP="00995AB0">
      <w:pPr>
        <w:spacing w:line="276" w:lineRule="auto"/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995AB0">
      <w:pPr>
        <w:spacing w:line="276" w:lineRule="auto"/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995AB0">
      <w:pPr>
        <w:spacing w:line="276" w:lineRule="auto"/>
        <w:jc w:val="center"/>
      </w:pPr>
    </w:p>
    <w:p w14:paraId="0CEA8F3B" w14:textId="3B06BCE4" w:rsidR="00282C7C" w:rsidRDefault="007A0272" w:rsidP="00995AB0">
      <w:pPr>
        <w:spacing w:line="276" w:lineRule="auto"/>
        <w:jc w:val="both"/>
      </w:pPr>
      <w:r>
        <w:rPr>
          <w:b/>
        </w:rPr>
        <w:t>1. Tikslus planavimo dokumento pavadinimas</w:t>
      </w:r>
      <w:r w:rsidR="007E3357">
        <w:rPr>
          <w:b/>
        </w:rPr>
        <w:t>:</w:t>
      </w:r>
      <w:r>
        <w:t xml:space="preserve"> </w:t>
      </w:r>
      <w:r w:rsidR="007E3357" w:rsidRPr="00064773">
        <w:t xml:space="preserve">sklypo Eišiškių pl. </w:t>
      </w:r>
      <w:r w:rsidR="007E3357" w:rsidRPr="00064773">
        <w:rPr>
          <w:lang w:val="en-US"/>
        </w:rPr>
        <w:t xml:space="preserve">25 </w:t>
      </w:r>
      <w:r w:rsidR="007E3357" w:rsidRPr="00064773">
        <w:t xml:space="preserve">(kadastro </w:t>
      </w:r>
      <w:r w:rsidR="007E3357">
        <w:br/>
      </w:r>
      <w:r w:rsidR="007E3357" w:rsidRPr="00064773">
        <w:t>Nr.</w:t>
      </w:r>
      <w:r w:rsidR="007E3357" w:rsidRPr="008A3101">
        <w:t xml:space="preserve"> </w:t>
      </w:r>
      <w:r w:rsidR="007E3357">
        <w:t>0101/0070:484</w:t>
      </w:r>
      <w:r w:rsidR="007E3357" w:rsidRPr="00064773">
        <w:t xml:space="preserve">) </w:t>
      </w:r>
      <w:r w:rsidR="00CC037A">
        <w:t xml:space="preserve">ir įsiterpusio žemės sklypo </w:t>
      </w:r>
      <w:r w:rsidR="007E3357" w:rsidRPr="00064773">
        <w:t>detal</w:t>
      </w:r>
      <w:r w:rsidR="007E3357">
        <w:t>usis</w:t>
      </w:r>
      <w:r w:rsidR="007E3357" w:rsidRPr="00064773">
        <w:t xml:space="preserve"> plan</w:t>
      </w:r>
      <w:r w:rsidR="007E3357">
        <w:t>as</w:t>
      </w:r>
      <w:r w:rsidR="00282C7C">
        <w:t>.</w:t>
      </w:r>
    </w:p>
    <w:p w14:paraId="3565CA50" w14:textId="0FEC1F46" w:rsidR="007E3357" w:rsidRPr="007E3357" w:rsidRDefault="00A60688" w:rsidP="00995AB0">
      <w:pPr>
        <w:spacing w:line="27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7E3357">
        <w:t>2.2887 ha</w:t>
      </w:r>
      <w:r w:rsidR="007E3357">
        <w:rPr>
          <w:bCs/>
        </w:rPr>
        <w:t xml:space="preserve"> sklypas Eišiškių pl. </w:t>
      </w:r>
      <w:r w:rsidR="007E3357">
        <w:rPr>
          <w:bCs/>
          <w:lang w:val="en-US"/>
        </w:rPr>
        <w:t xml:space="preserve">25 </w:t>
      </w:r>
      <w:r w:rsidR="007E3357">
        <w:rPr>
          <w:bCs/>
        </w:rPr>
        <w:t>(</w:t>
      </w:r>
      <w:r w:rsidR="007E3357" w:rsidRPr="00064773">
        <w:t xml:space="preserve">(kadastro </w:t>
      </w:r>
      <w:r w:rsidR="007E3357">
        <w:br/>
      </w:r>
      <w:r w:rsidR="007E3357" w:rsidRPr="00064773">
        <w:t>Nr.</w:t>
      </w:r>
      <w:r w:rsidR="007E3357" w:rsidRPr="008A3101">
        <w:t xml:space="preserve"> </w:t>
      </w:r>
      <w:r w:rsidR="007E3357">
        <w:t>0101/0070:484</w:t>
      </w:r>
      <w:r w:rsidR="007E3357" w:rsidRPr="00064773">
        <w:t>)</w:t>
      </w:r>
      <w:r w:rsidR="007E3357">
        <w:t xml:space="preserve"> ir </w:t>
      </w:r>
      <w:r w:rsidR="0018614C">
        <w:t xml:space="preserve">apie 0.41 ha </w:t>
      </w:r>
      <w:r w:rsidR="007E3357">
        <w:t xml:space="preserve">įsiterpęs žemės plotas (tarp sklypo Eišiškių pl. </w:t>
      </w:r>
      <w:r w:rsidR="007E3357">
        <w:rPr>
          <w:lang w:val="en-US"/>
        </w:rPr>
        <w:t xml:space="preserve">25 </w:t>
      </w:r>
      <w:r w:rsidR="007E3357">
        <w:t>ir gatvės raudonųjų linijų)</w:t>
      </w:r>
      <w:r w:rsidR="0018614C">
        <w:t xml:space="preserve">, iš viso apie </w:t>
      </w:r>
      <w:r w:rsidR="0018614C">
        <w:rPr>
          <w:lang w:val="en-US"/>
        </w:rPr>
        <w:t>2.7 ha</w:t>
      </w:r>
      <w:r w:rsidR="007E3357">
        <w:t>.</w:t>
      </w:r>
    </w:p>
    <w:p w14:paraId="60BA654D" w14:textId="3C8AED8C" w:rsidR="001511F9" w:rsidRDefault="002C6F93" w:rsidP="00995AB0">
      <w:pPr>
        <w:spacing w:line="276" w:lineRule="auto"/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 xml:space="preserve">tel. </w:t>
      </w:r>
      <w:r w:rsidR="008A403A">
        <w:t>(8 5) 211 2000</w:t>
      </w:r>
      <w:r w:rsidRPr="002C6F93">
        <w:t>, faks. 8 5 2112222, LT-09601, Vilnius</w:t>
      </w:r>
    </w:p>
    <w:p w14:paraId="69CD1E7A" w14:textId="56A8CAD3" w:rsidR="007A0272" w:rsidRPr="007E3357" w:rsidRDefault="002C6F93" w:rsidP="00995AB0">
      <w:pPr>
        <w:spacing w:line="276" w:lineRule="auto"/>
        <w:jc w:val="both"/>
        <w:rPr>
          <w:bCs/>
        </w:rPr>
      </w:pPr>
      <w:r>
        <w:rPr>
          <w:b/>
        </w:rPr>
        <w:t>4</w:t>
      </w:r>
      <w:r w:rsidR="007A0272">
        <w:rPr>
          <w:b/>
        </w:rPr>
        <w:t>. Planavimo iniciatorius</w:t>
      </w:r>
      <w:r w:rsidR="007E3357">
        <w:rPr>
          <w:b/>
        </w:rPr>
        <w:t>:</w:t>
      </w:r>
      <w:r w:rsidR="007A0272">
        <w:rPr>
          <w:b/>
        </w:rPr>
        <w:t xml:space="preserve"> </w:t>
      </w:r>
      <w:r w:rsidR="007E3357">
        <w:rPr>
          <w:bCs/>
        </w:rPr>
        <w:t>juridiniai asmenys.</w:t>
      </w:r>
    </w:p>
    <w:p w14:paraId="7D17108C" w14:textId="77777777" w:rsidR="00BF7C7E" w:rsidRPr="00500CBE" w:rsidRDefault="002C6F93" w:rsidP="00995AB0">
      <w:pPr>
        <w:spacing w:line="27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4D50D6EF" w:rsidR="00696295" w:rsidRPr="008B245A" w:rsidRDefault="002C6F93" w:rsidP="00995AB0">
      <w:pPr>
        <w:spacing w:line="27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9E3137" w:rsidRPr="009E3137">
        <w:t xml:space="preserve">2021-07-26 </w:t>
      </w:r>
      <w:r w:rsidR="00394730" w:rsidRPr="009E3137">
        <w:t>prašymas</w:t>
      </w:r>
      <w:r w:rsidR="00ED1E76">
        <w:t>.</w:t>
      </w:r>
    </w:p>
    <w:p w14:paraId="75D750A2" w14:textId="0A9E39D2" w:rsidR="007E3357" w:rsidRPr="007E3357" w:rsidRDefault="002C6F93" w:rsidP="00995AB0">
      <w:pPr>
        <w:spacing w:line="276" w:lineRule="auto"/>
        <w:jc w:val="both"/>
        <w:rPr>
          <w:bCs/>
        </w:rPr>
      </w:pPr>
      <w:r w:rsidRPr="007E3357">
        <w:rPr>
          <w:b/>
        </w:rPr>
        <w:t>7</w:t>
      </w:r>
      <w:r w:rsidR="004A765F" w:rsidRPr="007E3357">
        <w:rPr>
          <w:b/>
        </w:rPr>
        <w:t xml:space="preserve">. </w:t>
      </w:r>
      <w:r w:rsidR="00696295" w:rsidRPr="007E3357">
        <w:rPr>
          <w:b/>
        </w:rPr>
        <w:t>Planavimo</w:t>
      </w:r>
      <w:r w:rsidR="00A60688" w:rsidRPr="007E3357">
        <w:rPr>
          <w:b/>
        </w:rPr>
        <w:t xml:space="preserve"> tikslai ir</w:t>
      </w:r>
      <w:r w:rsidR="00696295" w:rsidRPr="007E3357">
        <w:rPr>
          <w:b/>
        </w:rPr>
        <w:t xml:space="preserve"> uždaviniai:</w:t>
      </w:r>
      <w:r w:rsidR="00696295" w:rsidRPr="007E3357">
        <w:rPr>
          <w:bCs/>
        </w:rPr>
        <w:t xml:space="preserve"> </w:t>
      </w:r>
      <w:bookmarkStart w:id="0" w:name="_Hlk63009109"/>
      <w:bookmarkStart w:id="1" w:name="_Hlk15034906"/>
      <w:bookmarkStart w:id="2" w:name="_Hlk63007211"/>
      <w:r w:rsidR="009E3137" w:rsidRPr="00551E5C">
        <w:t xml:space="preserve">rengti sklypo Eišiškių pl. </w:t>
      </w:r>
      <w:r w:rsidR="009E3137" w:rsidRPr="00D70740">
        <w:t xml:space="preserve">25 </w:t>
      </w:r>
      <w:r w:rsidR="009E3137" w:rsidRPr="00551E5C">
        <w:t>(kadastro Nr.</w:t>
      </w:r>
      <w:r w:rsidR="009E3137" w:rsidRPr="00D70740">
        <w:t xml:space="preserve"> 0101/0070:484</w:t>
      </w:r>
      <w:r w:rsidR="009E3137" w:rsidRPr="00551E5C">
        <w:t xml:space="preserve">) ir įsiterpusio žemės sklypo detalųjį planą planavimo proceso inicijavimo sutarties pagrindu: pertvarkyti žemės sklypą Eišiškių pl. </w:t>
      </w:r>
      <w:r w:rsidR="009E3137" w:rsidRPr="00D70740">
        <w:t xml:space="preserve">25, </w:t>
      </w:r>
      <w:r w:rsidR="009E3137">
        <w:t>su</w:t>
      </w:r>
      <w:r w:rsidR="009E3137" w:rsidRPr="00D70740">
        <w:t xml:space="preserve">formuoti įsiterpusį žemės sklypą, </w:t>
      </w:r>
      <w:r w:rsidR="009E3137">
        <w:t>pa</w:t>
      </w:r>
      <w:r w:rsidR="009E3137" w:rsidRPr="00D70740">
        <w:t>keisti sklypų ribas ir plotus, suprojektuotiems žemės sklypams nustatyti komercinės paskirties objektų naudojimo būdą ir privalomuosius bei papildomus teritorijos naudojimo reglamentus vadovaujantis Vilniaus miesto savivaldybės teritorijos bendrojo plano sprendiniais.</w:t>
      </w:r>
    </w:p>
    <w:bookmarkEnd w:id="0"/>
    <w:bookmarkEnd w:id="1"/>
    <w:bookmarkEnd w:id="2"/>
    <w:p w14:paraId="3748773D" w14:textId="433D5B3C" w:rsidR="008A2632" w:rsidRPr="00676AA4" w:rsidRDefault="002C6F93" w:rsidP="00995AB0">
      <w:pPr>
        <w:spacing w:line="276" w:lineRule="auto"/>
        <w:jc w:val="both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 xml:space="preserve">numatyti funkcinius bei kompozicinius ryšius su gretimomis teritorijomis, </w:t>
      </w:r>
      <w:r w:rsidR="008A2632">
        <w:t>numatyti pėsčiųjų ryšių sistemą, susisiekimo komunikacijas ir joms funkcionuoti reikalingų servitutų poreikį, nustatyti aprūpinimo inžineriniais tinklais būdus, suformuoti optimalią urbanistinę struktūrą.</w:t>
      </w:r>
      <w:r w:rsidR="008A2632" w:rsidRPr="00676AA4">
        <w:t xml:space="preserve"> </w:t>
      </w:r>
    </w:p>
    <w:p w14:paraId="38F86427" w14:textId="395D0D8E" w:rsidR="00D82D15" w:rsidRPr="008A2632" w:rsidRDefault="002C6F93" w:rsidP="00995AB0">
      <w:pPr>
        <w:spacing w:line="276" w:lineRule="auto"/>
        <w:jc w:val="both"/>
        <w:rPr>
          <w:lang w:val="en-US"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8A2632" w:rsidRPr="00676AA4">
        <w:t xml:space="preserve">teritorijos tūrinės ir erdvinės kompozicijos reikalavimai, </w:t>
      </w:r>
      <w:r w:rsidR="008A2632">
        <w:t xml:space="preserve">teritorijos viešųjų erdvių išdėstymas, </w:t>
      </w:r>
      <w:r w:rsidR="008A2632" w:rsidRPr="00676AA4">
        <w:t xml:space="preserve">susisiekimo komunikacijų išdėstymas, </w:t>
      </w:r>
      <w:r w:rsidR="008A2632">
        <w:t>automobilių stovėjimo vietų išdėstymas, poilsio, sporto aikštelių išdėstymas,</w:t>
      </w:r>
      <w:r w:rsidR="008A2632" w:rsidRPr="00676AA4">
        <w:t xml:space="preserve"> surinkimo konteinerių aikštelių išdėstymas.</w:t>
      </w:r>
      <w:r w:rsidR="00D82D15" w:rsidRPr="007B6B8A">
        <w:rPr>
          <w:bCs/>
        </w:rPr>
        <w:t>.</w:t>
      </w:r>
    </w:p>
    <w:p w14:paraId="2C26EEC8" w14:textId="77777777" w:rsidR="00093FF9" w:rsidRDefault="008E6F27" w:rsidP="00995AB0">
      <w:pPr>
        <w:spacing w:line="276" w:lineRule="auto"/>
        <w:jc w:val="both"/>
      </w:pPr>
      <w:r>
        <w:rPr>
          <w:b/>
        </w:rPr>
        <w:t>1</w:t>
      </w:r>
      <w:r w:rsidR="002C6F93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7777777" w:rsidR="00015960" w:rsidRDefault="002C6F93" w:rsidP="00995AB0">
      <w:pPr>
        <w:spacing w:line="276" w:lineRule="auto"/>
        <w:jc w:val="both"/>
        <w:rPr>
          <w:bCs/>
        </w:rPr>
      </w:pPr>
      <w:r>
        <w:rPr>
          <w:b/>
          <w:bCs/>
        </w:rPr>
        <w:t>11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77777777" w:rsidR="00093FF9" w:rsidRPr="008B245A" w:rsidRDefault="00BF7C7E" w:rsidP="00995AB0">
      <w:pPr>
        <w:spacing w:line="27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7777777" w:rsidR="00415611" w:rsidRDefault="007C4886" w:rsidP="00995AB0">
      <w:pPr>
        <w:spacing w:line="27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2C6F93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77777777" w:rsidR="00415611" w:rsidRDefault="00415611" w:rsidP="00995AB0">
      <w:pPr>
        <w:spacing w:line="27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2C6F93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0D61333" w14:textId="1B1F814D" w:rsidR="008A2632" w:rsidRDefault="008A2632" w:rsidP="00995AB0">
      <w:pPr>
        <w:spacing w:line="276" w:lineRule="auto"/>
        <w:jc w:val="both"/>
        <w:rPr>
          <w:b/>
          <w:bCs/>
        </w:rPr>
      </w:pPr>
      <w:r w:rsidRPr="008A2632">
        <w:rPr>
          <w:b/>
          <w:bCs/>
        </w:rPr>
        <w:t>15. Kvartalo ribos:</w:t>
      </w:r>
      <w:r>
        <w:t xml:space="preserve"> </w:t>
      </w:r>
      <w:bookmarkStart w:id="3" w:name="_Hlk84241070"/>
      <w:r>
        <w:t>rytinėje, pietinėje ir vakarinėje dalyje planuojamą teritoriją riboja inžinerinių komunikacijų koridoriai: Eišiškių pl. gatvė, Balio Karvelio gatvė ir gatvė be pavadinimo</w:t>
      </w:r>
      <w:r w:rsidR="00995AB0">
        <w:t>. Š</w:t>
      </w:r>
      <w:r>
        <w:t xml:space="preserve">iaurinėje teritorijos dalyje rengiamu detaliuoju planu planuojama suprojektuoti bendro naudojimo pėsčiųjų ir/ar transporto priemonių jungtį tarp rytinėje pusėje esančios Eišiškių pl. gatvės ir vakarinėje dalyje esančios Balio Karvelio gatvės, kuri </w:t>
      </w:r>
      <w:r w:rsidR="00995AB0">
        <w:t>taps šiaurine šio kvartalo riba.</w:t>
      </w:r>
      <w:bookmarkEnd w:id="3"/>
    </w:p>
    <w:p w14:paraId="3FB361C0" w14:textId="117A95E5" w:rsidR="0040594F" w:rsidRDefault="00415611" w:rsidP="00995AB0">
      <w:pPr>
        <w:spacing w:line="276" w:lineRule="auto"/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  <w:lang w:val="en-US"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5CCD635E" w:rsidR="00F81E75" w:rsidRPr="008B245A" w:rsidRDefault="00415611" w:rsidP="00995AB0">
      <w:pPr>
        <w:spacing w:line="276" w:lineRule="auto"/>
        <w:jc w:val="both"/>
        <w:rPr>
          <w:lang w:eastAsia="lt-LT"/>
        </w:rPr>
      </w:pPr>
      <w:r>
        <w:rPr>
          <w:b/>
          <w:bCs/>
        </w:rPr>
        <w:t>1</w:t>
      </w:r>
      <w:r w:rsidR="008A2632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F25B136" w:rsidR="005956C3" w:rsidRPr="008B245A" w:rsidRDefault="00415611" w:rsidP="00995AB0">
      <w:pPr>
        <w:spacing w:line="276" w:lineRule="auto"/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16A4EA95" w:rsidR="005F7C2C" w:rsidRPr="008B245A" w:rsidRDefault="00415611" w:rsidP="00995AB0">
      <w:pPr>
        <w:spacing w:line="276" w:lineRule="auto"/>
        <w:jc w:val="both"/>
        <w:rPr>
          <w:bCs/>
        </w:rPr>
      </w:pPr>
      <w:r>
        <w:rPr>
          <w:b/>
          <w:bCs/>
        </w:rPr>
        <w:lastRenderedPageBreak/>
        <w:t>1</w:t>
      </w:r>
      <w:r w:rsidR="008A2632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3117A8E7" w:rsidR="008D5574" w:rsidRPr="0040594F" w:rsidRDefault="008A2632" w:rsidP="00995AB0">
      <w:pPr>
        <w:spacing w:line="27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95AB0">
      <w:pPr>
        <w:tabs>
          <w:tab w:val="left" w:pos="7560"/>
        </w:tabs>
        <w:spacing w:line="276" w:lineRule="auto"/>
        <w:rPr>
          <w:bCs/>
          <w:iCs/>
          <w:caps/>
          <w:u w:val="single"/>
        </w:rPr>
      </w:pPr>
    </w:p>
    <w:p w14:paraId="682DC5DD" w14:textId="77777777" w:rsidR="008A403A" w:rsidRDefault="009775BF" w:rsidP="00995AB0">
      <w:pPr>
        <w:spacing w:line="276" w:lineRule="auto"/>
        <w:jc w:val="both"/>
      </w:pPr>
      <w:r>
        <w:t xml:space="preserve">Suderinta:  </w:t>
      </w:r>
    </w:p>
    <w:p w14:paraId="607F3094" w14:textId="36E88076" w:rsidR="008A403A" w:rsidRDefault="008A2632" w:rsidP="00995AB0">
      <w:pPr>
        <w:spacing w:line="276" w:lineRule="auto"/>
        <w:jc w:val="both"/>
      </w:pPr>
      <w:r>
        <w:t>Skyriaus vedėjas</w:t>
      </w:r>
      <w:r w:rsidR="008A403A" w:rsidRPr="008A403A">
        <w:t xml:space="preserve"> </w:t>
      </w:r>
    </w:p>
    <w:p w14:paraId="6E99A7E0" w14:textId="4DDDDDAC" w:rsidR="00DA5E55" w:rsidRPr="00903DB4" w:rsidRDefault="008A2632" w:rsidP="00995AB0">
      <w:pPr>
        <w:spacing w:line="276" w:lineRule="auto"/>
        <w:jc w:val="both"/>
      </w:pPr>
      <w:r>
        <w:t>V</w:t>
      </w:r>
      <w:r w:rsidR="008A403A" w:rsidRPr="008A403A">
        <w:t>yriausi</w:t>
      </w:r>
      <w:r>
        <w:t>asis</w:t>
      </w:r>
      <w:r w:rsidR="008A403A" w:rsidRPr="008A403A">
        <w:t xml:space="preserve"> miesto architekt</w:t>
      </w:r>
      <w:r>
        <w:t>as</w:t>
      </w:r>
      <w:r w:rsidR="008A403A" w:rsidRPr="008A403A">
        <w:t xml:space="preserve"> </w:t>
      </w:r>
      <w:r w:rsidR="00DA5E55" w:rsidRPr="00903DB4">
        <w:t xml:space="preserve">           </w:t>
      </w:r>
      <w:r w:rsidR="008A403A">
        <w:t xml:space="preserve">                                              </w:t>
      </w:r>
      <w:r w:rsidR="00DA5E55" w:rsidRPr="00903DB4">
        <w:t xml:space="preserve">        </w:t>
      </w:r>
      <w:r>
        <w:t xml:space="preserve">     </w:t>
      </w:r>
      <w:r w:rsidR="00346733">
        <w:t xml:space="preserve">  </w:t>
      </w:r>
      <w:r>
        <w:t>Mindaugas Pakalnis</w:t>
      </w:r>
    </w:p>
    <w:sectPr w:rsidR="00DA5E55" w:rsidRPr="00903DB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6F92"/>
    <w:rsid w:val="0017653C"/>
    <w:rsid w:val="00181770"/>
    <w:rsid w:val="0018614C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58B9"/>
    <w:rsid w:val="0020654D"/>
    <w:rsid w:val="00210DD4"/>
    <w:rsid w:val="00213042"/>
    <w:rsid w:val="00217B0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03FB"/>
    <w:rsid w:val="002E248C"/>
    <w:rsid w:val="002E3D10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1CD1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357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2632"/>
    <w:rsid w:val="008A403A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5AB0"/>
    <w:rsid w:val="009B49C6"/>
    <w:rsid w:val="009B7709"/>
    <w:rsid w:val="009D101D"/>
    <w:rsid w:val="009D27DC"/>
    <w:rsid w:val="009D3057"/>
    <w:rsid w:val="009E313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037A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3181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15AD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Viltė Albina Girard</cp:lastModifiedBy>
  <cp:revision>2</cp:revision>
  <cp:lastPrinted>2018-04-17T14:35:00Z</cp:lastPrinted>
  <dcterms:created xsi:type="dcterms:W3CDTF">2021-10-11T08:01:00Z</dcterms:created>
  <dcterms:modified xsi:type="dcterms:W3CDTF">2021-10-11T08:01:00Z</dcterms:modified>
</cp:coreProperties>
</file>