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6AC0" w:rsidRPr="00F051A7" w:rsidRDefault="00686AC0" w:rsidP="00887417">
      <w:pPr>
        <w:pStyle w:val="paragraph"/>
        <w:textAlignment w:val="baseline"/>
        <w:rPr>
          <w:rFonts w:ascii="Arial" w:hAnsi="Arial" w:cs="Arial"/>
          <w:sz w:val="20"/>
          <w:szCs w:val="20"/>
        </w:rPr>
      </w:pPr>
    </w:p>
    <w:p w:rsidR="00A4364B" w:rsidRPr="009653B1" w:rsidRDefault="001D6CFC" w:rsidP="00EF181B">
      <w:pPr>
        <w:pStyle w:val="paragraph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VILNIAUS MIESTO SAVIVALDYBĖS </w:t>
      </w:r>
      <w:r w:rsidR="003434D8"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C1D4C"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ŠILUMOS</w:t>
      </w:r>
      <w:r w:rsidR="00DE1AA4"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C1D4C"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PERDAVIMO TINKLŲ</w:t>
      </w:r>
      <w:r w:rsidR="00252D85"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75B3"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TERITORIJŲ</w:t>
      </w:r>
      <w:r w:rsidR="00C54797"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PLANO</w:t>
      </w:r>
      <w:r w:rsidR="00716AA0"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B24CC0" w:rsidRPr="009653B1" w:rsidRDefault="00887417" w:rsidP="00EF181B">
      <w:pPr>
        <w:pStyle w:val="paragraph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AIŠKINAMASIS RAŠTAS</w:t>
      </w:r>
    </w:p>
    <w:p w:rsidR="00B24CC0" w:rsidRPr="009653B1" w:rsidRDefault="00B24CC0" w:rsidP="00A4364B">
      <w:pPr>
        <w:pStyle w:val="paragraph"/>
        <w:ind w:left="-284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Style w:val="eop"/>
          <w:rFonts w:asciiTheme="minorHAnsi" w:hAnsiTheme="minorHAnsi" w:cstheme="minorHAnsi"/>
          <w:sz w:val="22"/>
          <w:szCs w:val="22"/>
        </w:rPr>
        <w:t>  </w:t>
      </w:r>
    </w:p>
    <w:p w:rsidR="004C6FAA" w:rsidRPr="009653B1" w:rsidRDefault="00B24CC0" w:rsidP="00EF181B">
      <w:pPr>
        <w:pStyle w:val="paragraph"/>
        <w:numPr>
          <w:ilvl w:val="0"/>
          <w:numId w:val="17"/>
        </w:numPr>
        <w:ind w:left="284" w:hanging="284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Priežastys, kurios lėmė šio </w:t>
      </w:r>
      <w:r w:rsidR="001E0A25"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Plano inicijavimą</w:t>
      </w:r>
      <w:r w:rsidR="00716AA0"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:</w:t>
      </w:r>
    </w:p>
    <w:p w:rsidR="00AE2F3D" w:rsidRPr="009653B1" w:rsidRDefault="008D400B" w:rsidP="006E18BF">
      <w:pPr>
        <w:pStyle w:val="paragraph"/>
        <w:numPr>
          <w:ilvl w:val="1"/>
          <w:numId w:val="28"/>
        </w:numPr>
        <w:tabs>
          <w:tab w:val="left" w:pos="426"/>
        </w:tabs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AB </w:t>
      </w:r>
      <w:r w:rsidR="008A3D82" w:rsidRPr="009653B1">
        <w:rPr>
          <w:rStyle w:val="normaltextrun"/>
          <w:rFonts w:asciiTheme="minorHAnsi" w:hAnsiTheme="minorHAnsi" w:cstheme="minorHAnsi"/>
          <w:sz w:val="22"/>
          <w:szCs w:val="22"/>
        </w:rPr>
        <w:t>Vilniaus šilumos tinklai</w:t>
      </w:r>
      <w:r w:rsidR="007C070F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(toliau – </w:t>
      </w:r>
      <w:r w:rsidR="00887417" w:rsidRPr="009653B1">
        <w:rPr>
          <w:rStyle w:val="normaltextrun"/>
          <w:rFonts w:asciiTheme="minorHAnsi" w:hAnsiTheme="minorHAnsi" w:cstheme="minorHAnsi"/>
          <w:sz w:val="22"/>
          <w:szCs w:val="22"/>
        </w:rPr>
        <w:t>Bendrovė</w:t>
      </w:r>
      <w:r w:rsidR="007C070F" w:rsidRPr="009653B1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vykdo </w:t>
      </w:r>
      <w:r w:rsidR="003448AA" w:rsidRPr="009653B1">
        <w:rPr>
          <w:rStyle w:val="normaltextrun"/>
          <w:rFonts w:asciiTheme="minorHAnsi" w:hAnsiTheme="minorHAnsi" w:cstheme="minorHAnsi"/>
          <w:sz w:val="22"/>
          <w:szCs w:val="22"/>
        </w:rPr>
        <w:t>šilumos tiekim</w:t>
      </w:r>
      <w:r w:rsidR="00D63EE0" w:rsidRPr="009653B1">
        <w:rPr>
          <w:rStyle w:val="normaltextrun"/>
          <w:rFonts w:asciiTheme="minorHAnsi" w:hAnsiTheme="minorHAnsi" w:cstheme="minorHAnsi"/>
          <w:sz w:val="22"/>
          <w:szCs w:val="22"/>
        </w:rPr>
        <w:t>o</w:t>
      </w:r>
      <w:r w:rsidR="007C2494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veiklą</w:t>
      </w:r>
      <w:r w:rsidR="00D63EE0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Vilniaus</w:t>
      </w:r>
      <w:r w:rsidR="00E83F58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miest</w:t>
      </w:r>
      <w:r w:rsidR="00D4241D" w:rsidRPr="009653B1">
        <w:rPr>
          <w:rStyle w:val="normaltextrun"/>
          <w:rFonts w:asciiTheme="minorHAnsi" w:hAnsiTheme="minorHAnsi" w:cstheme="minorHAnsi"/>
          <w:sz w:val="22"/>
          <w:szCs w:val="22"/>
        </w:rPr>
        <w:t>o savi</w:t>
      </w:r>
      <w:r w:rsidR="00FC063C" w:rsidRPr="009653B1">
        <w:rPr>
          <w:rStyle w:val="normaltextrun"/>
          <w:rFonts w:asciiTheme="minorHAnsi" w:hAnsiTheme="minorHAnsi" w:cstheme="minorHAnsi"/>
          <w:sz w:val="22"/>
          <w:szCs w:val="22"/>
        </w:rPr>
        <w:t>v</w:t>
      </w:r>
      <w:r w:rsidR="00D4241D" w:rsidRPr="009653B1">
        <w:rPr>
          <w:rStyle w:val="normaltextrun"/>
          <w:rFonts w:asciiTheme="minorHAnsi" w:hAnsiTheme="minorHAnsi" w:cstheme="minorHAnsi"/>
          <w:sz w:val="22"/>
          <w:szCs w:val="22"/>
        </w:rPr>
        <w:t>aldybėje</w:t>
      </w:r>
      <w:r w:rsidR="00684DDA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6E18BF" w:rsidRPr="009653B1">
        <w:rPr>
          <w:rStyle w:val="normaltextrun"/>
          <w:rFonts w:asciiTheme="minorHAnsi" w:hAnsiTheme="minorHAnsi" w:cstheme="minorHAnsi"/>
          <w:sz w:val="22"/>
          <w:szCs w:val="22"/>
        </w:rPr>
        <w:t>–</w:t>
      </w:r>
      <w:r w:rsidR="00FC063C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Vilniaus</w:t>
      </w:r>
      <w:r w:rsidR="006E18BF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FC063C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mieste </w:t>
      </w:r>
      <w:r w:rsidR="00632D3C" w:rsidRPr="009653B1">
        <w:rPr>
          <w:rStyle w:val="normaltextrun"/>
          <w:rFonts w:asciiTheme="minorHAnsi" w:hAnsiTheme="minorHAnsi" w:cstheme="minorHAnsi"/>
          <w:sz w:val="22"/>
          <w:szCs w:val="22"/>
        </w:rPr>
        <w:t>(</w:t>
      </w:r>
      <w:r w:rsidR="00FC063C" w:rsidRPr="009653B1">
        <w:rPr>
          <w:rStyle w:val="normaltextrun"/>
          <w:rFonts w:asciiTheme="minorHAnsi" w:hAnsiTheme="minorHAnsi" w:cstheme="minorHAnsi"/>
          <w:sz w:val="22"/>
          <w:szCs w:val="22"/>
        </w:rPr>
        <w:t>išskyrus kitose Vilniaus miesto savivaldybės ar Valstybinės</w:t>
      </w:r>
      <w:r w:rsidR="00A877D3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energetikos reguliavimo tarybos</w:t>
      </w:r>
      <w:r w:rsidR="00FC063C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išduotose licencijose apibrėžtas teritorijas</w:t>
      </w:r>
      <w:r w:rsidR="00632D3C" w:rsidRPr="009653B1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="004C3F2E" w:rsidRPr="009653B1">
        <w:rPr>
          <w:rStyle w:val="normaltextrun"/>
          <w:rFonts w:asciiTheme="minorHAnsi" w:hAnsiTheme="minorHAnsi" w:cstheme="minorHAnsi"/>
          <w:sz w:val="22"/>
          <w:szCs w:val="22"/>
        </w:rPr>
        <w:t>, pagal</w:t>
      </w:r>
      <w:r w:rsidR="006662F2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Valstybinės energetikos reguliavimo tarybos </w:t>
      </w:r>
      <w:r w:rsidR="00A877D3"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2017-03-30 </w:t>
      </w:r>
      <w:r w:rsidRPr="009653B1">
        <w:rPr>
          <w:rStyle w:val="normaltextrun"/>
          <w:rFonts w:asciiTheme="minorHAnsi" w:hAnsiTheme="minorHAnsi" w:cstheme="minorHAnsi"/>
          <w:sz w:val="22"/>
          <w:szCs w:val="22"/>
        </w:rPr>
        <w:t>nutarimu Nr. O3-</w:t>
      </w:r>
      <w:r w:rsidR="009F72EB" w:rsidRPr="009653B1">
        <w:rPr>
          <w:rStyle w:val="normaltextrun"/>
          <w:rFonts w:asciiTheme="minorHAnsi" w:hAnsiTheme="minorHAnsi" w:cstheme="minorHAnsi"/>
          <w:sz w:val="22"/>
          <w:szCs w:val="22"/>
        </w:rPr>
        <w:t>102</w:t>
      </w:r>
      <w:r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išduotą </w:t>
      </w:r>
      <w:r w:rsidR="00807B10">
        <w:rPr>
          <w:rStyle w:val="normaltextrun"/>
          <w:rFonts w:asciiTheme="minorHAnsi" w:hAnsiTheme="minorHAnsi" w:cstheme="minorHAnsi"/>
          <w:sz w:val="22"/>
          <w:szCs w:val="22"/>
        </w:rPr>
        <w:t xml:space="preserve">energetikos veiklos </w:t>
      </w:r>
      <w:r w:rsidRPr="00807B10">
        <w:rPr>
          <w:rStyle w:val="normaltextrun"/>
          <w:rFonts w:asciiTheme="minorHAnsi" w:hAnsiTheme="minorHAnsi" w:cstheme="minorHAnsi"/>
          <w:sz w:val="22"/>
          <w:szCs w:val="22"/>
        </w:rPr>
        <w:t>licenciją</w:t>
      </w:r>
      <w:r w:rsidRPr="009653B1">
        <w:rPr>
          <w:rStyle w:val="normaltextrun"/>
          <w:rFonts w:asciiTheme="minorHAnsi" w:hAnsiTheme="minorHAnsi" w:cstheme="minorHAnsi"/>
          <w:sz w:val="22"/>
          <w:szCs w:val="22"/>
        </w:rPr>
        <w:t xml:space="preserve"> Nr. </w:t>
      </w:r>
      <w:r w:rsidR="0094435B" w:rsidRPr="009653B1">
        <w:rPr>
          <w:rStyle w:val="normaltextrun"/>
          <w:rFonts w:asciiTheme="minorHAnsi" w:hAnsiTheme="minorHAnsi" w:cstheme="minorHAnsi"/>
          <w:sz w:val="22"/>
          <w:szCs w:val="22"/>
        </w:rPr>
        <w:t>L4-ŠT-60</w:t>
      </w:r>
      <w:r w:rsidRPr="009653B1">
        <w:rPr>
          <w:rStyle w:val="normaltextrun"/>
          <w:rFonts w:asciiTheme="minorHAnsi" w:hAnsiTheme="minorHAnsi" w:cstheme="minorHAnsi"/>
          <w:sz w:val="22"/>
          <w:szCs w:val="22"/>
        </w:rPr>
        <w:t>;</w:t>
      </w:r>
    </w:p>
    <w:p w:rsidR="008D400B" w:rsidRPr="009653B1" w:rsidRDefault="00887417" w:rsidP="00EF181B">
      <w:pPr>
        <w:pStyle w:val="paragraph"/>
        <w:numPr>
          <w:ilvl w:val="1"/>
          <w:numId w:val="28"/>
        </w:numPr>
        <w:tabs>
          <w:tab w:val="left" w:pos="426"/>
        </w:tabs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Bendrovė įgyvendina</w:t>
      </w:r>
      <w:r w:rsidR="008D400B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B76000" w:rsidRPr="009653B1">
        <w:rPr>
          <w:rFonts w:asciiTheme="minorHAnsi" w:hAnsiTheme="minorHAnsi" w:cstheme="minorHAnsi"/>
          <w:sz w:val="22"/>
          <w:szCs w:val="22"/>
        </w:rPr>
        <w:t>Specia</w:t>
      </w:r>
      <w:r w:rsidR="00A729C8" w:rsidRPr="009653B1">
        <w:rPr>
          <w:rFonts w:asciiTheme="minorHAnsi" w:hAnsiTheme="minorHAnsi" w:cstheme="minorHAnsi"/>
          <w:sz w:val="22"/>
          <w:szCs w:val="22"/>
        </w:rPr>
        <w:t>liųjų žemės naudojimo</w:t>
      </w:r>
      <w:r w:rsidR="000C28FC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A729C8" w:rsidRPr="009653B1">
        <w:rPr>
          <w:rFonts w:asciiTheme="minorHAnsi" w:hAnsiTheme="minorHAnsi" w:cstheme="minorHAnsi"/>
          <w:sz w:val="22"/>
          <w:szCs w:val="22"/>
        </w:rPr>
        <w:t>sąl</w:t>
      </w:r>
      <w:r w:rsidR="000C28FC" w:rsidRPr="009653B1">
        <w:rPr>
          <w:rFonts w:asciiTheme="minorHAnsi" w:hAnsiTheme="minorHAnsi" w:cstheme="minorHAnsi"/>
          <w:sz w:val="22"/>
          <w:szCs w:val="22"/>
        </w:rPr>
        <w:t>ygų</w:t>
      </w:r>
      <w:r w:rsidR="00B12C39" w:rsidRPr="009653B1">
        <w:rPr>
          <w:rFonts w:asciiTheme="minorHAnsi" w:hAnsiTheme="minorHAnsi" w:cstheme="minorHAnsi"/>
          <w:sz w:val="22"/>
          <w:szCs w:val="22"/>
        </w:rPr>
        <w:t xml:space="preserve"> įsta</w:t>
      </w:r>
      <w:r w:rsidR="006C61C1" w:rsidRPr="009653B1">
        <w:rPr>
          <w:rFonts w:asciiTheme="minorHAnsi" w:hAnsiTheme="minorHAnsi" w:cstheme="minorHAnsi"/>
          <w:sz w:val="22"/>
          <w:szCs w:val="22"/>
        </w:rPr>
        <w:t>t</w:t>
      </w:r>
      <w:r w:rsidR="00B12C39" w:rsidRPr="009653B1">
        <w:rPr>
          <w:rFonts w:asciiTheme="minorHAnsi" w:hAnsiTheme="minorHAnsi" w:cstheme="minorHAnsi"/>
          <w:sz w:val="22"/>
          <w:szCs w:val="22"/>
        </w:rPr>
        <w:t xml:space="preserve">yme (toliau – </w:t>
      </w:r>
      <w:r w:rsidR="008D400B" w:rsidRPr="009653B1">
        <w:rPr>
          <w:rFonts w:asciiTheme="minorHAnsi" w:hAnsiTheme="minorHAnsi" w:cstheme="minorHAnsi"/>
          <w:sz w:val="22"/>
          <w:szCs w:val="22"/>
        </w:rPr>
        <w:t>Įstatym</w:t>
      </w:r>
      <w:r w:rsidR="00B12C39" w:rsidRPr="009653B1">
        <w:rPr>
          <w:rFonts w:asciiTheme="minorHAnsi" w:hAnsiTheme="minorHAnsi" w:cstheme="minorHAnsi"/>
          <w:sz w:val="22"/>
          <w:szCs w:val="22"/>
        </w:rPr>
        <w:t>as)</w:t>
      </w:r>
      <w:r w:rsidR="008D400B" w:rsidRPr="009653B1">
        <w:rPr>
          <w:rFonts w:asciiTheme="minorHAnsi" w:hAnsiTheme="minorHAnsi" w:cstheme="minorHAnsi"/>
          <w:sz w:val="22"/>
          <w:szCs w:val="22"/>
        </w:rPr>
        <w:t xml:space="preserve"> 141 straipsnio 3 dal</w:t>
      </w:r>
      <w:r w:rsidR="001649A0" w:rsidRPr="009653B1">
        <w:rPr>
          <w:rFonts w:asciiTheme="minorHAnsi" w:hAnsiTheme="minorHAnsi" w:cstheme="minorHAnsi"/>
          <w:sz w:val="22"/>
          <w:szCs w:val="22"/>
        </w:rPr>
        <w:t>yje</w:t>
      </w:r>
      <w:r w:rsidR="00916423" w:rsidRPr="009653B1">
        <w:rPr>
          <w:rFonts w:asciiTheme="minorHAnsi" w:hAnsiTheme="minorHAnsi" w:cstheme="minorHAnsi"/>
          <w:sz w:val="22"/>
          <w:szCs w:val="22"/>
        </w:rPr>
        <w:t xml:space="preserve"> numatytą</w:t>
      </w:r>
      <w:r w:rsidR="001859E1" w:rsidRPr="009653B1">
        <w:rPr>
          <w:rFonts w:asciiTheme="minorHAnsi" w:hAnsiTheme="minorHAnsi" w:cstheme="minorHAnsi"/>
          <w:sz w:val="22"/>
          <w:szCs w:val="22"/>
        </w:rPr>
        <w:t>,</w:t>
      </w:r>
      <w:r w:rsidR="00916423" w:rsidRPr="009653B1">
        <w:rPr>
          <w:rFonts w:asciiTheme="minorHAnsi" w:hAnsiTheme="minorHAnsi" w:cstheme="minorHAnsi"/>
          <w:sz w:val="22"/>
          <w:szCs w:val="22"/>
        </w:rPr>
        <w:t xml:space="preserve"> j</w:t>
      </w:r>
      <w:r w:rsidR="00934542" w:rsidRPr="009653B1">
        <w:rPr>
          <w:rFonts w:asciiTheme="minorHAnsi" w:hAnsiTheme="minorHAnsi" w:cstheme="minorHAnsi"/>
          <w:sz w:val="22"/>
          <w:szCs w:val="22"/>
        </w:rPr>
        <w:t>os ūkinei veiklai</w:t>
      </w:r>
      <w:r w:rsidR="000D21E3" w:rsidRPr="009653B1">
        <w:rPr>
          <w:rFonts w:asciiTheme="minorHAnsi" w:hAnsiTheme="minorHAnsi" w:cstheme="minorHAnsi"/>
          <w:sz w:val="22"/>
          <w:szCs w:val="22"/>
        </w:rPr>
        <w:t xml:space="preserve"> naudoj</w:t>
      </w:r>
      <w:r w:rsidR="008E7340" w:rsidRPr="009653B1">
        <w:rPr>
          <w:rFonts w:asciiTheme="minorHAnsi" w:hAnsiTheme="minorHAnsi" w:cstheme="minorHAnsi"/>
          <w:sz w:val="22"/>
          <w:szCs w:val="22"/>
        </w:rPr>
        <w:t>a</w:t>
      </w:r>
      <w:r w:rsidR="000D21E3" w:rsidRPr="009653B1">
        <w:rPr>
          <w:rFonts w:asciiTheme="minorHAnsi" w:hAnsiTheme="minorHAnsi" w:cstheme="minorHAnsi"/>
          <w:sz w:val="22"/>
          <w:szCs w:val="22"/>
        </w:rPr>
        <w:t>mų</w:t>
      </w:r>
      <w:r w:rsidR="002E1BCE" w:rsidRPr="009653B1">
        <w:rPr>
          <w:rFonts w:asciiTheme="minorHAnsi" w:hAnsiTheme="minorHAnsi" w:cstheme="minorHAnsi"/>
          <w:sz w:val="22"/>
          <w:szCs w:val="22"/>
        </w:rPr>
        <w:t xml:space="preserve"> šilumos perdavimo tinklų</w:t>
      </w:r>
      <w:r w:rsidR="00615A36" w:rsidRPr="009653B1">
        <w:rPr>
          <w:rFonts w:asciiTheme="minorHAnsi" w:hAnsiTheme="minorHAnsi" w:cstheme="minorHAnsi"/>
          <w:sz w:val="22"/>
          <w:szCs w:val="22"/>
        </w:rPr>
        <w:t>,</w:t>
      </w:r>
      <w:r w:rsidR="005A4A13" w:rsidRPr="009653B1">
        <w:rPr>
          <w:rFonts w:asciiTheme="minorHAnsi" w:hAnsiTheme="minorHAnsi" w:cstheme="minorHAnsi"/>
          <w:sz w:val="22"/>
          <w:szCs w:val="22"/>
        </w:rPr>
        <w:t xml:space="preserve"> apsauginių zonų</w:t>
      </w:r>
      <w:r w:rsidR="003C3D82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BC512A" w:rsidRPr="009653B1">
        <w:rPr>
          <w:rFonts w:asciiTheme="minorHAnsi" w:hAnsiTheme="minorHAnsi" w:cstheme="minorHAnsi"/>
          <w:sz w:val="22"/>
          <w:szCs w:val="22"/>
        </w:rPr>
        <w:t>nustatymą</w:t>
      </w:r>
      <w:r w:rsidR="008D400B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CE6EB2" w:rsidRPr="009653B1">
        <w:rPr>
          <w:rFonts w:asciiTheme="minorHAnsi" w:hAnsiTheme="minorHAnsi" w:cstheme="minorHAnsi"/>
          <w:sz w:val="22"/>
          <w:szCs w:val="22"/>
        </w:rPr>
        <w:t>parengdama</w:t>
      </w:r>
      <w:r w:rsidR="00015E5F" w:rsidRPr="009653B1">
        <w:rPr>
          <w:rFonts w:asciiTheme="minorHAnsi" w:hAnsiTheme="minorHAnsi" w:cstheme="minorHAnsi"/>
          <w:sz w:val="22"/>
          <w:szCs w:val="22"/>
        </w:rPr>
        <w:t xml:space="preserve"> ir pateikdama</w:t>
      </w:r>
      <w:r w:rsidR="00A877D3" w:rsidRPr="009653B1">
        <w:rPr>
          <w:rFonts w:asciiTheme="minorHAnsi" w:hAnsiTheme="minorHAnsi" w:cstheme="minorHAnsi"/>
          <w:sz w:val="22"/>
          <w:szCs w:val="22"/>
        </w:rPr>
        <w:t xml:space="preserve"> Energetikos ministerijai</w:t>
      </w:r>
      <w:r w:rsidR="00015E5F" w:rsidRPr="009653B1">
        <w:rPr>
          <w:rFonts w:asciiTheme="minorHAnsi" w:hAnsiTheme="minorHAnsi" w:cstheme="minorHAnsi"/>
          <w:sz w:val="22"/>
          <w:szCs w:val="22"/>
        </w:rPr>
        <w:t xml:space="preserve"> tvirtinimui</w:t>
      </w:r>
      <w:r w:rsidR="00A877D3" w:rsidRPr="009653B1">
        <w:rPr>
          <w:rFonts w:asciiTheme="minorHAnsi" w:hAnsiTheme="minorHAnsi" w:cstheme="minorHAnsi"/>
          <w:sz w:val="22"/>
          <w:szCs w:val="22"/>
        </w:rPr>
        <w:t xml:space="preserve"> šilumos perdavimo tinklų apsaugos zonų</w:t>
      </w:r>
      <w:r w:rsidR="003645EF" w:rsidRPr="009653B1">
        <w:rPr>
          <w:rFonts w:asciiTheme="minorHAnsi" w:hAnsiTheme="minorHAnsi" w:cstheme="minorHAnsi"/>
          <w:sz w:val="22"/>
          <w:szCs w:val="22"/>
        </w:rPr>
        <w:t xml:space="preserve"> teritorijos planus</w:t>
      </w:r>
      <w:r w:rsidR="00A877D3" w:rsidRPr="009653B1">
        <w:rPr>
          <w:rFonts w:asciiTheme="minorHAnsi" w:hAnsiTheme="minorHAnsi" w:cstheme="minorHAnsi"/>
          <w:sz w:val="22"/>
          <w:szCs w:val="22"/>
        </w:rPr>
        <w:t xml:space="preserve"> (toliau – Planai)</w:t>
      </w:r>
      <w:r w:rsidR="006E4C2B" w:rsidRPr="009653B1">
        <w:rPr>
          <w:rFonts w:asciiTheme="minorHAnsi" w:hAnsiTheme="minorHAnsi" w:cstheme="minorHAnsi"/>
          <w:sz w:val="22"/>
          <w:szCs w:val="22"/>
        </w:rPr>
        <w:t>.</w:t>
      </w:r>
      <w:r w:rsidR="00015E5F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6E4C2B" w:rsidRPr="009653B1">
        <w:rPr>
          <w:rFonts w:asciiTheme="minorHAnsi" w:hAnsiTheme="minorHAnsi" w:cstheme="minorHAnsi"/>
          <w:sz w:val="22"/>
          <w:szCs w:val="22"/>
        </w:rPr>
        <w:t>Planai rengiami</w:t>
      </w:r>
      <w:r w:rsidR="004C1046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EE76D5" w:rsidRPr="009653B1">
        <w:rPr>
          <w:rFonts w:asciiTheme="minorHAnsi" w:hAnsiTheme="minorHAnsi" w:cstheme="minorHAnsi"/>
          <w:sz w:val="22"/>
          <w:szCs w:val="22"/>
        </w:rPr>
        <w:t>pagal</w:t>
      </w:r>
      <w:r w:rsidR="008D400B" w:rsidRPr="009653B1">
        <w:rPr>
          <w:rFonts w:asciiTheme="minorHAnsi" w:hAnsiTheme="minorHAnsi" w:cstheme="minorHAnsi"/>
          <w:sz w:val="22"/>
          <w:szCs w:val="22"/>
        </w:rPr>
        <w:t xml:space="preserve">  Elektros tinklų, magistralinių dujotiekių ir naftotiekių (produktotiekių), skirstomųjų dujotiekių, šilumos perdavimo tinklų apsaugos zonų, magistralinių dujotiekių vietovės klasių teritorijų plan</w:t>
      </w:r>
      <w:r w:rsidR="00A877D3" w:rsidRPr="009653B1">
        <w:rPr>
          <w:rFonts w:asciiTheme="minorHAnsi" w:hAnsiTheme="minorHAnsi" w:cstheme="minorHAnsi"/>
          <w:sz w:val="22"/>
          <w:szCs w:val="22"/>
        </w:rPr>
        <w:t>ų</w:t>
      </w:r>
      <w:r w:rsidR="008D400B" w:rsidRPr="009653B1">
        <w:rPr>
          <w:rFonts w:asciiTheme="minorHAnsi" w:hAnsiTheme="minorHAnsi" w:cstheme="minorHAnsi"/>
          <w:sz w:val="22"/>
          <w:szCs w:val="22"/>
        </w:rPr>
        <w:t xml:space="preserve"> rengimo</w:t>
      </w:r>
      <w:r w:rsidR="00A877D3" w:rsidRPr="009653B1">
        <w:rPr>
          <w:rFonts w:asciiTheme="minorHAnsi" w:hAnsiTheme="minorHAnsi" w:cstheme="minorHAnsi"/>
          <w:sz w:val="22"/>
          <w:szCs w:val="22"/>
        </w:rPr>
        <w:t xml:space="preserve"> (nerengiant teritorijų planavimo dokumento ar žemės valdos projekto) </w:t>
      </w:r>
      <w:r w:rsidR="008D400B" w:rsidRPr="009653B1">
        <w:rPr>
          <w:rFonts w:asciiTheme="minorHAnsi" w:hAnsiTheme="minorHAnsi" w:cstheme="minorHAnsi"/>
          <w:sz w:val="22"/>
          <w:szCs w:val="22"/>
        </w:rPr>
        <w:t xml:space="preserve"> ir tvirtinimo tvarkos aprašo</w:t>
      </w:r>
      <w:r w:rsidR="00A877D3" w:rsidRPr="009653B1">
        <w:rPr>
          <w:rFonts w:asciiTheme="minorHAnsi" w:hAnsiTheme="minorHAnsi" w:cstheme="minorHAnsi"/>
          <w:sz w:val="22"/>
          <w:szCs w:val="22"/>
        </w:rPr>
        <w:t>, patvirtinto Energetikos ministro 2020-10-13 įsakymu Nr. 1-339</w:t>
      </w:r>
      <w:r w:rsidR="006A6F20" w:rsidRPr="009653B1">
        <w:rPr>
          <w:rFonts w:asciiTheme="minorHAnsi" w:hAnsiTheme="minorHAnsi" w:cstheme="minorHAnsi"/>
          <w:sz w:val="22"/>
          <w:szCs w:val="22"/>
        </w:rPr>
        <w:t xml:space="preserve"> (toliau – Tvarkos aprašas)</w:t>
      </w:r>
      <w:r w:rsidR="008D400B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Pr="009653B1">
        <w:rPr>
          <w:rFonts w:asciiTheme="minorHAnsi" w:hAnsiTheme="minorHAnsi" w:cstheme="minorHAnsi"/>
          <w:sz w:val="22"/>
          <w:szCs w:val="22"/>
        </w:rPr>
        <w:t>ir kitų susijusių teisės aktų reikalavimus</w:t>
      </w:r>
      <w:r w:rsidR="008D400B" w:rsidRPr="009653B1">
        <w:rPr>
          <w:rFonts w:asciiTheme="minorHAnsi" w:hAnsiTheme="minorHAnsi" w:cstheme="minorHAnsi"/>
          <w:sz w:val="22"/>
          <w:szCs w:val="22"/>
        </w:rPr>
        <w:t>.</w:t>
      </w:r>
    </w:p>
    <w:p w:rsidR="00B24CC0" w:rsidRPr="009653B1" w:rsidRDefault="00B24CC0" w:rsidP="00EF181B">
      <w:pPr>
        <w:pStyle w:val="paragraph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8450B" w:rsidRPr="009653B1" w:rsidRDefault="00716AA0" w:rsidP="00EF181B">
      <w:pPr>
        <w:pStyle w:val="paragraph"/>
        <w:numPr>
          <w:ilvl w:val="0"/>
          <w:numId w:val="17"/>
        </w:numPr>
        <w:ind w:left="284" w:hanging="284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Informacija apie teritorijų planavimo dokumentą:</w:t>
      </w:r>
      <w:r w:rsidR="00B24CC0" w:rsidRPr="009653B1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 </w:t>
      </w:r>
    </w:p>
    <w:p w:rsidR="00AE2F3D" w:rsidRPr="009653B1" w:rsidRDefault="00716AA0" w:rsidP="00EF181B">
      <w:pPr>
        <w:pStyle w:val="paragraph"/>
        <w:numPr>
          <w:ilvl w:val="1"/>
          <w:numId w:val="29"/>
        </w:num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9653B1">
        <w:rPr>
          <w:rFonts w:asciiTheme="minorHAnsi" w:hAnsiTheme="minorHAnsi" w:cstheme="minorHAnsi"/>
          <w:b/>
          <w:bCs/>
          <w:sz w:val="22"/>
          <w:szCs w:val="22"/>
        </w:rPr>
        <w:t>Plano pavadinimas</w:t>
      </w:r>
      <w:r w:rsidR="00274A5F" w:rsidRPr="009653B1">
        <w:rPr>
          <w:rFonts w:asciiTheme="minorHAnsi" w:hAnsiTheme="minorHAnsi" w:cstheme="minorHAnsi"/>
          <w:sz w:val="22"/>
          <w:szCs w:val="22"/>
        </w:rPr>
        <w:t>:</w:t>
      </w:r>
      <w:r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B7067F" w:rsidRPr="009653B1">
        <w:rPr>
          <w:rFonts w:asciiTheme="minorHAnsi" w:hAnsiTheme="minorHAnsi" w:cstheme="minorHAnsi"/>
          <w:sz w:val="22"/>
          <w:szCs w:val="22"/>
        </w:rPr>
        <w:t>Vilniaus miesto savivaldyb</w:t>
      </w:r>
      <w:r w:rsidR="00F23997" w:rsidRPr="009653B1">
        <w:rPr>
          <w:rFonts w:asciiTheme="minorHAnsi" w:hAnsiTheme="minorHAnsi" w:cstheme="minorHAnsi"/>
          <w:sz w:val="22"/>
          <w:szCs w:val="22"/>
        </w:rPr>
        <w:t>ė</w:t>
      </w:r>
      <w:r w:rsidR="00B7067F" w:rsidRPr="009653B1">
        <w:rPr>
          <w:rFonts w:asciiTheme="minorHAnsi" w:hAnsiTheme="minorHAnsi" w:cstheme="minorHAnsi"/>
          <w:sz w:val="22"/>
          <w:szCs w:val="22"/>
        </w:rPr>
        <w:t xml:space="preserve">s </w:t>
      </w:r>
      <w:r w:rsidR="00464AEC" w:rsidRPr="009653B1">
        <w:rPr>
          <w:rFonts w:asciiTheme="minorHAnsi" w:hAnsiTheme="minorHAnsi" w:cstheme="minorHAnsi"/>
          <w:sz w:val="22"/>
          <w:szCs w:val="22"/>
        </w:rPr>
        <w:t>šilumos</w:t>
      </w:r>
      <w:r w:rsidR="00DE1AA4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464AEC" w:rsidRPr="009653B1">
        <w:rPr>
          <w:rFonts w:asciiTheme="minorHAnsi" w:hAnsiTheme="minorHAnsi" w:cstheme="minorHAnsi"/>
          <w:sz w:val="22"/>
          <w:szCs w:val="22"/>
        </w:rPr>
        <w:t xml:space="preserve">perdavimo </w:t>
      </w:r>
      <w:r w:rsidR="00ED2D68" w:rsidRPr="009653B1">
        <w:rPr>
          <w:rFonts w:asciiTheme="minorHAnsi" w:hAnsiTheme="minorHAnsi" w:cstheme="minorHAnsi"/>
          <w:sz w:val="22"/>
          <w:szCs w:val="22"/>
        </w:rPr>
        <w:t>tinkl</w:t>
      </w:r>
      <w:r w:rsidR="004C1FEB" w:rsidRPr="009653B1">
        <w:rPr>
          <w:rFonts w:asciiTheme="minorHAnsi" w:hAnsiTheme="minorHAnsi" w:cstheme="minorHAnsi"/>
          <w:sz w:val="22"/>
          <w:szCs w:val="22"/>
        </w:rPr>
        <w:t>ų</w:t>
      </w:r>
      <w:r w:rsidR="00252D85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274A5F" w:rsidRPr="009653B1">
        <w:rPr>
          <w:rFonts w:asciiTheme="minorHAnsi" w:hAnsiTheme="minorHAnsi" w:cstheme="minorHAnsi"/>
          <w:sz w:val="22"/>
          <w:szCs w:val="22"/>
        </w:rPr>
        <w:t>teritorijų planas</w:t>
      </w:r>
      <w:r w:rsidR="00D057F9" w:rsidRPr="009653B1">
        <w:rPr>
          <w:rFonts w:asciiTheme="minorHAnsi" w:hAnsiTheme="minorHAnsi" w:cstheme="minorHAnsi"/>
          <w:sz w:val="22"/>
          <w:szCs w:val="22"/>
        </w:rPr>
        <w:t>.</w:t>
      </w:r>
    </w:p>
    <w:p w:rsidR="00AE2F3D" w:rsidRPr="009653B1" w:rsidRDefault="00716AA0" w:rsidP="00EF181B">
      <w:pPr>
        <w:pStyle w:val="paragraph"/>
        <w:numPr>
          <w:ilvl w:val="1"/>
          <w:numId w:val="29"/>
        </w:numPr>
        <w:tabs>
          <w:tab w:val="left" w:pos="426"/>
        </w:tabs>
        <w:ind w:left="0" w:firstLine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9653B1">
        <w:rPr>
          <w:rFonts w:asciiTheme="minorHAnsi" w:hAnsiTheme="minorHAnsi" w:cstheme="minorHAnsi"/>
          <w:b/>
          <w:bCs/>
          <w:sz w:val="22"/>
          <w:szCs w:val="22"/>
        </w:rPr>
        <w:t>Planavimo tikslai</w:t>
      </w:r>
      <w:r w:rsidR="00FF1D21" w:rsidRPr="009653B1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F1D21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955C75" w:rsidRPr="009653B1">
        <w:rPr>
          <w:rFonts w:asciiTheme="minorHAnsi" w:hAnsiTheme="minorHAnsi" w:cstheme="minorHAnsi"/>
          <w:sz w:val="22"/>
          <w:szCs w:val="22"/>
        </w:rPr>
        <w:t>įgyvendinti Įstatymo reikalavimus, kurie numato ūkinei veiklai</w:t>
      </w:r>
      <w:r w:rsidR="00003287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CE2275" w:rsidRPr="009653B1">
        <w:rPr>
          <w:rFonts w:asciiTheme="minorHAnsi" w:hAnsiTheme="minorHAnsi" w:cstheme="minorHAnsi"/>
          <w:sz w:val="22"/>
          <w:szCs w:val="22"/>
        </w:rPr>
        <w:t>vykdyti</w:t>
      </w:r>
      <w:r w:rsidR="00EB40B4" w:rsidRPr="009653B1">
        <w:rPr>
          <w:rFonts w:asciiTheme="minorHAnsi" w:hAnsiTheme="minorHAnsi" w:cstheme="minorHAnsi"/>
          <w:sz w:val="22"/>
          <w:szCs w:val="22"/>
        </w:rPr>
        <w:t xml:space="preserve"> naudojamos</w:t>
      </w:r>
      <w:r w:rsidR="00CE2275" w:rsidRPr="009653B1">
        <w:rPr>
          <w:rFonts w:asciiTheme="minorHAnsi" w:hAnsiTheme="minorHAnsi" w:cstheme="minorHAnsi"/>
          <w:sz w:val="22"/>
          <w:szCs w:val="22"/>
        </w:rPr>
        <w:t xml:space="preserve"> teritorijos</w:t>
      </w:r>
      <w:r w:rsidR="00955C75" w:rsidRPr="009653B1">
        <w:rPr>
          <w:rFonts w:asciiTheme="minorHAnsi" w:hAnsiTheme="minorHAnsi" w:cstheme="minorHAnsi"/>
          <w:sz w:val="22"/>
          <w:szCs w:val="22"/>
        </w:rPr>
        <w:t xml:space="preserve"> nustat</w:t>
      </w:r>
      <w:r w:rsidR="002D7EF9" w:rsidRPr="009653B1">
        <w:rPr>
          <w:rFonts w:asciiTheme="minorHAnsi" w:hAnsiTheme="minorHAnsi" w:cstheme="minorHAnsi"/>
          <w:sz w:val="22"/>
          <w:szCs w:val="22"/>
        </w:rPr>
        <w:t>ymą</w:t>
      </w:r>
      <w:r w:rsidR="00955C75" w:rsidRPr="009653B1">
        <w:rPr>
          <w:rFonts w:asciiTheme="minorHAnsi" w:hAnsiTheme="minorHAnsi" w:cstheme="minorHAnsi"/>
          <w:sz w:val="22"/>
          <w:szCs w:val="22"/>
        </w:rPr>
        <w:t xml:space="preserve"> Vyriausybė</w:t>
      </w:r>
      <w:r w:rsidR="002D7EF9" w:rsidRPr="009653B1">
        <w:rPr>
          <w:rFonts w:asciiTheme="minorHAnsi" w:hAnsiTheme="minorHAnsi" w:cstheme="minorHAnsi"/>
          <w:sz w:val="22"/>
          <w:szCs w:val="22"/>
        </w:rPr>
        <w:t>s</w:t>
      </w:r>
      <w:r w:rsidR="00955C75" w:rsidRPr="009653B1">
        <w:rPr>
          <w:rFonts w:asciiTheme="minorHAnsi" w:hAnsiTheme="minorHAnsi" w:cstheme="minorHAnsi"/>
          <w:sz w:val="22"/>
          <w:szCs w:val="22"/>
        </w:rPr>
        <w:t xml:space="preserve"> ar Vyriausybės įgaliot</w:t>
      </w:r>
      <w:r w:rsidR="002D7EF9" w:rsidRPr="009653B1">
        <w:rPr>
          <w:rFonts w:asciiTheme="minorHAnsi" w:hAnsiTheme="minorHAnsi" w:cstheme="minorHAnsi"/>
          <w:sz w:val="22"/>
          <w:szCs w:val="22"/>
        </w:rPr>
        <w:t>os</w:t>
      </w:r>
      <w:r w:rsidR="00955C75" w:rsidRPr="009653B1">
        <w:rPr>
          <w:rFonts w:asciiTheme="minorHAnsi" w:hAnsiTheme="minorHAnsi" w:cstheme="minorHAnsi"/>
          <w:sz w:val="22"/>
          <w:szCs w:val="22"/>
        </w:rPr>
        <w:t xml:space="preserve"> institucij</w:t>
      </w:r>
      <w:r w:rsidR="0029140C" w:rsidRPr="009653B1">
        <w:rPr>
          <w:rFonts w:asciiTheme="minorHAnsi" w:hAnsiTheme="minorHAnsi" w:cstheme="minorHAnsi"/>
          <w:sz w:val="22"/>
          <w:szCs w:val="22"/>
        </w:rPr>
        <w:t>os</w:t>
      </w:r>
      <w:r w:rsidR="00955C75" w:rsidRPr="009653B1">
        <w:rPr>
          <w:rFonts w:asciiTheme="minorHAnsi" w:hAnsiTheme="minorHAnsi" w:cstheme="minorHAnsi"/>
          <w:sz w:val="22"/>
          <w:szCs w:val="22"/>
        </w:rPr>
        <w:t xml:space="preserve"> nustatyta tvarka tvirtinamuose planuose.</w:t>
      </w:r>
    </w:p>
    <w:p w:rsidR="00AB23F9" w:rsidRPr="009653B1" w:rsidRDefault="00716AA0" w:rsidP="00EF181B">
      <w:pPr>
        <w:pStyle w:val="paragraph"/>
        <w:numPr>
          <w:ilvl w:val="1"/>
          <w:numId w:val="29"/>
        </w:numPr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9653B1">
        <w:rPr>
          <w:rFonts w:asciiTheme="minorHAnsi" w:hAnsiTheme="minorHAnsi" w:cstheme="minorHAnsi"/>
          <w:b/>
          <w:bCs/>
          <w:sz w:val="22"/>
          <w:szCs w:val="22"/>
        </w:rPr>
        <w:t>Planavimo uždaviniai:</w:t>
      </w:r>
    </w:p>
    <w:p w:rsidR="0073710C" w:rsidRPr="009653B1" w:rsidRDefault="00B2438E" w:rsidP="00EF181B">
      <w:pPr>
        <w:pStyle w:val="paragraph"/>
        <w:numPr>
          <w:ilvl w:val="2"/>
          <w:numId w:val="26"/>
        </w:numPr>
        <w:tabs>
          <w:tab w:val="left" w:pos="567"/>
        </w:tabs>
        <w:ind w:left="0"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N</w:t>
      </w:r>
      <w:r w:rsidR="000271F4" w:rsidRPr="009653B1">
        <w:rPr>
          <w:rFonts w:asciiTheme="minorHAnsi" w:hAnsiTheme="minorHAnsi" w:cstheme="minorHAnsi"/>
          <w:sz w:val="22"/>
          <w:szCs w:val="22"/>
        </w:rPr>
        <w:t>ustatyti šilumos perdavimo tinklų apsaugai reikalingas teritorijas (apsaugos zonas), kuriose taikomos Įstatyme numatytos specialiosios žemės naudojimo sąlygos;</w:t>
      </w:r>
    </w:p>
    <w:p w:rsidR="0073710C" w:rsidRPr="009653B1" w:rsidRDefault="00B2438E" w:rsidP="00EF181B">
      <w:pPr>
        <w:pStyle w:val="paragraph"/>
        <w:numPr>
          <w:ilvl w:val="2"/>
          <w:numId w:val="26"/>
        </w:numPr>
        <w:tabs>
          <w:tab w:val="left" w:pos="567"/>
        </w:tabs>
        <w:ind w:left="0"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Į</w:t>
      </w:r>
      <w:r w:rsidR="000271F4" w:rsidRPr="009653B1">
        <w:rPr>
          <w:rFonts w:asciiTheme="minorHAnsi" w:hAnsiTheme="minorHAnsi" w:cstheme="minorHAnsi"/>
          <w:sz w:val="22"/>
          <w:szCs w:val="22"/>
        </w:rPr>
        <w:t>rašyti (įregistruoti) taikomas teritorijas į Nekilnojamojo turto kadastrą ir Nekilnojamojo turto registrą</w:t>
      </w:r>
      <w:r w:rsidR="0073710C" w:rsidRPr="009653B1">
        <w:rPr>
          <w:rFonts w:asciiTheme="minorHAnsi" w:hAnsiTheme="minorHAnsi" w:cstheme="minorHAnsi"/>
          <w:sz w:val="22"/>
          <w:szCs w:val="22"/>
        </w:rPr>
        <w:t>;</w:t>
      </w:r>
    </w:p>
    <w:p w:rsidR="0073710C" w:rsidRPr="009653B1" w:rsidRDefault="00EF181B" w:rsidP="00EF181B">
      <w:pPr>
        <w:pStyle w:val="paragraph"/>
        <w:numPr>
          <w:ilvl w:val="2"/>
          <w:numId w:val="26"/>
        </w:numPr>
        <w:tabs>
          <w:tab w:val="left" w:pos="567"/>
        </w:tabs>
        <w:ind w:left="0"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I</w:t>
      </w:r>
      <w:r w:rsidR="000271F4" w:rsidRPr="009653B1">
        <w:rPr>
          <w:rFonts w:asciiTheme="minorHAnsi" w:hAnsiTheme="minorHAnsi" w:cstheme="minorHAnsi"/>
          <w:sz w:val="22"/>
          <w:szCs w:val="22"/>
        </w:rPr>
        <w:t>nformuoti žemės sklypų savininkus ir kitus Įstatymo 11 straipsnio 2 dalyje nurodytus asmenis apie</w:t>
      </w:r>
      <w:r w:rsidR="009653B1" w:rsidRPr="009653B1">
        <w:rPr>
          <w:rFonts w:asciiTheme="minorHAnsi" w:hAnsiTheme="minorHAnsi" w:cstheme="minorHAnsi"/>
          <w:sz w:val="22"/>
          <w:szCs w:val="22"/>
        </w:rPr>
        <w:t xml:space="preserve"> jų žemės sklypuose</w:t>
      </w:r>
      <w:r w:rsidR="000271F4" w:rsidRPr="009653B1">
        <w:rPr>
          <w:rFonts w:asciiTheme="minorHAnsi" w:hAnsiTheme="minorHAnsi" w:cstheme="minorHAnsi"/>
          <w:sz w:val="22"/>
          <w:szCs w:val="22"/>
        </w:rPr>
        <w:t xml:space="preserve"> taikomas specialiąsias žemės naudojimo sąlygas ir prašymų dėl nuostolių atlyginimo pateikimo tvarką</w:t>
      </w:r>
      <w:r w:rsidR="0073710C" w:rsidRPr="009653B1">
        <w:rPr>
          <w:rFonts w:asciiTheme="minorHAnsi" w:hAnsiTheme="minorHAnsi" w:cstheme="minorHAnsi"/>
          <w:sz w:val="22"/>
          <w:szCs w:val="22"/>
        </w:rPr>
        <w:t>;</w:t>
      </w:r>
    </w:p>
    <w:p w:rsidR="00B2438E" w:rsidRPr="009653B1" w:rsidRDefault="000271F4" w:rsidP="00EF181B">
      <w:pPr>
        <w:pStyle w:val="paragraph"/>
        <w:numPr>
          <w:ilvl w:val="2"/>
          <w:numId w:val="26"/>
        </w:numPr>
        <w:tabs>
          <w:tab w:val="left" w:pos="567"/>
        </w:tabs>
        <w:ind w:left="0"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Planas parengtas asmenų, atitinkančių Tvarkos aprašo 5.1-5.</w:t>
      </w:r>
      <w:r w:rsidR="00BD4C98">
        <w:rPr>
          <w:rFonts w:asciiTheme="minorHAnsi" w:hAnsiTheme="minorHAnsi" w:cstheme="minorHAnsi"/>
          <w:sz w:val="22"/>
          <w:szCs w:val="22"/>
        </w:rPr>
        <w:t>2</w:t>
      </w:r>
      <w:r w:rsidRPr="009653B1">
        <w:rPr>
          <w:rFonts w:asciiTheme="minorHAnsi" w:hAnsiTheme="minorHAnsi" w:cstheme="minorHAnsi"/>
          <w:sz w:val="22"/>
          <w:szCs w:val="22"/>
        </w:rPr>
        <w:t xml:space="preserve"> punktų nuostatas, laikantis Tvarkos apraše plano rengimui keliamų reikalavimų</w:t>
      </w:r>
      <w:r w:rsidR="00B2438E" w:rsidRPr="009653B1">
        <w:rPr>
          <w:rFonts w:asciiTheme="minorHAnsi" w:hAnsiTheme="minorHAnsi" w:cstheme="minorHAnsi"/>
          <w:sz w:val="22"/>
          <w:szCs w:val="22"/>
        </w:rPr>
        <w:t>;</w:t>
      </w:r>
    </w:p>
    <w:p w:rsidR="000271F4" w:rsidRPr="009653B1" w:rsidRDefault="000271F4" w:rsidP="00EF181B">
      <w:pPr>
        <w:pStyle w:val="paragraph"/>
        <w:numPr>
          <w:ilvl w:val="2"/>
          <w:numId w:val="26"/>
        </w:numPr>
        <w:tabs>
          <w:tab w:val="left" w:pos="567"/>
        </w:tabs>
        <w:ind w:left="0"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Bendrovė yra atsakinga už tinkamą</w:t>
      </w:r>
      <w:r w:rsidR="009C678F">
        <w:rPr>
          <w:rFonts w:asciiTheme="minorHAnsi" w:hAnsiTheme="minorHAnsi" w:cstheme="minorHAnsi"/>
          <w:sz w:val="22"/>
          <w:szCs w:val="22"/>
        </w:rPr>
        <w:t xml:space="preserve"> </w:t>
      </w:r>
      <w:r w:rsidR="00354247">
        <w:rPr>
          <w:rFonts w:asciiTheme="minorHAnsi" w:hAnsiTheme="minorHAnsi" w:cstheme="minorHAnsi"/>
          <w:sz w:val="22"/>
          <w:szCs w:val="22"/>
        </w:rPr>
        <w:t>apsaugos zonų</w:t>
      </w:r>
      <w:r w:rsidRPr="009653B1">
        <w:rPr>
          <w:rFonts w:asciiTheme="minorHAnsi" w:hAnsiTheme="minorHAnsi" w:cstheme="minorHAnsi"/>
          <w:sz w:val="22"/>
          <w:szCs w:val="22"/>
        </w:rPr>
        <w:t xml:space="preserve"> teritorijų nurodymą ir šių teritorijų pažymėjimą </w:t>
      </w:r>
      <w:r w:rsidR="00D96838">
        <w:rPr>
          <w:rFonts w:asciiTheme="minorHAnsi" w:hAnsiTheme="minorHAnsi" w:cstheme="minorHAnsi"/>
          <w:sz w:val="22"/>
          <w:szCs w:val="22"/>
        </w:rPr>
        <w:t>P</w:t>
      </w:r>
      <w:r w:rsidRPr="009653B1">
        <w:rPr>
          <w:rFonts w:asciiTheme="minorHAnsi" w:hAnsiTheme="minorHAnsi" w:cstheme="minorHAnsi"/>
          <w:sz w:val="22"/>
          <w:szCs w:val="22"/>
        </w:rPr>
        <w:t>lane.</w:t>
      </w:r>
    </w:p>
    <w:p w:rsidR="00716AA0" w:rsidRPr="009653B1" w:rsidRDefault="00716AA0" w:rsidP="00EF181B">
      <w:pPr>
        <w:pStyle w:val="paragraph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716AA0" w:rsidRPr="009653B1" w:rsidRDefault="00716AA0" w:rsidP="00EF181B">
      <w:pPr>
        <w:pStyle w:val="paragraph"/>
        <w:numPr>
          <w:ilvl w:val="0"/>
          <w:numId w:val="17"/>
        </w:numPr>
        <w:ind w:left="284" w:hanging="284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9653B1">
        <w:rPr>
          <w:rFonts w:asciiTheme="minorHAnsi" w:hAnsiTheme="minorHAnsi" w:cstheme="minorHAnsi"/>
          <w:b/>
          <w:bCs/>
          <w:sz w:val="22"/>
          <w:szCs w:val="22"/>
        </w:rPr>
        <w:t xml:space="preserve">Duomenys apie </w:t>
      </w:r>
      <w:r w:rsidR="00E53863" w:rsidRPr="009653B1">
        <w:rPr>
          <w:rFonts w:asciiTheme="minorHAnsi" w:hAnsiTheme="minorHAnsi" w:cstheme="minorHAnsi"/>
          <w:b/>
          <w:bCs/>
          <w:sz w:val="22"/>
          <w:szCs w:val="22"/>
        </w:rPr>
        <w:t>teritorijas</w:t>
      </w:r>
      <w:r w:rsidRPr="009653B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AE2F3D" w:rsidRPr="009653B1" w:rsidRDefault="00CD1321" w:rsidP="00EF181B">
      <w:pPr>
        <w:pStyle w:val="paragraph"/>
        <w:numPr>
          <w:ilvl w:val="1"/>
          <w:numId w:val="30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Planas apima Vilniaus miesto savivaldybės teritorijoje įrengtų</w:t>
      </w:r>
      <w:r w:rsidR="004E108C" w:rsidRPr="009653B1">
        <w:rPr>
          <w:rFonts w:asciiTheme="minorHAnsi" w:hAnsiTheme="minorHAnsi" w:cstheme="minorHAnsi"/>
          <w:sz w:val="22"/>
          <w:szCs w:val="22"/>
        </w:rPr>
        <w:t xml:space="preserve"> ir</w:t>
      </w:r>
      <w:r w:rsidR="005576B9" w:rsidRPr="009653B1">
        <w:rPr>
          <w:rFonts w:asciiTheme="minorHAnsi" w:hAnsiTheme="minorHAnsi" w:cstheme="minorHAnsi"/>
          <w:sz w:val="22"/>
          <w:szCs w:val="22"/>
        </w:rPr>
        <w:t xml:space="preserve"> Bendrovės</w:t>
      </w:r>
      <w:r w:rsidR="004E108C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5576B9" w:rsidRPr="009653B1">
        <w:rPr>
          <w:rFonts w:asciiTheme="minorHAnsi" w:hAnsiTheme="minorHAnsi" w:cstheme="minorHAnsi"/>
          <w:sz w:val="22"/>
          <w:szCs w:val="22"/>
        </w:rPr>
        <w:t>ūkinei veiklai</w:t>
      </w:r>
      <w:r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3164FA" w:rsidRPr="009653B1">
        <w:rPr>
          <w:rFonts w:asciiTheme="minorHAnsi" w:hAnsiTheme="minorHAnsi" w:cstheme="minorHAnsi"/>
          <w:sz w:val="22"/>
          <w:szCs w:val="22"/>
        </w:rPr>
        <w:t xml:space="preserve">naudojamų </w:t>
      </w:r>
      <w:r w:rsidRPr="009653B1">
        <w:rPr>
          <w:rFonts w:asciiTheme="minorHAnsi" w:hAnsiTheme="minorHAnsi" w:cstheme="minorHAnsi"/>
          <w:sz w:val="22"/>
          <w:szCs w:val="22"/>
        </w:rPr>
        <w:t xml:space="preserve">šilumos perdavimo </w:t>
      </w:r>
      <w:r w:rsidR="00654CE6" w:rsidRPr="009653B1">
        <w:rPr>
          <w:rFonts w:asciiTheme="minorHAnsi" w:hAnsiTheme="minorHAnsi" w:cstheme="minorHAnsi"/>
          <w:sz w:val="22"/>
          <w:szCs w:val="22"/>
        </w:rPr>
        <w:t>tinklų ribas.</w:t>
      </w:r>
    </w:p>
    <w:p w:rsidR="00A123CC" w:rsidRPr="009653B1" w:rsidRDefault="00716AA0" w:rsidP="00EF181B">
      <w:pPr>
        <w:pStyle w:val="paragraph"/>
        <w:numPr>
          <w:ilvl w:val="1"/>
          <w:numId w:val="30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P</w:t>
      </w:r>
      <w:r w:rsidR="00654CE6" w:rsidRPr="009653B1">
        <w:rPr>
          <w:rFonts w:asciiTheme="minorHAnsi" w:hAnsiTheme="minorHAnsi" w:cstheme="minorHAnsi"/>
          <w:sz w:val="22"/>
          <w:szCs w:val="22"/>
        </w:rPr>
        <w:t>lanu yra nustato</w:t>
      </w:r>
      <w:r w:rsidR="005A4BB4" w:rsidRPr="009653B1">
        <w:rPr>
          <w:rFonts w:asciiTheme="minorHAnsi" w:hAnsiTheme="minorHAnsi" w:cstheme="minorHAnsi"/>
          <w:sz w:val="22"/>
          <w:szCs w:val="22"/>
        </w:rPr>
        <w:t>mo</w:t>
      </w:r>
      <w:r w:rsidR="00654CE6" w:rsidRPr="009653B1">
        <w:rPr>
          <w:rFonts w:asciiTheme="minorHAnsi" w:hAnsiTheme="minorHAnsi" w:cstheme="minorHAnsi"/>
          <w:sz w:val="22"/>
          <w:szCs w:val="22"/>
        </w:rPr>
        <w:t xml:space="preserve">s </w:t>
      </w:r>
      <w:r w:rsidR="00012E67" w:rsidRPr="009653B1">
        <w:rPr>
          <w:rFonts w:asciiTheme="minorHAnsi" w:hAnsiTheme="minorHAnsi" w:cstheme="minorHAnsi"/>
          <w:sz w:val="22"/>
          <w:szCs w:val="22"/>
        </w:rPr>
        <w:t>atskiros</w:t>
      </w:r>
      <w:r w:rsidR="005A4BB4" w:rsidRPr="009653B1">
        <w:rPr>
          <w:rFonts w:asciiTheme="minorHAnsi" w:hAnsiTheme="minorHAnsi" w:cstheme="minorHAnsi"/>
          <w:sz w:val="22"/>
          <w:szCs w:val="22"/>
        </w:rPr>
        <w:t xml:space="preserve"> šilumos perdavimo tinklų</w:t>
      </w:r>
      <w:r w:rsidR="00654CE6" w:rsidRPr="009653B1">
        <w:rPr>
          <w:rFonts w:asciiTheme="minorHAnsi" w:hAnsiTheme="minorHAnsi" w:cstheme="minorHAnsi"/>
          <w:sz w:val="22"/>
          <w:szCs w:val="22"/>
        </w:rPr>
        <w:t xml:space="preserve"> teritorijos</w:t>
      </w:r>
      <w:r w:rsidR="006270D6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334551" w:rsidRPr="009653B1">
        <w:rPr>
          <w:rFonts w:asciiTheme="minorHAnsi" w:hAnsiTheme="minorHAnsi" w:cstheme="minorHAnsi"/>
          <w:sz w:val="22"/>
          <w:szCs w:val="22"/>
        </w:rPr>
        <w:t>suskirstant jas indeksiniu tinkleliu</w:t>
      </w:r>
      <w:r w:rsidR="00A751F7" w:rsidRPr="009653B1">
        <w:rPr>
          <w:rFonts w:asciiTheme="minorHAnsi" w:hAnsiTheme="minorHAnsi" w:cstheme="minorHAnsi"/>
          <w:sz w:val="22"/>
          <w:szCs w:val="22"/>
        </w:rPr>
        <w:t>.</w:t>
      </w:r>
      <w:r w:rsidR="00D662D7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A751F7" w:rsidRPr="009653B1">
        <w:rPr>
          <w:rFonts w:asciiTheme="minorHAnsi" w:hAnsiTheme="minorHAnsi" w:cstheme="minorHAnsi"/>
          <w:sz w:val="22"/>
          <w:szCs w:val="22"/>
        </w:rPr>
        <w:t xml:space="preserve">Jų kiekis </w:t>
      </w:r>
      <w:r w:rsidR="00D662D7" w:rsidRPr="009653B1">
        <w:rPr>
          <w:rFonts w:asciiTheme="minorHAnsi" w:hAnsiTheme="minorHAnsi" w:cstheme="minorHAnsi"/>
          <w:sz w:val="22"/>
          <w:szCs w:val="22"/>
        </w:rPr>
        <w:t>pateikiam</w:t>
      </w:r>
      <w:r w:rsidR="00A751F7" w:rsidRPr="009653B1">
        <w:rPr>
          <w:rFonts w:asciiTheme="minorHAnsi" w:hAnsiTheme="minorHAnsi" w:cstheme="minorHAnsi"/>
          <w:sz w:val="22"/>
          <w:szCs w:val="22"/>
        </w:rPr>
        <w:t>a</w:t>
      </w:r>
      <w:r w:rsidR="00D662D7" w:rsidRPr="009653B1">
        <w:rPr>
          <w:rFonts w:asciiTheme="minorHAnsi" w:hAnsiTheme="minorHAnsi" w:cstheme="minorHAnsi"/>
          <w:sz w:val="22"/>
          <w:szCs w:val="22"/>
        </w:rPr>
        <w:t>s 1 lentelėje:</w:t>
      </w:r>
    </w:p>
    <w:p w:rsidR="00901EE3" w:rsidRPr="009653B1" w:rsidRDefault="009E2D58" w:rsidP="004B744F">
      <w:pPr>
        <w:pStyle w:val="paragraph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1 lentelė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4394"/>
        <w:gridCol w:w="2835"/>
        <w:gridCol w:w="1843"/>
      </w:tblGrid>
      <w:tr w:rsidR="00341EB0" w:rsidRPr="009653B1" w:rsidTr="002404F7">
        <w:tc>
          <w:tcPr>
            <w:tcW w:w="4394" w:type="dxa"/>
          </w:tcPr>
          <w:p w:rsidR="00341EB0" w:rsidRPr="009653B1" w:rsidRDefault="00341EB0" w:rsidP="00EF181B">
            <w:pPr>
              <w:pStyle w:val="paragraph"/>
              <w:jc w:val="both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341EB0" w:rsidRPr="009653B1" w:rsidRDefault="00341EB0" w:rsidP="00EF181B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3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Planu nustatomų teritorijų kiekis, vnt.</w:t>
            </w:r>
          </w:p>
        </w:tc>
        <w:tc>
          <w:tcPr>
            <w:tcW w:w="1843" w:type="dxa"/>
          </w:tcPr>
          <w:p w:rsidR="00341EB0" w:rsidRPr="009653B1" w:rsidRDefault="00341EB0" w:rsidP="00EF181B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3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Žemės sklypų* kiekis, vnt.</w:t>
            </w:r>
          </w:p>
        </w:tc>
      </w:tr>
      <w:tr w:rsidR="00341EB0" w:rsidRPr="009653B1" w:rsidTr="002404F7">
        <w:tc>
          <w:tcPr>
            <w:tcW w:w="4394" w:type="dxa"/>
          </w:tcPr>
          <w:p w:rsidR="00341EB0" w:rsidRPr="009653B1" w:rsidRDefault="00B61E99" w:rsidP="00EF181B">
            <w:pPr>
              <w:pStyle w:val="paragraph"/>
              <w:jc w:val="both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53B1">
              <w:rPr>
                <w:rFonts w:asciiTheme="minorHAnsi" w:hAnsiTheme="minorHAnsi" w:cstheme="minorHAnsi"/>
                <w:sz w:val="22"/>
                <w:szCs w:val="22"/>
              </w:rPr>
              <w:t>Šilumos perdavimo tinklų</w:t>
            </w:r>
            <w:r w:rsidR="00341EB0" w:rsidRPr="00965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Hlk76714781"/>
            <w:r w:rsidR="00341EB0" w:rsidRPr="009653B1">
              <w:rPr>
                <w:rFonts w:asciiTheme="minorHAnsi" w:hAnsiTheme="minorHAnsi" w:cstheme="minorHAnsi"/>
                <w:sz w:val="22"/>
                <w:szCs w:val="22"/>
              </w:rPr>
              <w:t>teritorijos</w:t>
            </w:r>
            <w:bookmarkEnd w:id="0"/>
          </w:p>
        </w:tc>
        <w:tc>
          <w:tcPr>
            <w:tcW w:w="2835" w:type="dxa"/>
            <w:vAlign w:val="bottom"/>
          </w:tcPr>
          <w:p w:rsidR="00341EB0" w:rsidRPr="009653B1" w:rsidRDefault="00677CE2" w:rsidP="00EF181B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53B1">
              <w:rPr>
                <w:rFonts w:asciiTheme="minorHAnsi" w:hAnsiTheme="minorHAnsi" w:cstheme="minorHAnsi"/>
                <w:bCs/>
                <w:sz w:val="22"/>
                <w:szCs w:val="22"/>
              </w:rPr>
              <w:t>148</w:t>
            </w:r>
          </w:p>
        </w:tc>
        <w:tc>
          <w:tcPr>
            <w:tcW w:w="1843" w:type="dxa"/>
            <w:vAlign w:val="bottom"/>
          </w:tcPr>
          <w:p w:rsidR="00341EB0" w:rsidRPr="009653B1" w:rsidRDefault="005E2546" w:rsidP="00EF181B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9653B1">
              <w:rPr>
                <w:rFonts w:asciiTheme="minorHAnsi" w:hAnsiTheme="minorHAnsi" w:cstheme="minorHAnsi"/>
                <w:bCs/>
                <w:sz w:val="22"/>
                <w:szCs w:val="22"/>
              </w:rPr>
              <w:t>4492</w:t>
            </w:r>
          </w:p>
        </w:tc>
      </w:tr>
    </w:tbl>
    <w:p w:rsidR="00275DE0" w:rsidRPr="00401525" w:rsidRDefault="00275DE0" w:rsidP="00EF181B">
      <w:pPr>
        <w:pStyle w:val="paragraph"/>
        <w:ind w:firstLine="72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401525">
        <w:rPr>
          <w:rFonts w:asciiTheme="minorHAnsi" w:hAnsiTheme="minorHAnsi" w:cstheme="minorHAnsi"/>
          <w:b/>
          <w:sz w:val="22"/>
          <w:szCs w:val="22"/>
        </w:rPr>
        <w:t>Pastaba</w:t>
      </w:r>
      <w:r w:rsidRPr="00401525">
        <w:rPr>
          <w:rFonts w:asciiTheme="minorHAnsi" w:hAnsiTheme="minorHAnsi" w:cstheme="minorHAnsi"/>
          <w:bCs/>
          <w:sz w:val="22"/>
          <w:szCs w:val="22"/>
        </w:rPr>
        <w:t>. *Bendrovė plano pagrindu padarys žymas žemės sklypų, nurodytų 1 priede, registrų išrašuose pagal Įstatymo 141 straipsnio 3 dalies nuostatas.</w:t>
      </w:r>
    </w:p>
    <w:p w:rsidR="00A4364B" w:rsidRPr="009653B1" w:rsidRDefault="00A4364B" w:rsidP="00EF181B">
      <w:pPr>
        <w:pStyle w:val="paragraph"/>
        <w:ind w:firstLine="72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</w:p>
    <w:p w:rsidR="00275DE0" w:rsidRPr="009653B1" w:rsidRDefault="00275DE0" w:rsidP="00EF181B">
      <w:pPr>
        <w:pStyle w:val="paragraph"/>
        <w:numPr>
          <w:ilvl w:val="1"/>
          <w:numId w:val="30"/>
        </w:numPr>
        <w:tabs>
          <w:tab w:val="left" w:pos="426"/>
        </w:tabs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Bendrov</w:t>
      </w:r>
      <w:r w:rsidR="001028A8" w:rsidRPr="009653B1">
        <w:rPr>
          <w:rFonts w:asciiTheme="minorHAnsi" w:hAnsiTheme="minorHAnsi" w:cstheme="minorHAnsi"/>
          <w:sz w:val="22"/>
          <w:szCs w:val="22"/>
        </w:rPr>
        <w:t>ės</w:t>
      </w:r>
      <w:r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1028A8" w:rsidRPr="009653B1">
        <w:rPr>
          <w:rFonts w:asciiTheme="minorHAnsi" w:hAnsiTheme="minorHAnsi" w:cstheme="minorHAnsi"/>
          <w:sz w:val="22"/>
          <w:szCs w:val="22"/>
        </w:rPr>
        <w:t>ūkinei veiklai naudojam</w:t>
      </w:r>
      <w:r w:rsidR="0098201E" w:rsidRPr="009653B1">
        <w:rPr>
          <w:rFonts w:asciiTheme="minorHAnsi" w:hAnsiTheme="minorHAnsi" w:cstheme="minorHAnsi"/>
          <w:sz w:val="22"/>
          <w:szCs w:val="22"/>
        </w:rPr>
        <w:t>ų</w:t>
      </w:r>
      <w:r w:rsidR="001028A8"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Pr="009653B1">
        <w:rPr>
          <w:rFonts w:asciiTheme="minorHAnsi" w:hAnsiTheme="minorHAnsi" w:cstheme="minorHAnsi"/>
          <w:sz w:val="22"/>
          <w:szCs w:val="22"/>
        </w:rPr>
        <w:t>esam</w:t>
      </w:r>
      <w:r w:rsidR="0098201E" w:rsidRPr="009653B1">
        <w:rPr>
          <w:rFonts w:asciiTheme="minorHAnsi" w:hAnsiTheme="minorHAnsi" w:cstheme="minorHAnsi"/>
          <w:sz w:val="22"/>
          <w:szCs w:val="22"/>
        </w:rPr>
        <w:t>ų</w:t>
      </w:r>
      <w:r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D37660">
        <w:rPr>
          <w:rFonts w:asciiTheme="minorHAnsi" w:hAnsiTheme="minorHAnsi" w:cstheme="minorHAnsi"/>
          <w:sz w:val="22"/>
          <w:szCs w:val="22"/>
        </w:rPr>
        <w:t xml:space="preserve">šilumos perdavimo tinklų </w:t>
      </w:r>
      <w:r w:rsidR="004B6F2C">
        <w:rPr>
          <w:rFonts w:asciiTheme="minorHAnsi" w:hAnsiTheme="minorHAnsi" w:cstheme="minorHAnsi"/>
          <w:sz w:val="22"/>
          <w:szCs w:val="22"/>
        </w:rPr>
        <w:t>(toliau – O</w:t>
      </w:r>
      <w:r w:rsidRPr="009653B1">
        <w:rPr>
          <w:rFonts w:asciiTheme="minorHAnsi" w:hAnsiTheme="minorHAnsi" w:cstheme="minorHAnsi"/>
          <w:sz w:val="22"/>
          <w:szCs w:val="22"/>
        </w:rPr>
        <w:t>bjekt</w:t>
      </w:r>
      <w:r w:rsidR="004B6F2C">
        <w:rPr>
          <w:rFonts w:asciiTheme="minorHAnsi" w:hAnsiTheme="minorHAnsi" w:cstheme="minorHAnsi"/>
          <w:sz w:val="22"/>
          <w:szCs w:val="22"/>
        </w:rPr>
        <w:t>ai)</w:t>
      </w:r>
      <w:r w:rsidR="005146A9" w:rsidRPr="009653B1">
        <w:rPr>
          <w:rFonts w:asciiTheme="minorHAnsi" w:hAnsiTheme="minorHAnsi" w:cstheme="minorHAnsi"/>
          <w:sz w:val="22"/>
          <w:szCs w:val="22"/>
        </w:rPr>
        <w:t xml:space="preserve"> kiekis</w:t>
      </w:r>
      <w:r w:rsidRPr="009653B1">
        <w:rPr>
          <w:rFonts w:asciiTheme="minorHAnsi" w:hAnsiTheme="minorHAnsi" w:cstheme="minorHAnsi"/>
          <w:sz w:val="22"/>
          <w:szCs w:val="22"/>
        </w:rPr>
        <w:t xml:space="preserve"> pateikt</w:t>
      </w:r>
      <w:r w:rsidR="00EC33D7" w:rsidRPr="009653B1">
        <w:rPr>
          <w:rFonts w:asciiTheme="minorHAnsi" w:hAnsiTheme="minorHAnsi" w:cstheme="minorHAnsi"/>
          <w:sz w:val="22"/>
          <w:szCs w:val="22"/>
        </w:rPr>
        <w:t>as</w:t>
      </w:r>
      <w:r w:rsidRPr="009653B1">
        <w:rPr>
          <w:rFonts w:asciiTheme="minorHAnsi" w:hAnsiTheme="minorHAnsi" w:cstheme="minorHAnsi"/>
          <w:sz w:val="22"/>
          <w:szCs w:val="22"/>
        </w:rPr>
        <w:t xml:space="preserve"> 2 lentelėje:</w:t>
      </w:r>
    </w:p>
    <w:p w:rsidR="00275DE0" w:rsidRPr="009653B1" w:rsidRDefault="00275DE0" w:rsidP="004B744F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2 lentelė</w:t>
      </w:r>
    </w:p>
    <w:tbl>
      <w:tblPr>
        <w:tblStyle w:val="TableGrid"/>
        <w:tblW w:w="4646" w:type="pct"/>
        <w:jc w:val="center"/>
        <w:tblLook w:val="04A0" w:firstRow="1" w:lastRow="0" w:firstColumn="1" w:lastColumn="0" w:noHBand="0" w:noVBand="1"/>
      </w:tblPr>
      <w:tblGrid>
        <w:gridCol w:w="3643"/>
        <w:gridCol w:w="5566"/>
      </w:tblGrid>
      <w:tr w:rsidR="00275DE0" w:rsidRPr="009653B1" w:rsidTr="002404F7">
        <w:trPr>
          <w:jc w:val="center"/>
        </w:trPr>
        <w:tc>
          <w:tcPr>
            <w:tcW w:w="1978" w:type="pct"/>
          </w:tcPr>
          <w:p w:rsidR="00275DE0" w:rsidRPr="009653B1" w:rsidRDefault="00275DE0" w:rsidP="00EF181B">
            <w:pPr>
              <w:pStyle w:val="paragraph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2" w:type="pct"/>
          </w:tcPr>
          <w:p w:rsidR="00275DE0" w:rsidRPr="009653B1" w:rsidRDefault="00275DE0" w:rsidP="00EF181B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Objektų ilgis, km</w:t>
            </w:r>
          </w:p>
        </w:tc>
      </w:tr>
      <w:tr w:rsidR="005E2546" w:rsidRPr="009653B1" w:rsidTr="002404F7">
        <w:trPr>
          <w:jc w:val="center"/>
        </w:trPr>
        <w:tc>
          <w:tcPr>
            <w:tcW w:w="1978" w:type="pct"/>
          </w:tcPr>
          <w:p w:rsidR="005E2546" w:rsidRPr="009653B1" w:rsidRDefault="005E2546" w:rsidP="00EF181B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53B1">
              <w:rPr>
                <w:rFonts w:asciiTheme="minorHAnsi" w:hAnsiTheme="minorHAnsi" w:cstheme="minorHAnsi"/>
                <w:sz w:val="22"/>
                <w:szCs w:val="22"/>
              </w:rPr>
              <w:t>Šilumo</w:t>
            </w:r>
            <w:r w:rsidR="007C4D40" w:rsidRPr="009653B1">
              <w:rPr>
                <w:rFonts w:asciiTheme="minorHAnsi" w:hAnsiTheme="minorHAnsi" w:cstheme="minorHAnsi"/>
                <w:sz w:val="22"/>
                <w:szCs w:val="22"/>
              </w:rPr>
              <w:t>s perdavimo tinklų</w:t>
            </w:r>
            <w:r w:rsidRPr="009653B1">
              <w:rPr>
                <w:rFonts w:asciiTheme="minorHAnsi" w:hAnsiTheme="minorHAnsi" w:cstheme="minorHAnsi"/>
                <w:sz w:val="22"/>
                <w:szCs w:val="22"/>
              </w:rPr>
              <w:t xml:space="preserve"> vamzdynai</w:t>
            </w:r>
          </w:p>
        </w:tc>
        <w:tc>
          <w:tcPr>
            <w:tcW w:w="3022" w:type="pct"/>
          </w:tcPr>
          <w:p w:rsidR="005E2546" w:rsidRPr="009653B1" w:rsidRDefault="00694C5B" w:rsidP="00EF181B">
            <w:pPr>
              <w:jc w:val="center"/>
              <w:rPr>
                <w:rFonts w:cstheme="minorHAnsi"/>
              </w:rPr>
            </w:pPr>
            <w:r w:rsidRPr="009653B1">
              <w:rPr>
                <w:rFonts w:cstheme="minorHAnsi"/>
              </w:rPr>
              <w:t>755</w:t>
            </w:r>
            <w:r w:rsidR="009D42E8" w:rsidRPr="009653B1">
              <w:rPr>
                <w:rFonts w:cstheme="minorHAnsi"/>
              </w:rPr>
              <w:t>,78</w:t>
            </w:r>
          </w:p>
        </w:tc>
      </w:tr>
      <w:tr w:rsidR="00275DE0" w:rsidRPr="009653B1" w:rsidTr="002404F7">
        <w:trPr>
          <w:jc w:val="center"/>
        </w:trPr>
        <w:tc>
          <w:tcPr>
            <w:tcW w:w="1978" w:type="pct"/>
          </w:tcPr>
          <w:p w:rsidR="00275DE0" w:rsidRPr="009653B1" w:rsidRDefault="00275DE0" w:rsidP="00EF181B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2" w:type="pct"/>
          </w:tcPr>
          <w:p w:rsidR="00275DE0" w:rsidRPr="009653B1" w:rsidRDefault="00275DE0" w:rsidP="00EF181B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5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Objektų kiekis, vnt.</w:t>
            </w:r>
          </w:p>
        </w:tc>
      </w:tr>
      <w:tr w:rsidR="009D42E8" w:rsidRPr="009653B1" w:rsidTr="00CC1BC5">
        <w:trPr>
          <w:jc w:val="center"/>
        </w:trPr>
        <w:tc>
          <w:tcPr>
            <w:tcW w:w="1978" w:type="pct"/>
          </w:tcPr>
          <w:p w:rsidR="009D42E8" w:rsidRPr="009653B1" w:rsidRDefault="009D42E8" w:rsidP="00EF181B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53B1">
              <w:rPr>
                <w:rFonts w:asciiTheme="minorHAnsi" w:hAnsiTheme="minorHAnsi" w:cstheme="minorHAnsi"/>
                <w:sz w:val="22"/>
                <w:szCs w:val="22"/>
              </w:rPr>
              <w:t>Šilumos kameros/Šuliniai</w:t>
            </w:r>
          </w:p>
        </w:tc>
        <w:tc>
          <w:tcPr>
            <w:tcW w:w="3022" w:type="pct"/>
          </w:tcPr>
          <w:p w:rsidR="009D42E8" w:rsidRPr="009653B1" w:rsidRDefault="009D42E8" w:rsidP="00EF181B">
            <w:pPr>
              <w:jc w:val="center"/>
              <w:rPr>
                <w:rFonts w:cstheme="minorHAnsi"/>
              </w:rPr>
            </w:pPr>
            <w:r w:rsidRPr="009653B1">
              <w:rPr>
                <w:rFonts w:cstheme="minorHAnsi"/>
              </w:rPr>
              <w:t>68</w:t>
            </w:r>
            <w:r w:rsidR="00AD0D6E" w:rsidRPr="009653B1">
              <w:rPr>
                <w:rFonts w:cstheme="minorHAnsi"/>
              </w:rPr>
              <w:t>25</w:t>
            </w:r>
          </w:p>
        </w:tc>
      </w:tr>
      <w:tr w:rsidR="00275DE0" w:rsidRPr="009653B1" w:rsidTr="002404F7">
        <w:trPr>
          <w:trHeight w:val="56"/>
          <w:jc w:val="center"/>
        </w:trPr>
        <w:tc>
          <w:tcPr>
            <w:tcW w:w="1978" w:type="pct"/>
          </w:tcPr>
          <w:p w:rsidR="00275DE0" w:rsidRPr="009653B1" w:rsidRDefault="00CC1BC5" w:rsidP="00EF181B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53B1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39766E" w:rsidRPr="009653B1">
              <w:rPr>
                <w:rFonts w:asciiTheme="minorHAnsi" w:hAnsiTheme="minorHAnsi" w:cstheme="minorHAnsi"/>
                <w:sz w:val="22"/>
                <w:szCs w:val="22"/>
              </w:rPr>
              <w:t>rupiniai šilumos punktai</w:t>
            </w:r>
            <w:r w:rsidRPr="009653B1">
              <w:rPr>
                <w:rFonts w:asciiTheme="minorHAnsi" w:hAnsiTheme="minorHAnsi" w:cstheme="minorHAnsi"/>
                <w:sz w:val="22"/>
                <w:szCs w:val="22"/>
              </w:rPr>
              <w:t xml:space="preserve"> (boilerinės)</w:t>
            </w:r>
          </w:p>
        </w:tc>
        <w:tc>
          <w:tcPr>
            <w:tcW w:w="3022" w:type="pct"/>
          </w:tcPr>
          <w:p w:rsidR="00275DE0" w:rsidRPr="009653B1" w:rsidRDefault="00AD0D6E" w:rsidP="00EF181B">
            <w:pPr>
              <w:pStyle w:val="paragraph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53B1"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</w:tr>
      <w:tr w:rsidR="00275DE0" w:rsidRPr="009653B1" w:rsidTr="00CC1BC5">
        <w:trPr>
          <w:trHeight w:val="70"/>
          <w:jc w:val="center"/>
        </w:trPr>
        <w:tc>
          <w:tcPr>
            <w:tcW w:w="1978" w:type="pct"/>
          </w:tcPr>
          <w:p w:rsidR="00275DE0" w:rsidRPr="009653B1" w:rsidRDefault="00AD0D6E" w:rsidP="00EF181B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9653B1">
              <w:rPr>
                <w:rFonts w:asciiTheme="minorHAnsi" w:hAnsiTheme="minorHAnsi" w:cstheme="minorHAnsi"/>
                <w:sz w:val="22"/>
                <w:szCs w:val="22"/>
              </w:rPr>
              <w:t>Siurblinės</w:t>
            </w:r>
          </w:p>
        </w:tc>
        <w:tc>
          <w:tcPr>
            <w:tcW w:w="3022" w:type="pct"/>
          </w:tcPr>
          <w:p w:rsidR="00275DE0" w:rsidRPr="009653B1" w:rsidRDefault="00AD0D6E" w:rsidP="00EF181B">
            <w:pPr>
              <w:jc w:val="center"/>
              <w:rPr>
                <w:rFonts w:cstheme="minorHAnsi"/>
              </w:rPr>
            </w:pPr>
            <w:r w:rsidRPr="009653B1">
              <w:rPr>
                <w:rFonts w:cstheme="minorHAnsi"/>
              </w:rPr>
              <w:t>13</w:t>
            </w:r>
          </w:p>
        </w:tc>
      </w:tr>
    </w:tbl>
    <w:p w:rsidR="00375EF5" w:rsidRPr="009653B1" w:rsidRDefault="00375EF5" w:rsidP="00EF181B">
      <w:pPr>
        <w:pStyle w:val="paragraph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CC1BC5" w:rsidRPr="009653B1" w:rsidRDefault="00CC1BC5" w:rsidP="00CC1BC5">
      <w:pPr>
        <w:pStyle w:val="paragraph"/>
        <w:numPr>
          <w:ilvl w:val="1"/>
          <w:numId w:val="30"/>
        </w:numPr>
        <w:tabs>
          <w:tab w:val="left" w:pos="426"/>
        </w:tabs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 xml:space="preserve">Objektai ir jų apsaugos zonos planuose žymimos vadovaujantis Tvarkos aprašu. </w:t>
      </w:r>
    </w:p>
    <w:p w:rsidR="00964015" w:rsidRPr="009653B1" w:rsidRDefault="00901EE3" w:rsidP="004E5C5A">
      <w:pPr>
        <w:pStyle w:val="paragraph"/>
        <w:numPr>
          <w:ilvl w:val="1"/>
          <w:numId w:val="30"/>
        </w:numPr>
        <w:tabs>
          <w:tab w:val="left" w:pos="426"/>
        </w:tabs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 xml:space="preserve">Objektai ir jų apsaugos zonos planuose žymimos </w:t>
      </w:r>
      <w:r w:rsidR="00964015" w:rsidRPr="009653B1">
        <w:rPr>
          <w:rFonts w:asciiTheme="minorHAnsi" w:hAnsiTheme="minorHAnsi" w:cstheme="minorHAnsi"/>
          <w:sz w:val="22"/>
          <w:szCs w:val="22"/>
        </w:rPr>
        <w:t>ne mažesniu tikslumu nei buvo nurodyta Objektų erdviniuose duomenyse jų nustatymo metu.</w:t>
      </w:r>
      <w:r w:rsidR="004E5C5A" w:rsidRPr="009653B1">
        <w:rPr>
          <w:rFonts w:asciiTheme="minorHAnsi" w:hAnsiTheme="minorHAnsi" w:cstheme="minorHAnsi"/>
          <w:sz w:val="22"/>
          <w:szCs w:val="22"/>
        </w:rPr>
        <w:t xml:space="preserve"> Planui parengti naudojami duomenys iš </w:t>
      </w:r>
      <w:r w:rsidR="009653B1" w:rsidRPr="009653B1">
        <w:rPr>
          <w:rFonts w:asciiTheme="minorHAnsi" w:hAnsiTheme="minorHAnsi" w:cstheme="minorHAnsi"/>
          <w:sz w:val="22"/>
          <w:szCs w:val="22"/>
        </w:rPr>
        <w:t xml:space="preserve">Bendrovės </w:t>
      </w:r>
      <w:r w:rsidR="004E5C5A" w:rsidRPr="009653B1">
        <w:rPr>
          <w:rFonts w:asciiTheme="minorHAnsi" w:hAnsiTheme="minorHAnsi" w:cstheme="minorHAnsi"/>
          <w:sz w:val="22"/>
          <w:szCs w:val="22"/>
        </w:rPr>
        <w:t xml:space="preserve">GIS duomenų bazės. </w:t>
      </w:r>
    </w:p>
    <w:p w:rsidR="004E1435" w:rsidRPr="009653B1" w:rsidRDefault="00716AA0" w:rsidP="00EF181B">
      <w:pPr>
        <w:pStyle w:val="paragraph"/>
        <w:numPr>
          <w:ilvl w:val="1"/>
          <w:numId w:val="30"/>
        </w:numPr>
        <w:tabs>
          <w:tab w:val="left" w:pos="426"/>
        </w:tabs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 xml:space="preserve">Plane nustatomos </w:t>
      </w:r>
      <w:r w:rsidR="00A46E3A" w:rsidRPr="009653B1">
        <w:rPr>
          <w:rFonts w:asciiTheme="minorHAnsi" w:hAnsiTheme="minorHAnsi" w:cstheme="minorHAnsi"/>
          <w:sz w:val="22"/>
          <w:szCs w:val="22"/>
        </w:rPr>
        <w:t>šilumos perdavimo tinklo</w:t>
      </w:r>
      <w:r w:rsidRPr="009653B1">
        <w:rPr>
          <w:rFonts w:asciiTheme="minorHAnsi" w:hAnsiTheme="minorHAnsi" w:cstheme="minorHAnsi"/>
          <w:sz w:val="22"/>
          <w:szCs w:val="22"/>
        </w:rPr>
        <w:t xml:space="preserve"> apsaugos zonos, pažymimos nurodant jų dydį pagal Įstatym</w:t>
      </w:r>
      <w:r w:rsidR="00F3152B" w:rsidRPr="009653B1">
        <w:rPr>
          <w:rFonts w:asciiTheme="minorHAnsi" w:hAnsiTheme="minorHAnsi" w:cstheme="minorHAnsi"/>
          <w:sz w:val="22"/>
          <w:szCs w:val="22"/>
        </w:rPr>
        <w:t>o 47</w:t>
      </w:r>
      <w:r w:rsidR="00A96F1E" w:rsidRPr="009653B1">
        <w:rPr>
          <w:rFonts w:asciiTheme="minorHAnsi" w:hAnsiTheme="minorHAnsi" w:cstheme="minorHAnsi"/>
          <w:sz w:val="22"/>
          <w:szCs w:val="22"/>
        </w:rPr>
        <w:t xml:space="preserve"> ir </w:t>
      </w:r>
      <w:r w:rsidR="005D5564" w:rsidRPr="009653B1">
        <w:rPr>
          <w:rFonts w:asciiTheme="minorHAnsi" w:hAnsiTheme="minorHAnsi" w:cstheme="minorHAnsi"/>
          <w:sz w:val="22"/>
          <w:szCs w:val="22"/>
        </w:rPr>
        <w:t>48</w:t>
      </w:r>
      <w:r w:rsidR="00F3152B" w:rsidRPr="009653B1">
        <w:rPr>
          <w:rFonts w:asciiTheme="minorHAnsi" w:hAnsiTheme="minorHAnsi" w:cstheme="minorHAnsi"/>
          <w:sz w:val="22"/>
          <w:szCs w:val="22"/>
        </w:rPr>
        <w:t xml:space="preserve"> straip</w:t>
      </w:r>
      <w:r w:rsidR="00A96F1E" w:rsidRPr="009653B1">
        <w:rPr>
          <w:rFonts w:asciiTheme="minorHAnsi" w:hAnsiTheme="minorHAnsi" w:cstheme="minorHAnsi"/>
          <w:sz w:val="22"/>
          <w:szCs w:val="22"/>
        </w:rPr>
        <w:t>sn</w:t>
      </w:r>
      <w:r w:rsidR="005D5564" w:rsidRPr="009653B1">
        <w:rPr>
          <w:rFonts w:asciiTheme="minorHAnsi" w:hAnsiTheme="minorHAnsi" w:cstheme="minorHAnsi"/>
          <w:sz w:val="22"/>
          <w:szCs w:val="22"/>
        </w:rPr>
        <w:t>ius</w:t>
      </w:r>
      <w:r w:rsidR="00A96F1E" w:rsidRPr="009653B1">
        <w:rPr>
          <w:rFonts w:asciiTheme="minorHAnsi" w:hAnsiTheme="minorHAnsi" w:cstheme="minorHAnsi"/>
          <w:sz w:val="22"/>
          <w:szCs w:val="22"/>
        </w:rPr>
        <w:t>:</w:t>
      </w:r>
    </w:p>
    <w:p w:rsidR="00AE2F3D" w:rsidRPr="009653B1" w:rsidRDefault="00962A29" w:rsidP="00EF181B">
      <w:pPr>
        <w:pStyle w:val="paragraph"/>
        <w:numPr>
          <w:ilvl w:val="2"/>
          <w:numId w:val="30"/>
        </w:numPr>
        <w:tabs>
          <w:tab w:val="left" w:pos="567"/>
          <w:tab w:val="left" w:pos="709"/>
        </w:tabs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" w:name="part_81febedb2df145aa9210020409387784"/>
      <w:bookmarkEnd w:id="1"/>
      <w:r w:rsidRPr="009653B1">
        <w:rPr>
          <w:rFonts w:asciiTheme="minorHAnsi" w:hAnsiTheme="minorHAnsi" w:cstheme="minorHAnsi"/>
          <w:sz w:val="22"/>
          <w:szCs w:val="22"/>
        </w:rPr>
        <w:t>Nustatomos šios šilumos perdavimo tinklų apsaugos zonos:</w:t>
      </w:r>
      <w:bookmarkStart w:id="2" w:name="part_2d4e047184104cfb91a86a1dfceb0297"/>
      <w:bookmarkEnd w:id="2"/>
    </w:p>
    <w:p w:rsidR="00962A29" w:rsidRPr="009653B1" w:rsidRDefault="00962A29" w:rsidP="00EF181B">
      <w:pPr>
        <w:pStyle w:val="paragraph"/>
        <w:numPr>
          <w:ilvl w:val="3"/>
          <w:numId w:val="30"/>
        </w:numPr>
        <w:tabs>
          <w:tab w:val="left" w:pos="567"/>
          <w:tab w:val="left" w:pos="709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šilumos perdavimo tinklų dalių:</w:t>
      </w:r>
    </w:p>
    <w:p w:rsidR="00962A29" w:rsidRPr="009653B1" w:rsidRDefault="00962A29" w:rsidP="00EF181B">
      <w:pPr>
        <w:pStyle w:val="paragraph"/>
        <w:tabs>
          <w:tab w:val="left" w:pos="426"/>
          <w:tab w:val="left" w:pos="1560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3" w:name="part_865395529ef34e319d1373c6ac439576"/>
      <w:bookmarkEnd w:id="3"/>
      <w:r w:rsidRPr="009653B1">
        <w:rPr>
          <w:rFonts w:asciiTheme="minorHAnsi" w:hAnsiTheme="minorHAnsi" w:cstheme="minorHAnsi"/>
          <w:sz w:val="22"/>
          <w:szCs w:val="22"/>
        </w:rPr>
        <w:t>a) antžeminių šilumos perdavimo tinklų vamzdynų;</w:t>
      </w:r>
    </w:p>
    <w:p w:rsidR="00130782" w:rsidRPr="009653B1" w:rsidRDefault="00962A29" w:rsidP="00EF181B">
      <w:pPr>
        <w:pStyle w:val="paragraph"/>
        <w:tabs>
          <w:tab w:val="left" w:pos="1560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4" w:name="part_2a898a27b31c4472a44d0345fdf1f471"/>
      <w:bookmarkEnd w:id="4"/>
      <w:r w:rsidRPr="009653B1">
        <w:rPr>
          <w:rFonts w:asciiTheme="minorHAnsi" w:hAnsiTheme="minorHAnsi" w:cstheme="minorHAnsi"/>
          <w:sz w:val="22"/>
          <w:szCs w:val="22"/>
        </w:rPr>
        <w:t>b) požeminių šilumos bei karšto vandens perdavimo tinklų vamzdynų;</w:t>
      </w:r>
      <w:bookmarkStart w:id="5" w:name="part_6cf62389a10e4a3e986453ce795a8bc6"/>
      <w:bookmarkEnd w:id="5"/>
    </w:p>
    <w:p w:rsidR="00962A29" w:rsidRPr="009653B1" w:rsidRDefault="00962A29" w:rsidP="00EF181B">
      <w:pPr>
        <w:pStyle w:val="paragraph"/>
        <w:numPr>
          <w:ilvl w:val="3"/>
          <w:numId w:val="30"/>
        </w:numPr>
        <w:tabs>
          <w:tab w:val="left" w:pos="567"/>
          <w:tab w:val="left" w:pos="709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šilumos perdavimo tinklų technologinių priklausinių:</w:t>
      </w:r>
    </w:p>
    <w:p w:rsidR="00962A29" w:rsidRPr="009653B1" w:rsidRDefault="00962A29" w:rsidP="00EF181B">
      <w:pPr>
        <w:pStyle w:val="paragraph"/>
        <w:tabs>
          <w:tab w:val="left" w:pos="1560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6" w:name="part_978b19c9ac6c4b368a1f267df11db972"/>
      <w:bookmarkEnd w:id="6"/>
      <w:r w:rsidRPr="009653B1">
        <w:rPr>
          <w:rFonts w:asciiTheme="minorHAnsi" w:hAnsiTheme="minorHAnsi" w:cstheme="minorHAnsi"/>
          <w:sz w:val="22"/>
          <w:szCs w:val="22"/>
        </w:rPr>
        <w:t>a) šiluminių kamerų, sklendžių priežiūros statinių, drenažo šulinių, termofikacinio vandens bei drenažo siurblinių, grupinių šilumos punktų;</w:t>
      </w:r>
    </w:p>
    <w:p w:rsidR="00962A29" w:rsidRPr="009653B1" w:rsidRDefault="00962A29" w:rsidP="00EF181B">
      <w:pPr>
        <w:pStyle w:val="paragraph"/>
        <w:tabs>
          <w:tab w:val="left" w:pos="1560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7" w:name="part_2760b14b345646d1b7756f12d5d0b1b5"/>
      <w:bookmarkEnd w:id="7"/>
      <w:r w:rsidRPr="009653B1">
        <w:rPr>
          <w:rFonts w:asciiTheme="minorHAnsi" w:hAnsiTheme="minorHAnsi" w:cstheme="minorHAnsi"/>
          <w:sz w:val="22"/>
          <w:szCs w:val="22"/>
        </w:rPr>
        <w:t>b) išilgai požeminių šilumos bei karšto vandens perdavimo tinklų vamzdynų paklotų drenažo vamzdžių, telesignalizacijos kabelių bei jiems priklausančių įrenginių.</w:t>
      </w:r>
    </w:p>
    <w:p w:rsidR="00FB1FE6" w:rsidRPr="009653B1" w:rsidRDefault="00962A29" w:rsidP="00FB1FE6">
      <w:pPr>
        <w:pStyle w:val="paragraph"/>
        <w:numPr>
          <w:ilvl w:val="2"/>
          <w:numId w:val="30"/>
        </w:numPr>
        <w:tabs>
          <w:tab w:val="left" w:pos="567"/>
        </w:tabs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8" w:name="part_eb340de852e34f2e886771fbca38e60b"/>
      <w:bookmarkEnd w:id="8"/>
      <w:r w:rsidRPr="009653B1">
        <w:rPr>
          <w:rFonts w:asciiTheme="minorHAnsi" w:hAnsiTheme="minorHAnsi" w:cstheme="minorHAnsi"/>
          <w:sz w:val="22"/>
          <w:szCs w:val="22"/>
        </w:rPr>
        <w:t>Šilumos perdavimo tinklų apsaugos zonų dydis</w:t>
      </w:r>
      <w:r w:rsidR="003073E3" w:rsidRPr="009653B1">
        <w:rPr>
          <w:rFonts w:asciiTheme="minorHAnsi" w:hAnsiTheme="minorHAnsi" w:cstheme="minorHAnsi"/>
          <w:sz w:val="22"/>
          <w:szCs w:val="22"/>
        </w:rPr>
        <w:t>:</w:t>
      </w:r>
      <w:bookmarkStart w:id="9" w:name="part_32992e1bd00747c19dd92eab4d0e4565"/>
      <w:bookmarkEnd w:id="9"/>
    </w:p>
    <w:p w:rsidR="00F3152B" w:rsidRPr="009653B1" w:rsidRDefault="00962A29" w:rsidP="00401525">
      <w:pPr>
        <w:pStyle w:val="paragraph"/>
        <w:numPr>
          <w:ilvl w:val="3"/>
          <w:numId w:val="31"/>
        </w:numPr>
        <w:tabs>
          <w:tab w:val="left" w:pos="284"/>
          <w:tab w:val="left" w:pos="567"/>
          <w:tab w:val="left" w:pos="709"/>
        </w:tabs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Antžeminių šilumos perdavimo tinklų vamzdynų ir požeminių šilumos bei karšto vandens perdavimo tinklų vamzdynų apsaugos zona – išilgai antžeminio šilumos perdavimo tinklų vamzdyno ar požeminių šilumos bei karšto vandens perdavimo tinklų vamzdyno esanti žemės juosta, kurios ribos yra po 5 metrus į abi puses nuo kanalo (arba vamzdyno, jeigu vamzdynas paklotas bekanaliu būdu) išorinių ribų ir žemė po šia juosta.</w:t>
      </w:r>
      <w:bookmarkStart w:id="10" w:name="part_c363040b1cbb4428a11b87db27d4fe9b"/>
      <w:bookmarkEnd w:id="10"/>
    </w:p>
    <w:p w:rsidR="00F3152B" w:rsidRPr="009653B1" w:rsidRDefault="00962A29" w:rsidP="00161E1F">
      <w:pPr>
        <w:pStyle w:val="paragraph"/>
        <w:numPr>
          <w:ilvl w:val="3"/>
          <w:numId w:val="31"/>
        </w:numPr>
        <w:tabs>
          <w:tab w:val="left" w:pos="709"/>
        </w:tabs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Šiluminių kamerų, sklendžių priežiūros statinių, drenažo šulinių, termofikacinio vandens bei drenažo siurblinių, grupinių šilumos punktų apsaugos zona – 5 metrų pločio žemės juosta aplink šių įrenginių ir (ar) statinių išorines ribas ir žemė po šia juosta.</w:t>
      </w:r>
      <w:bookmarkStart w:id="11" w:name="part_9dd90fd62e49474599776392f3b2ffc5"/>
      <w:bookmarkEnd w:id="11"/>
    </w:p>
    <w:p w:rsidR="00962A29" w:rsidRPr="009653B1" w:rsidRDefault="00962A29" w:rsidP="00161E1F">
      <w:pPr>
        <w:pStyle w:val="paragraph"/>
        <w:numPr>
          <w:ilvl w:val="3"/>
          <w:numId w:val="31"/>
        </w:numPr>
        <w:tabs>
          <w:tab w:val="left" w:pos="709"/>
        </w:tabs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>Išilgai požeminių šilumos bei karšto vandens perdavimo tinklų vamzdynų paklotų drenažo vamzdžių, telesignalizacijos kabelių bei jiems priklausančių įrenginių apsaugos zona –išilgai šių priklausinių esanti žemės juosta, kurios ribos yra po 5 metrus į abi puses nuo šių inžinerinių tinklų ir įrenginių išorinių ribų bei žemė po šia juosta.</w:t>
      </w:r>
    </w:p>
    <w:p w:rsidR="009653B1" w:rsidRDefault="00DB6F00" w:rsidP="00401525">
      <w:pPr>
        <w:pStyle w:val="paragraph"/>
        <w:numPr>
          <w:ilvl w:val="1"/>
          <w:numId w:val="31"/>
        </w:numPr>
        <w:pBdr>
          <w:bottom w:val="single" w:sz="12" w:space="22" w:color="auto"/>
        </w:pBdr>
        <w:tabs>
          <w:tab w:val="left" w:pos="426"/>
        </w:tabs>
        <w:ind w:left="0" w:firstLine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653B1">
        <w:rPr>
          <w:rFonts w:asciiTheme="minorHAnsi" w:hAnsiTheme="minorHAnsi" w:cstheme="minorHAnsi"/>
          <w:sz w:val="22"/>
          <w:szCs w:val="22"/>
        </w:rPr>
        <w:t xml:space="preserve">Specialiosios žemės naudojimo sąlygos šilumos perdavimo tinklų apsaugos zonose </w:t>
      </w:r>
      <w:r w:rsidR="00FB1FE6" w:rsidRPr="009653B1">
        <w:rPr>
          <w:rFonts w:asciiTheme="minorHAnsi" w:hAnsiTheme="minorHAnsi" w:cstheme="minorHAnsi"/>
          <w:sz w:val="22"/>
          <w:szCs w:val="22"/>
        </w:rPr>
        <w:t>nustatom</w:t>
      </w:r>
      <w:r w:rsidR="009653B1" w:rsidRPr="009653B1">
        <w:rPr>
          <w:rFonts w:asciiTheme="minorHAnsi" w:hAnsiTheme="minorHAnsi" w:cstheme="minorHAnsi"/>
          <w:sz w:val="22"/>
          <w:szCs w:val="22"/>
        </w:rPr>
        <w:t>os</w:t>
      </w:r>
      <w:r w:rsidR="00FB1FE6" w:rsidRPr="009653B1">
        <w:rPr>
          <w:rFonts w:asciiTheme="minorHAnsi" w:hAnsiTheme="minorHAnsi" w:cstheme="minorHAnsi"/>
          <w:sz w:val="22"/>
          <w:szCs w:val="22"/>
        </w:rPr>
        <w:t xml:space="preserve"> pagal</w:t>
      </w:r>
      <w:r w:rsidRPr="009653B1">
        <w:rPr>
          <w:rFonts w:asciiTheme="minorHAnsi" w:hAnsiTheme="minorHAnsi" w:cstheme="minorHAnsi"/>
          <w:sz w:val="22"/>
          <w:szCs w:val="22"/>
        </w:rPr>
        <w:t xml:space="preserve"> </w:t>
      </w:r>
      <w:r w:rsidR="00535FEE" w:rsidRPr="009653B1">
        <w:rPr>
          <w:rFonts w:asciiTheme="minorHAnsi" w:hAnsiTheme="minorHAnsi" w:cstheme="minorHAnsi"/>
          <w:sz w:val="22"/>
          <w:szCs w:val="22"/>
        </w:rPr>
        <w:t xml:space="preserve">Įstatymo </w:t>
      </w:r>
      <w:r w:rsidR="003100A7" w:rsidRPr="009653B1">
        <w:rPr>
          <w:rFonts w:asciiTheme="minorHAnsi" w:hAnsiTheme="minorHAnsi" w:cstheme="minorHAnsi"/>
          <w:sz w:val="22"/>
          <w:szCs w:val="22"/>
        </w:rPr>
        <w:t>49</w:t>
      </w:r>
      <w:r w:rsidR="00270BA7" w:rsidRPr="009653B1">
        <w:rPr>
          <w:rFonts w:asciiTheme="minorHAnsi" w:hAnsiTheme="minorHAnsi" w:cstheme="minorHAnsi"/>
          <w:sz w:val="22"/>
          <w:szCs w:val="22"/>
        </w:rPr>
        <w:t> straipsn</w:t>
      </w:r>
      <w:r w:rsidR="005E2AB8" w:rsidRPr="009653B1">
        <w:rPr>
          <w:rFonts w:asciiTheme="minorHAnsi" w:hAnsiTheme="minorHAnsi" w:cstheme="minorHAnsi"/>
          <w:sz w:val="22"/>
          <w:szCs w:val="22"/>
        </w:rPr>
        <w:t>į</w:t>
      </w:r>
      <w:r w:rsidR="00FB1FE6" w:rsidRPr="009653B1">
        <w:rPr>
          <w:rFonts w:asciiTheme="minorHAnsi" w:hAnsiTheme="minorHAnsi" w:cstheme="minorHAnsi"/>
          <w:sz w:val="22"/>
          <w:szCs w:val="22"/>
        </w:rPr>
        <w:t>.</w:t>
      </w:r>
      <w:r w:rsidR="00270BA7" w:rsidRPr="009653B1">
        <w:rPr>
          <w:rFonts w:asciiTheme="minorHAnsi" w:hAnsiTheme="minorHAnsi" w:cstheme="minorHAnsi"/>
          <w:sz w:val="22"/>
          <w:szCs w:val="22"/>
        </w:rPr>
        <w:t> </w:t>
      </w:r>
    </w:p>
    <w:p w:rsidR="00E90ACD" w:rsidRDefault="00E90ACD" w:rsidP="00E90ACD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0ACD" w:rsidRDefault="00E90ACD" w:rsidP="00E90ACD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0ACD" w:rsidRDefault="00E90ACD" w:rsidP="00E90ACD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01525" w:rsidRDefault="00401525" w:rsidP="00401525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401525" w:rsidRDefault="00401525" w:rsidP="00401525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0ACD" w:rsidRDefault="00E90ACD" w:rsidP="00401525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0ACD" w:rsidRDefault="00E90ACD" w:rsidP="00401525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0ACD" w:rsidRDefault="00E90ACD" w:rsidP="00401525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0ACD" w:rsidRDefault="00E90ACD" w:rsidP="00401525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0ACD" w:rsidRDefault="00E90ACD" w:rsidP="00401525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0ACD" w:rsidRDefault="00E90ACD" w:rsidP="00401525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0ACD" w:rsidRDefault="00E90ACD" w:rsidP="00401525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0ACD" w:rsidRDefault="00E90ACD" w:rsidP="00401525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0ACD" w:rsidRDefault="00E90ACD" w:rsidP="00E90ACD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Parengė:</w:t>
      </w:r>
    </w:p>
    <w:p w:rsidR="001C54E8" w:rsidRDefault="001C54E8">
      <w:pPr>
        <w:pStyle w:val="paragraph"/>
        <w:pBdr>
          <w:bottom w:val="single" w:sz="12" w:space="22" w:color="auto"/>
        </w:pBdr>
        <w:tabs>
          <w:tab w:val="left" w:pos="426"/>
        </w:tabs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 Vilniaus šilumos tinklai projektų valdymo skyriaus projektų vadovas R</w:t>
      </w:r>
      <w:r w:rsidR="00E90ACD">
        <w:rPr>
          <w:rFonts w:asciiTheme="minorHAnsi" w:hAnsiTheme="minorHAnsi" w:cstheme="minorHAnsi"/>
          <w:sz w:val="22"/>
          <w:szCs w:val="22"/>
        </w:rPr>
        <w:t>amūnas Plerpa (</w:t>
      </w:r>
      <w:r>
        <w:rPr>
          <w:rFonts w:asciiTheme="minorHAnsi" w:hAnsiTheme="minorHAnsi" w:cstheme="minorHAnsi"/>
          <w:sz w:val="22"/>
          <w:szCs w:val="22"/>
        </w:rPr>
        <w:t>PDV a</w:t>
      </w:r>
      <w:r w:rsidR="00E90ACD">
        <w:rPr>
          <w:rFonts w:asciiTheme="minorHAnsi" w:hAnsiTheme="minorHAnsi" w:cstheme="minorHAnsi"/>
          <w:sz w:val="22"/>
          <w:szCs w:val="22"/>
        </w:rPr>
        <w:t>test</w:t>
      </w:r>
      <w:r>
        <w:rPr>
          <w:rFonts w:asciiTheme="minorHAnsi" w:hAnsiTheme="minorHAnsi" w:cstheme="minorHAnsi"/>
          <w:sz w:val="22"/>
          <w:szCs w:val="22"/>
        </w:rPr>
        <w:t>.</w:t>
      </w:r>
      <w:r w:rsidR="00E90ACD">
        <w:rPr>
          <w:rFonts w:asciiTheme="minorHAnsi" w:hAnsiTheme="minorHAnsi" w:cstheme="minorHAnsi"/>
          <w:sz w:val="22"/>
          <w:szCs w:val="22"/>
        </w:rPr>
        <w:t xml:space="preserve"> Nr. 10040)</w:t>
      </w:r>
    </w:p>
    <w:sectPr w:rsidR="001C54E8" w:rsidSect="00F902F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EBF" w:rsidRDefault="00000EBF" w:rsidP="00B24CC0">
      <w:pPr>
        <w:spacing w:after="0" w:line="240" w:lineRule="auto"/>
      </w:pPr>
      <w:r>
        <w:separator/>
      </w:r>
    </w:p>
  </w:endnote>
  <w:endnote w:type="continuationSeparator" w:id="0">
    <w:p w:rsidR="00000EBF" w:rsidRDefault="00000EBF" w:rsidP="00B2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 w:val="0"/>
      </w:rPr>
      <w:id w:val="-799450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290" w:rsidRDefault="005E129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C62488" w:rsidRDefault="00C62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noProof w:val="0"/>
      </w:rPr>
      <w:id w:val="1758865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1290" w:rsidRDefault="005E129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:rsidR="005E1290" w:rsidRDefault="005E1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EBF" w:rsidRDefault="00000EBF" w:rsidP="00B24CC0">
      <w:pPr>
        <w:spacing w:after="0" w:line="240" w:lineRule="auto"/>
      </w:pPr>
      <w:r>
        <w:separator/>
      </w:r>
    </w:p>
  </w:footnote>
  <w:footnote w:type="continuationSeparator" w:id="0">
    <w:p w:rsidR="00000EBF" w:rsidRDefault="00000EBF" w:rsidP="00B2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4CC0" w:rsidRDefault="00B24CC0">
    <w:pPr>
      <w:pStyle w:val="Header"/>
    </w:pPr>
    <w:r>
      <w:rPr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7F4C5B" wp14:editId="4BBB20A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fe4442e8202bc95629c0780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4CC0" w:rsidRPr="00A7251A" w:rsidRDefault="00B24CC0" w:rsidP="00A7251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F4C5B" id="_x0000_t202" coordsize="21600,21600" o:spt="202" path="m,l,21600r21600,l21600,xe">
              <v:stroke joinstyle="miter"/>
              <v:path gradientshapeok="t" o:connecttype="rect"/>
            </v:shapetype>
            <v:shape id="MSIPCM2fe4442e8202bc95629c0780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NwF7UA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:rsidR="00B24CC0" w:rsidRPr="00A7251A" w:rsidRDefault="00B24CC0" w:rsidP="00A7251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02F7" w:rsidRDefault="00F902F7">
    <w:pPr>
      <w:pStyle w:val="Header"/>
    </w:pPr>
    <w:r>
      <w:rPr>
        <w:lang w:eastAsia="lt-LT"/>
      </w:rPr>
      <w:drawing>
        <wp:inline distT="0" distB="0" distL="0" distR="0" wp14:anchorId="3A5E8C0C" wp14:editId="582F7922">
          <wp:extent cx="2160905" cy="693420"/>
          <wp:effectExtent l="0" t="0" r="0" b="0"/>
          <wp:docPr id="13" name="Picture 1" descr="Macintosh HD:Users:edvinasbinderis:Desktop:Firminis blankas:Vilniaus_silumos_tinklai_300dpi_60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dvinasbinderis:Desktop:Firminis blankas:Vilniaus_silumos_tinklai_300dpi_60m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6ABC"/>
    <w:multiLevelType w:val="hybridMultilevel"/>
    <w:tmpl w:val="082273E6"/>
    <w:lvl w:ilvl="0" w:tplc="B96044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611B"/>
    <w:multiLevelType w:val="multilevel"/>
    <w:tmpl w:val="42703BF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11DA064E"/>
    <w:multiLevelType w:val="hybridMultilevel"/>
    <w:tmpl w:val="308CE4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1969B4C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23083"/>
    <w:multiLevelType w:val="multilevel"/>
    <w:tmpl w:val="A4560C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6739D6"/>
    <w:multiLevelType w:val="hybridMultilevel"/>
    <w:tmpl w:val="9364CD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1C92"/>
    <w:multiLevelType w:val="multilevel"/>
    <w:tmpl w:val="319808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222780"/>
    <w:multiLevelType w:val="multilevel"/>
    <w:tmpl w:val="BC56B0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B2F12BC"/>
    <w:multiLevelType w:val="multilevel"/>
    <w:tmpl w:val="D6ECA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0C6A75"/>
    <w:multiLevelType w:val="multilevel"/>
    <w:tmpl w:val="208629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683250"/>
    <w:multiLevelType w:val="multilevel"/>
    <w:tmpl w:val="D8B41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EE577E"/>
    <w:multiLevelType w:val="multilevel"/>
    <w:tmpl w:val="ABD6B0B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</w:rPr>
    </w:lvl>
  </w:abstractNum>
  <w:abstractNum w:abstractNumId="11" w15:restartNumberingAfterBreak="0">
    <w:nsid w:val="249F31DE"/>
    <w:multiLevelType w:val="multilevel"/>
    <w:tmpl w:val="7CE6F554"/>
    <w:lvl w:ilvl="0">
      <w:start w:val="3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9D1451"/>
    <w:multiLevelType w:val="hybridMultilevel"/>
    <w:tmpl w:val="494AFEF6"/>
    <w:lvl w:ilvl="0" w:tplc="5148D13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C6012"/>
    <w:multiLevelType w:val="multilevel"/>
    <w:tmpl w:val="D58AC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A64F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C81DF8"/>
    <w:multiLevelType w:val="hybridMultilevel"/>
    <w:tmpl w:val="6BECDD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10AEC"/>
    <w:multiLevelType w:val="multilevel"/>
    <w:tmpl w:val="6D42E1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F0339C"/>
    <w:multiLevelType w:val="hybridMultilevel"/>
    <w:tmpl w:val="70C47DF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14FD6"/>
    <w:multiLevelType w:val="hybridMultilevel"/>
    <w:tmpl w:val="186AE6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C374A"/>
    <w:multiLevelType w:val="multilevel"/>
    <w:tmpl w:val="9E26A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E5B44FD"/>
    <w:multiLevelType w:val="multilevel"/>
    <w:tmpl w:val="69B002A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D8183B"/>
    <w:multiLevelType w:val="hybridMultilevel"/>
    <w:tmpl w:val="87344EAC"/>
    <w:lvl w:ilvl="0" w:tplc="F3884D9E">
      <w:start w:val="3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63F3E"/>
    <w:multiLevelType w:val="multilevel"/>
    <w:tmpl w:val="D6ECA9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A7080A"/>
    <w:multiLevelType w:val="multilevel"/>
    <w:tmpl w:val="2D880B9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4" w15:restartNumberingAfterBreak="0">
    <w:nsid w:val="66371C06"/>
    <w:multiLevelType w:val="hybridMultilevel"/>
    <w:tmpl w:val="74B02700"/>
    <w:lvl w:ilvl="0" w:tplc="4AD2C972">
      <w:start w:val="3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37586"/>
    <w:multiLevelType w:val="hybridMultilevel"/>
    <w:tmpl w:val="E6B4426E"/>
    <w:lvl w:ilvl="0" w:tplc="468A900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A75E6"/>
    <w:multiLevelType w:val="multilevel"/>
    <w:tmpl w:val="93AE2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60C75CF"/>
    <w:multiLevelType w:val="multilevel"/>
    <w:tmpl w:val="317CBE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A5034B1"/>
    <w:multiLevelType w:val="multilevel"/>
    <w:tmpl w:val="344E15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B985B07"/>
    <w:multiLevelType w:val="multilevel"/>
    <w:tmpl w:val="B59A570A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7D0F72A7"/>
    <w:multiLevelType w:val="multilevel"/>
    <w:tmpl w:val="E5F8F4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17"/>
  </w:num>
  <w:num w:numId="3">
    <w:abstractNumId w:val="0"/>
  </w:num>
  <w:num w:numId="4">
    <w:abstractNumId w:val="18"/>
  </w:num>
  <w:num w:numId="5">
    <w:abstractNumId w:val="19"/>
  </w:num>
  <w:num w:numId="6">
    <w:abstractNumId w:val="9"/>
  </w:num>
  <w:num w:numId="7">
    <w:abstractNumId w:val="2"/>
  </w:num>
  <w:num w:numId="8">
    <w:abstractNumId w:val="3"/>
  </w:num>
  <w:num w:numId="9">
    <w:abstractNumId w:val="24"/>
  </w:num>
  <w:num w:numId="10">
    <w:abstractNumId w:val="25"/>
  </w:num>
  <w:num w:numId="11">
    <w:abstractNumId w:val="8"/>
  </w:num>
  <w:num w:numId="12">
    <w:abstractNumId w:val="14"/>
  </w:num>
  <w:num w:numId="13">
    <w:abstractNumId w:val="21"/>
  </w:num>
  <w:num w:numId="14">
    <w:abstractNumId w:val="12"/>
  </w:num>
  <w:num w:numId="15">
    <w:abstractNumId w:val="7"/>
  </w:num>
  <w:num w:numId="16">
    <w:abstractNumId w:val="22"/>
  </w:num>
  <w:num w:numId="17">
    <w:abstractNumId w:val="15"/>
  </w:num>
  <w:num w:numId="18">
    <w:abstractNumId w:val="28"/>
  </w:num>
  <w:num w:numId="19">
    <w:abstractNumId w:val="5"/>
  </w:num>
  <w:num w:numId="20">
    <w:abstractNumId w:val="20"/>
  </w:num>
  <w:num w:numId="21">
    <w:abstractNumId w:val="6"/>
  </w:num>
  <w:num w:numId="22">
    <w:abstractNumId w:val="26"/>
  </w:num>
  <w:num w:numId="23">
    <w:abstractNumId w:val="1"/>
  </w:num>
  <w:num w:numId="24">
    <w:abstractNumId w:val="29"/>
  </w:num>
  <w:num w:numId="25">
    <w:abstractNumId w:val="23"/>
  </w:num>
  <w:num w:numId="26">
    <w:abstractNumId w:val="10"/>
  </w:num>
  <w:num w:numId="27">
    <w:abstractNumId w:val="30"/>
  </w:num>
  <w:num w:numId="28">
    <w:abstractNumId w:val="13"/>
  </w:num>
  <w:num w:numId="29">
    <w:abstractNumId w:val="27"/>
  </w:num>
  <w:num w:numId="30">
    <w:abstractNumId w:val="1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9E75GBMAH2Znc60Y8kkDOrNJ4Tdq2onzNpzlDdu9KulHzRI2XboOvHoyVyUzb+xaMUWWtPog/fMM6Kak2vT1A==" w:salt="+FPJyWiXSEz0JMGWI80J8A==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C0"/>
    <w:rsid w:val="00000EBF"/>
    <w:rsid w:val="00002C8E"/>
    <w:rsid w:val="00003287"/>
    <w:rsid w:val="00012E67"/>
    <w:rsid w:val="00015E5F"/>
    <w:rsid w:val="0002469D"/>
    <w:rsid w:val="000271F4"/>
    <w:rsid w:val="00065EC0"/>
    <w:rsid w:val="0008450B"/>
    <w:rsid w:val="00085180"/>
    <w:rsid w:val="00096010"/>
    <w:rsid w:val="000A05E2"/>
    <w:rsid w:val="000A7018"/>
    <w:rsid w:val="000B1351"/>
    <w:rsid w:val="000B67BA"/>
    <w:rsid w:val="000B6967"/>
    <w:rsid w:val="000C28FC"/>
    <w:rsid w:val="000C4C2A"/>
    <w:rsid w:val="000D0E73"/>
    <w:rsid w:val="000D21E3"/>
    <w:rsid w:val="000F1D4E"/>
    <w:rsid w:val="000F446D"/>
    <w:rsid w:val="001024E8"/>
    <w:rsid w:val="001028A8"/>
    <w:rsid w:val="00103A68"/>
    <w:rsid w:val="00106A86"/>
    <w:rsid w:val="00130782"/>
    <w:rsid w:val="00140EC1"/>
    <w:rsid w:val="00161E1F"/>
    <w:rsid w:val="001649A0"/>
    <w:rsid w:val="00175398"/>
    <w:rsid w:val="001859E1"/>
    <w:rsid w:val="00191852"/>
    <w:rsid w:val="00191F2C"/>
    <w:rsid w:val="001A4883"/>
    <w:rsid w:val="001A6656"/>
    <w:rsid w:val="001A7727"/>
    <w:rsid w:val="001C54E8"/>
    <w:rsid w:val="001D0BC7"/>
    <w:rsid w:val="001D1B16"/>
    <w:rsid w:val="001D6CFC"/>
    <w:rsid w:val="001E0A25"/>
    <w:rsid w:val="001E0E1D"/>
    <w:rsid w:val="001E1A9C"/>
    <w:rsid w:val="001E2769"/>
    <w:rsid w:val="001E68D0"/>
    <w:rsid w:val="001F4228"/>
    <w:rsid w:val="001F5794"/>
    <w:rsid w:val="001F7897"/>
    <w:rsid w:val="002036C2"/>
    <w:rsid w:val="00204A29"/>
    <w:rsid w:val="002235EA"/>
    <w:rsid w:val="00234671"/>
    <w:rsid w:val="002404F7"/>
    <w:rsid w:val="0024682F"/>
    <w:rsid w:val="002505CB"/>
    <w:rsid w:val="00251E93"/>
    <w:rsid w:val="00252D85"/>
    <w:rsid w:val="00270520"/>
    <w:rsid w:val="00270BA7"/>
    <w:rsid w:val="00274A5F"/>
    <w:rsid w:val="002750E7"/>
    <w:rsid w:val="00275DE0"/>
    <w:rsid w:val="00281E73"/>
    <w:rsid w:val="00287F22"/>
    <w:rsid w:val="0029140C"/>
    <w:rsid w:val="00293901"/>
    <w:rsid w:val="002A1AF9"/>
    <w:rsid w:val="002A4EEB"/>
    <w:rsid w:val="002B5447"/>
    <w:rsid w:val="002B6489"/>
    <w:rsid w:val="002C36F3"/>
    <w:rsid w:val="002D71E6"/>
    <w:rsid w:val="002D7EF9"/>
    <w:rsid w:val="002E1BCE"/>
    <w:rsid w:val="002E3196"/>
    <w:rsid w:val="002F0EC2"/>
    <w:rsid w:val="002F4F14"/>
    <w:rsid w:val="003063F5"/>
    <w:rsid w:val="003073E3"/>
    <w:rsid w:val="003100A7"/>
    <w:rsid w:val="00311684"/>
    <w:rsid w:val="003164FA"/>
    <w:rsid w:val="003261C4"/>
    <w:rsid w:val="00334551"/>
    <w:rsid w:val="00341EB0"/>
    <w:rsid w:val="003434D8"/>
    <w:rsid w:val="003448AA"/>
    <w:rsid w:val="00354247"/>
    <w:rsid w:val="003645EF"/>
    <w:rsid w:val="00375EF5"/>
    <w:rsid w:val="003769B3"/>
    <w:rsid w:val="0038723C"/>
    <w:rsid w:val="0039766E"/>
    <w:rsid w:val="003A64C0"/>
    <w:rsid w:val="003B1B70"/>
    <w:rsid w:val="003C3D82"/>
    <w:rsid w:val="003D46F2"/>
    <w:rsid w:val="00401525"/>
    <w:rsid w:val="004018AC"/>
    <w:rsid w:val="00403CC1"/>
    <w:rsid w:val="004207BF"/>
    <w:rsid w:val="004215BB"/>
    <w:rsid w:val="00422EC6"/>
    <w:rsid w:val="00447128"/>
    <w:rsid w:val="00447D41"/>
    <w:rsid w:val="00454CCB"/>
    <w:rsid w:val="00455830"/>
    <w:rsid w:val="00464AEC"/>
    <w:rsid w:val="00464BE0"/>
    <w:rsid w:val="00465969"/>
    <w:rsid w:val="0047221C"/>
    <w:rsid w:val="004939FD"/>
    <w:rsid w:val="00497004"/>
    <w:rsid w:val="004A4963"/>
    <w:rsid w:val="004B5A24"/>
    <w:rsid w:val="004B6F2C"/>
    <w:rsid w:val="004B744F"/>
    <w:rsid w:val="004C1046"/>
    <w:rsid w:val="004C1662"/>
    <w:rsid w:val="004C1FEB"/>
    <w:rsid w:val="004C3F2E"/>
    <w:rsid w:val="004C496C"/>
    <w:rsid w:val="004C6FAA"/>
    <w:rsid w:val="004C7173"/>
    <w:rsid w:val="004E108C"/>
    <w:rsid w:val="004E1435"/>
    <w:rsid w:val="004E5C5A"/>
    <w:rsid w:val="00500C02"/>
    <w:rsid w:val="005146A9"/>
    <w:rsid w:val="00516171"/>
    <w:rsid w:val="00534342"/>
    <w:rsid w:val="00535A68"/>
    <w:rsid w:val="00535FEE"/>
    <w:rsid w:val="00553B4D"/>
    <w:rsid w:val="005576B9"/>
    <w:rsid w:val="00560760"/>
    <w:rsid w:val="00581DC6"/>
    <w:rsid w:val="00594E4D"/>
    <w:rsid w:val="0059640F"/>
    <w:rsid w:val="005A01FB"/>
    <w:rsid w:val="005A30B5"/>
    <w:rsid w:val="005A3D22"/>
    <w:rsid w:val="005A41AA"/>
    <w:rsid w:val="005A4A13"/>
    <w:rsid w:val="005A4BB4"/>
    <w:rsid w:val="005A5414"/>
    <w:rsid w:val="005A7119"/>
    <w:rsid w:val="005A72CB"/>
    <w:rsid w:val="005B2520"/>
    <w:rsid w:val="005C3BE1"/>
    <w:rsid w:val="005D5564"/>
    <w:rsid w:val="005D722A"/>
    <w:rsid w:val="005E1290"/>
    <w:rsid w:val="005E2546"/>
    <w:rsid w:val="005E2AB8"/>
    <w:rsid w:val="00612845"/>
    <w:rsid w:val="00615A36"/>
    <w:rsid w:val="0062352F"/>
    <w:rsid w:val="00624FF0"/>
    <w:rsid w:val="006270D6"/>
    <w:rsid w:val="00632D3C"/>
    <w:rsid w:val="00637C75"/>
    <w:rsid w:val="00654CE6"/>
    <w:rsid w:val="00661109"/>
    <w:rsid w:val="006662F2"/>
    <w:rsid w:val="006741A2"/>
    <w:rsid w:val="00677CE2"/>
    <w:rsid w:val="006828BB"/>
    <w:rsid w:val="00682C27"/>
    <w:rsid w:val="00684DDA"/>
    <w:rsid w:val="00686AC0"/>
    <w:rsid w:val="00694C5B"/>
    <w:rsid w:val="006A1C45"/>
    <w:rsid w:val="006A30D4"/>
    <w:rsid w:val="006A6F20"/>
    <w:rsid w:val="006B41F9"/>
    <w:rsid w:val="006C34F7"/>
    <w:rsid w:val="006C422B"/>
    <w:rsid w:val="006C4FA1"/>
    <w:rsid w:val="006C61C1"/>
    <w:rsid w:val="006C6B83"/>
    <w:rsid w:val="006D6D56"/>
    <w:rsid w:val="006E18BF"/>
    <w:rsid w:val="006E4C2B"/>
    <w:rsid w:val="006E4EBB"/>
    <w:rsid w:val="0070730A"/>
    <w:rsid w:val="007148B3"/>
    <w:rsid w:val="00716AA0"/>
    <w:rsid w:val="007175A4"/>
    <w:rsid w:val="0073710C"/>
    <w:rsid w:val="0074260C"/>
    <w:rsid w:val="007533BB"/>
    <w:rsid w:val="00754E10"/>
    <w:rsid w:val="00775A7C"/>
    <w:rsid w:val="007A0C08"/>
    <w:rsid w:val="007C070F"/>
    <w:rsid w:val="007C2494"/>
    <w:rsid w:val="007C4D40"/>
    <w:rsid w:val="007C6B6D"/>
    <w:rsid w:val="007D0949"/>
    <w:rsid w:val="007E3082"/>
    <w:rsid w:val="007F56C3"/>
    <w:rsid w:val="008044FB"/>
    <w:rsid w:val="00807B10"/>
    <w:rsid w:val="00810EDF"/>
    <w:rsid w:val="00816F06"/>
    <w:rsid w:val="00831F9A"/>
    <w:rsid w:val="008667FE"/>
    <w:rsid w:val="00872B39"/>
    <w:rsid w:val="00887417"/>
    <w:rsid w:val="008A3D82"/>
    <w:rsid w:val="008D400B"/>
    <w:rsid w:val="008D5587"/>
    <w:rsid w:val="008D7C3C"/>
    <w:rsid w:val="008E63D9"/>
    <w:rsid w:val="008E7340"/>
    <w:rsid w:val="008F7D63"/>
    <w:rsid w:val="009019CD"/>
    <w:rsid w:val="00901EE3"/>
    <w:rsid w:val="009079AA"/>
    <w:rsid w:val="00916423"/>
    <w:rsid w:val="00934542"/>
    <w:rsid w:val="009376CD"/>
    <w:rsid w:val="0094435B"/>
    <w:rsid w:val="00955C75"/>
    <w:rsid w:val="00962A29"/>
    <w:rsid w:val="00964015"/>
    <w:rsid w:val="009653B1"/>
    <w:rsid w:val="00971F63"/>
    <w:rsid w:val="0098201E"/>
    <w:rsid w:val="00983AE5"/>
    <w:rsid w:val="00983C0A"/>
    <w:rsid w:val="009934EC"/>
    <w:rsid w:val="009B31EA"/>
    <w:rsid w:val="009C08B4"/>
    <w:rsid w:val="009C678F"/>
    <w:rsid w:val="009D3CC9"/>
    <w:rsid w:val="009D42E8"/>
    <w:rsid w:val="009D7C45"/>
    <w:rsid w:val="009E2D58"/>
    <w:rsid w:val="009E3864"/>
    <w:rsid w:val="009F29B5"/>
    <w:rsid w:val="009F72EB"/>
    <w:rsid w:val="00A07400"/>
    <w:rsid w:val="00A11595"/>
    <w:rsid w:val="00A123CC"/>
    <w:rsid w:val="00A169EF"/>
    <w:rsid w:val="00A25B64"/>
    <w:rsid w:val="00A35434"/>
    <w:rsid w:val="00A4364B"/>
    <w:rsid w:val="00A46E3A"/>
    <w:rsid w:val="00A4751D"/>
    <w:rsid w:val="00A7251A"/>
    <w:rsid w:val="00A729C8"/>
    <w:rsid w:val="00A751F7"/>
    <w:rsid w:val="00A82550"/>
    <w:rsid w:val="00A86A08"/>
    <w:rsid w:val="00A877D3"/>
    <w:rsid w:val="00A87E66"/>
    <w:rsid w:val="00A96F1E"/>
    <w:rsid w:val="00AA3710"/>
    <w:rsid w:val="00AA6C92"/>
    <w:rsid w:val="00AB23F9"/>
    <w:rsid w:val="00AD0D6E"/>
    <w:rsid w:val="00AE2F3D"/>
    <w:rsid w:val="00AF224C"/>
    <w:rsid w:val="00AF3C2B"/>
    <w:rsid w:val="00B101AD"/>
    <w:rsid w:val="00B12C08"/>
    <w:rsid w:val="00B12C39"/>
    <w:rsid w:val="00B1429D"/>
    <w:rsid w:val="00B1603A"/>
    <w:rsid w:val="00B22E2E"/>
    <w:rsid w:val="00B2438E"/>
    <w:rsid w:val="00B24CC0"/>
    <w:rsid w:val="00B60D7A"/>
    <w:rsid w:val="00B61E99"/>
    <w:rsid w:val="00B624DB"/>
    <w:rsid w:val="00B65398"/>
    <w:rsid w:val="00B6787C"/>
    <w:rsid w:val="00B7067F"/>
    <w:rsid w:val="00B76000"/>
    <w:rsid w:val="00B86F02"/>
    <w:rsid w:val="00B91C52"/>
    <w:rsid w:val="00B9210D"/>
    <w:rsid w:val="00BA20A9"/>
    <w:rsid w:val="00BC101A"/>
    <w:rsid w:val="00BC1D4C"/>
    <w:rsid w:val="00BC512A"/>
    <w:rsid w:val="00BD4C98"/>
    <w:rsid w:val="00BF1950"/>
    <w:rsid w:val="00C03C57"/>
    <w:rsid w:val="00C075B3"/>
    <w:rsid w:val="00C26449"/>
    <w:rsid w:val="00C32CEA"/>
    <w:rsid w:val="00C35242"/>
    <w:rsid w:val="00C41B19"/>
    <w:rsid w:val="00C51ED7"/>
    <w:rsid w:val="00C54797"/>
    <w:rsid w:val="00C550CD"/>
    <w:rsid w:val="00C62488"/>
    <w:rsid w:val="00C63397"/>
    <w:rsid w:val="00C64C61"/>
    <w:rsid w:val="00C662B6"/>
    <w:rsid w:val="00C82035"/>
    <w:rsid w:val="00C82295"/>
    <w:rsid w:val="00CB2121"/>
    <w:rsid w:val="00CB24E5"/>
    <w:rsid w:val="00CB47FB"/>
    <w:rsid w:val="00CB54C6"/>
    <w:rsid w:val="00CC19AE"/>
    <w:rsid w:val="00CC1BC5"/>
    <w:rsid w:val="00CC218D"/>
    <w:rsid w:val="00CD1321"/>
    <w:rsid w:val="00CD44CB"/>
    <w:rsid w:val="00CE2275"/>
    <w:rsid w:val="00CE2954"/>
    <w:rsid w:val="00CE6EB2"/>
    <w:rsid w:val="00D00401"/>
    <w:rsid w:val="00D03FBA"/>
    <w:rsid w:val="00D057F9"/>
    <w:rsid w:val="00D2404B"/>
    <w:rsid w:val="00D24EF3"/>
    <w:rsid w:val="00D314C9"/>
    <w:rsid w:val="00D35DB6"/>
    <w:rsid w:val="00D37660"/>
    <w:rsid w:val="00D4241D"/>
    <w:rsid w:val="00D45150"/>
    <w:rsid w:val="00D517D6"/>
    <w:rsid w:val="00D61048"/>
    <w:rsid w:val="00D63CBF"/>
    <w:rsid w:val="00D63EE0"/>
    <w:rsid w:val="00D65ECB"/>
    <w:rsid w:val="00D662D7"/>
    <w:rsid w:val="00D721BD"/>
    <w:rsid w:val="00D9104D"/>
    <w:rsid w:val="00D96838"/>
    <w:rsid w:val="00DA2D31"/>
    <w:rsid w:val="00DB5690"/>
    <w:rsid w:val="00DB6F00"/>
    <w:rsid w:val="00DC04EF"/>
    <w:rsid w:val="00DC2FF3"/>
    <w:rsid w:val="00DD0388"/>
    <w:rsid w:val="00DE1AA4"/>
    <w:rsid w:val="00DF176F"/>
    <w:rsid w:val="00DF6D4C"/>
    <w:rsid w:val="00DF7043"/>
    <w:rsid w:val="00DF7D45"/>
    <w:rsid w:val="00E138DF"/>
    <w:rsid w:val="00E53863"/>
    <w:rsid w:val="00E71BDD"/>
    <w:rsid w:val="00E74E7E"/>
    <w:rsid w:val="00E82962"/>
    <w:rsid w:val="00E83F58"/>
    <w:rsid w:val="00E90ACD"/>
    <w:rsid w:val="00EB1D92"/>
    <w:rsid w:val="00EB1EA6"/>
    <w:rsid w:val="00EB40B4"/>
    <w:rsid w:val="00EB497C"/>
    <w:rsid w:val="00EC33D7"/>
    <w:rsid w:val="00ED2D68"/>
    <w:rsid w:val="00EE17AB"/>
    <w:rsid w:val="00EE76D5"/>
    <w:rsid w:val="00EF181B"/>
    <w:rsid w:val="00F0225C"/>
    <w:rsid w:val="00F051A7"/>
    <w:rsid w:val="00F07D25"/>
    <w:rsid w:val="00F11B99"/>
    <w:rsid w:val="00F17F86"/>
    <w:rsid w:val="00F23888"/>
    <w:rsid w:val="00F23997"/>
    <w:rsid w:val="00F24BA9"/>
    <w:rsid w:val="00F3152B"/>
    <w:rsid w:val="00F34BAF"/>
    <w:rsid w:val="00F41F9D"/>
    <w:rsid w:val="00F43161"/>
    <w:rsid w:val="00F50C71"/>
    <w:rsid w:val="00F62AC1"/>
    <w:rsid w:val="00F72A05"/>
    <w:rsid w:val="00F902F7"/>
    <w:rsid w:val="00F973E2"/>
    <w:rsid w:val="00F97E75"/>
    <w:rsid w:val="00FA07FC"/>
    <w:rsid w:val="00FA0F4C"/>
    <w:rsid w:val="00FB0945"/>
    <w:rsid w:val="00FB1FE6"/>
    <w:rsid w:val="00FB6C6C"/>
    <w:rsid w:val="00FC063C"/>
    <w:rsid w:val="00FC597C"/>
    <w:rsid w:val="00FD5DDD"/>
    <w:rsid w:val="00FF1D21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F4C2E"/>
  <w15:chartTrackingRefBased/>
  <w15:docId w15:val="{D65F52BA-2B23-409B-97F1-529CAF84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24CC0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lt-LT" w:eastAsia="lt-LT"/>
    </w:rPr>
  </w:style>
  <w:style w:type="character" w:customStyle="1" w:styleId="spellingerror">
    <w:name w:val="spellingerror"/>
    <w:basedOn w:val="DefaultParagraphFont"/>
    <w:rsid w:val="00B24CC0"/>
  </w:style>
  <w:style w:type="character" w:customStyle="1" w:styleId="normaltextrun">
    <w:name w:val="normaltextrun"/>
    <w:basedOn w:val="DefaultParagraphFont"/>
    <w:rsid w:val="00B24CC0"/>
  </w:style>
  <w:style w:type="character" w:customStyle="1" w:styleId="eop">
    <w:name w:val="eop"/>
    <w:basedOn w:val="DefaultParagraphFont"/>
    <w:rsid w:val="00B24CC0"/>
  </w:style>
  <w:style w:type="paragraph" w:styleId="Header">
    <w:name w:val="header"/>
    <w:basedOn w:val="Normal"/>
    <w:link w:val="HeaderChar"/>
    <w:uiPriority w:val="99"/>
    <w:unhideWhenUsed/>
    <w:rsid w:val="00B24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CC0"/>
    <w:rPr>
      <w:noProof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4C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CC0"/>
    <w:rPr>
      <w:noProof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A0"/>
    <w:rPr>
      <w:rFonts w:ascii="Segoe UI" w:hAnsi="Segoe UI" w:cs="Segoe UI"/>
      <w:noProof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FF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B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4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C2A"/>
    <w:rPr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C2A"/>
    <w:rPr>
      <w:b/>
      <w:bCs/>
      <w:noProof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404F7"/>
    <w:pPr>
      <w:spacing w:after="0" w:line="240" w:lineRule="auto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1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8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0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9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3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2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0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6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1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1101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97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506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4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544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41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9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699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054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21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9909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187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1374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5598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2037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4119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10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77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85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9576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955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838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32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66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3239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5859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6558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9880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6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9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E744E5287A4D34F87FCF2E35BA5E037" ma:contentTypeVersion="13" ma:contentTypeDescription="Kurkite naują dokumentą." ma:contentTypeScope="" ma:versionID="3d43ed616d194efcf54c603ec0e93542">
  <xsd:schema xmlns:xsd="http://www.w3.org/2001/XMLSchema" xmlns:xs="http://www.w3.org/2001/XMLSchema" xmlns:p="http://schemas.microsoft.com/office/2006/metadata/properties" xmlns:ns2="41d08290-1a7e-416f-8485-c8ad07b0b51f" xmlns:ns3="0be0d6cc-4e29-42d0-8302-de7f8035a7bf" targetNamespace="http://schemas.microsoft.com/office/2006/metadata/properties" ma:root="true" ma:fieldsID="fddfd7ecdf201472f90fd3526fa7528d" ns2:_="" ns3:_="">
    <xsd:import namespace="41d08290-1a7e-416f-8485-c8ad07b0b51f"/>
    <xsd:import namespace="0be0d6cc-4e29-42d0-8302-de7f8035a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08290-1a7e-416f-8485-c8ad07b0b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0d6cc-4e29-42d0-8302-de7f8035a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A928-EF9D-4CB5-8780-1906C5AD6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821F71-651A-4F31-82D8-60CBE2176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63C2-2572-4848-9939-0BB5A397E673}"/>
</file>

<file path=customXml/itemProps4.xml><?xml version="1.0" encoding="utf-8"?>
<ds:datastoreItem xmlns:ds="http://schemas.openxmlformats.org/officeDocument/2006/customXml" ds:itemID="{136F27DB-1DD9-42A3-BB9C-05F66EE6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4767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vladas.nekrasas@chc.lt</dc:creator>
  <cp:keywords/>
  <dc:description/>
  <cp:lastModifiedBy>Raimondas ZEMIKAS</cp:lastModifiedBy>
  <cp:revision>1</cp:revision>
  <dcterms:created xsi:type="dcterms:W3CDTF">2022-02-23T16:10:00Z</dcterms:created>
  <dcterms:modified xsi:type="dcterms:W3CDTF">2022-02-23T16:10:00Z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StartDate">
    <vt:lpwstr/>
  </property>
  <property fmtid="{D5CDD505-2E9C-101B-9397-08002B2CF9AE}" pid="3" name="ContentTypeId">
    <vt:lpwstr>0x010100EE744E5287A4D34F87FCF2E35BA5E037</vt:lpwstr>
  </property>
  <property fmtid="{D5CDD505-2E9C-101B-9397-08002B2CF9AE}" pid="4" name="_dlc_DocId">
    <vt:lpwstr>JA2RUJEJRMTT-279-252</vt:lpwstr>
  </property>
  <property fmtid="{D5CDD505-2E9C-101B-9397-08002B2CF9AE}" pid="5" name="_dlc_DocIdItemGuid">
    <vt:lpwstr>c185771b-41a9-4867-8069-9fd9b2860632</vt:lpwstr>
  </property>
  <property fmtid="{D5CDD505-2E9C-101B-9397-08002B2CF9AE}" pid="6" name="PublishingExpirationDate">
    <vt:lpwstr/>
  </property>
  <property fmtid="{D5CDD505-2E9C-101B-9397-08002B2CF9AE}" pid="7" name="_dlc_DocIdUrl">
    <vt:lpwstr>http://inlesto/ls/_layouts/DocIdRedir.aspx?ID=JA2RUJEJRMTT-279-252, JA2RUJEJRMTT-279-252</vt:lpwstr>
  </property>
  <property fmtid="{D5CDD505-2E9C-101B-9397-08002B2CF9AE}" pid="8" name="MSIP_Label_320c693d-44b7-4e16-b3dd-4fcd87401cf5_Enabled">
    <vt:lpwstr>True</vt:lpwstr>
  </property>
  <property fmtid="{D5CDD505-2E9C-101B-9397-08002B2CF9AE}" pid="9" name="MSIP_Label_320c693d-44b7-4e16-b3dd-4fcd87401cf5_SiteId">
    <vt:lpwstr>ea88e983-d65a-47b3-adb4-3e1c6d2110d2</vt:lpwstr>
  </property>
  <property fmtid="{D5CDD505-2E9C-101B-9397-08002B2CF9AE}" pid="10" name="MSIP_Label_320c693d-44b7-4e16-b3dd-4fcd87401cf5_Owner">
    <vt:lpwstr>Enrika.Bazyliene@eso.lt</vt:lpwstr>
  </property>
  <property fmtid="{D5CDD505-2E9C-101B-9397-08002B2CF9AE}" pid="11" name="MSIP_Label_320c693d-44b7-4e16-b3dd-4fcd87401cf5_SetDate">
    <vt:lpwstr>2021-01-20T16:26:46.7193403Z</vt:lpwstr>
  </property>
  <property fmtid="{D5CDD505-2E9C-101B-9397-08002B2CF9AE}" pid="12" name="MSIP_Label_320c693d-44b7-4e16-b3dd-4fcd87401cf5_Name">
    <vt:lpwstr>Viešo naudojimo</vt:lpwstr>
  </property>
  <property fmtid="{D5CDD505-2E9C-101B-9397-08002B2CF9AE}" pid="13" name="MSIP_Label_320c693d-44b7-4e16-b3dd-4fcd87401cf5_Application">
    <vt:lpwstr>Microsoft Azure Information Protection</vt:lpwstr>
  </property>
  <property fmtid="{D5CDD505-2E9C-101B-9397-08002B2CF9AE}" pid="14" name="MSIP_Label_320c693d-44b7-4e16-b3dd-4fcd87401cf5_ActionId">
    <vt:lpwstr>329ae9ed-a375-45be-a35d-b2da5c391b21</vt:lpwstr>
  </property>
  <property fmtid="{D5CDD505-2E9C-101B-9397-08002B2CF9AE}" pid="15" name="MSIP_Label_320c693d-44b7-4e16-b3dd-4fcd87401cf5_Extended_MSFT_Method">
    <vt:lpwstr>Manual</vt:lpwstr>
  </property>
  <property fmtid="{D5CDD505-2E9C-101B-9397-08002B2CF9AE}" pid="16" name="MSIP_Label_190751af-2442-49a7-b7b9-9f0bcce858c9_Enabled">
    <vt:lpwstr>True</vt:lpwstr>
  </property>
  <property fmtid="{D5CDD505-2E9C-101B-9397-08002B2CF9AE}" pid="17" name="MSIP_Label_190751af-2442-49a7-b7b9-9f0bcce858c9_SiteId">
    <vt:lpwstr>ea88e983-d65a-47b3-adb4-3e1c6d2110d2</vt:lpwstr>
  </property>
  <property fmtid="{D5CDD505-2E9C-101B-9397-08002B2CF9AE}" pid="18" name="MSIP_Label_190751af-2442-49a7-b7b9-9f0bcce858c9_Owner">
    <vt:lpwstr>Enrika.Bazyliene@eso.lt</vt:lpwstr>
  </property>
  <property fmtid="{D5CDD505-2E9C-101B-9397-08002B2CF9AE}" pid="19" name="MSIP_Label_190751af-2442-49a7-b7b9-9f0bcce858c9_SetDate">
    <vt:lpwstr>2021-01-20T16:26:46.7193403Z</vt:lpwstr>
  </property>
  <property fmtid="{D5CDD505-2E9C-101B-9397-08002B2CF9AE}" pid="20" name="MSIP_Label_190751af-2442-49a7-b7b9-9f0bcce858c9_Name">
    <vt:lpwstr>Be žymos</vt:lpwstr>
  </property>
  <property fmtid="{D5CDD505-2E9C-101B-9397-08002B2CF9AE}" pid="21" name="MSIP_Label_190751af-2442-49a7-b7b9-9f0bcce858c9_Application">
    <vt:lpwstr>Microsoft Azure Information Protection</vt:lpwstr>
  </property>
  <property fmtid="{D5CDD505-2E9C-101B-9397-08002B2CF9AE}" pid="22" name="MSIP_Label_190751af-2442-49a7-b7b9-9f0bcce858c9_ActionId">
    <vt:lpwstr>329ae9ed-a375-45be-a35d-b2da5c391b21</vt:lpwstr>
  </property>
  <property fmtid="{D5CDD505-2E9C-101B-9397-08002B2CF9AE}" pid="23" name="MSIP_Label_190751af-2442-49a7-b7b9-9f0bcce858c9_Parent">
    <vt:lpwstr>320c693d-44b7-4e16-b3dd-4fcd87401cf5</vt:lpwstr>
  </property>
  <property fmtid="{D5CDD505-2E9C-101B-9397-08002B2CF9AE}" pid="24" name="MSIP_Label_190751af-2442-49a7-b7b9-9f0bcce858c9_Extended_MSFT_Method">
    <vt:lpwstr>Manual</vt:lpwstr>
  </property>
  <property fmtid="{D5CDD505-2E9C-101B-9397-08002B2CF9AE}" pid="25" name="Sensitivity">
    <vt:lpwstr>Viešo naudojimo Be žymos</vt:lpwstr>
  </property>
</Properties>
</file>