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CE82" w14:textId="77777777" w:rsidR="00B33256" w:rsidRPr="001A3F6B" w:rsidRDefault="00B33256" w:rsidP="00B33256">
      <w:pPr>
        <w:jc w:val="center"/>
        <w:rPr>
          <w:b/>
          <w:bCs/>
          <w:lang w:val="lt-LT"/>
        </w:rPr>
      </w:pPr>
      <w:r w:rsidRPr="001A3F6B">
        <w:rPr>
          <w:noProof/>
          <w:lang w:val="lt-LT"/>
        </w:rPr>
        <w:drawing>
          <wp:anchor distT="0" distB="0" distL="114300" distR="114300" simplePos="0" relativeHeight="251659264" behindDoc="1" locked="0" layoutInCell="1" allowOverlap="1" wp14:anchorId="4E832E49" wp14:editId="19937725">
            <wp:simplePos x="0" y="0"/>
            <wp:positionH relativeFrom="column">
              <wp:posOffset>538480</wp:posOffset>
            </wp:positionH>
            <wp:positionV relativeFrom="paragraph">
              <wp:posOffset>177800</wp:posOffset>
            </wp:positionV>
            <wp:extent cx="1124585" cy="995680"/>
            <wp:effectExtent l="0" t="0" r="0" b="0"/>
            <wp:wrapTight wrapText="bothSides">
              <wp:wrapPolygon edited="0">
                <wp:start x="0" y="0"/>
                <wp:lineTo x="0" y="21077"/>
                <wp:lineTo x="21222" y="21077"/>
                <wp:lineTo x="21222"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4585" cy="995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962EBD" w14:textId="77777777" w:rsidR="00B33256" w:rsidRPr="001A3F6B" w:rsidRDefault="00B33256" w:rsidP="00B33256">
      <w:pPr>
        <w:jc w:val="center"/>
        <w:rPr>
          <w:b/>
          <w:bCs/>
          <w:lang w:val="lt-LT"/>
        </w:rPr>
      </w:pPr>
      <w:r w:rsidRPr="001A3F6B">
        <w:rPr>
          <w:b/>
          <w:bCs/>
          <w:lang w:val="lt-LT"/>
        </w:rPr>
        <w:t>Vilniaus miesto savivaldybės 2021 metų programa</w:t>
      </w:r>
    </w:p>
    <w:p w14:paraId="488BD683" w14:textId="77777777" w:rsidR="00B33256" w:rsidRPr="001A3F6B" w:rsidRDefault="00B33256" w:rsidP="00B33256">
      <w:pPr>
        <w:jc w:val="center"/>
        <w:rPr>
          <w:b/>
          <w:bCs/>
          <w:lang w:val="lt-LT"/>
        </w:rPr>
      </w:pPr>
      <w:r w:rsidRPr="001A3F6B">
        <w:rPr>
          <w:b/>
          <w:bCs/>
          <w:lang w:val="lt-LT"/>
        </w:rPr>
        <w:t>Savivaldybei pavaldžių įstaigų aplinkosauginis švietimas</w:t>
      </w:r>
    </w:p>
    <w:p w14:paraId="37B12EDD" w14:textId="77777777" w:rsidR="00B33256" w:rsidRPr="001A3F6B" w:rsidRDefault="00B33256" w:rsidP="00B33256">
      <w:pPr>
        <w:jc w:val="both"/>
        <w:rPr>
          <w:color w:val="212529"/>
          <w:lang w:val="lt-LT"/>
        </w:rPr>
      </w:pPr>
    </w:p>
    <w:p w14:paraId="235FB4DF" w14:textId="77777777" w:rsidR="00B33256" w:rsidRPr="001A3F6B" w:rsidRDefault="00B33256" w:rsidP="00B33256">
      <w:pPr>
        <w:jc w:val="both"/>
        <w:rPr>
          <w:bCs/>
          <w:lang w:val="lt-LT"/>
        </w:rPr>
      </w:pPr>
      <w:r w:rsidRPr="001A3F6B">
        <w:rPr>
          <w:color w:val="212529"/>
          <w:lang w:val="lt-LT"/>
        </w:rPr>
        <w:t xml:space="preserve">Programa patvirtinta Vilniaus miesto savivaldybės administracijos direktoriaus 2021 m. birželio mėn. 2 d. įsakymu Nr. </w:t>
      </w:r>
      <w:r w:rsidRPr="001A3F6B">
        <w:rPr>
          <w:bCs/>
          <w:lang w:val="lt-LT"/>
        </w:rPr>
        <w:t>30-1487/21</w:t>
      </w:r>
    </w:p>
    <w:p w14:paraId="29AA87A9" w14:textId="77777777" w:rsidR="00B33256" w:rsidRPr="001A3F6B" w:rsidRDefault="00B33256" w:rsidP="00B33256">
      <w:pPr>
        <w:jc w:val="both"/>
        <w:rPr>
          <w:lang w:val="lt-LT"/>
        </w:rPr>
      </w:pPr>
    </w:p>
    <w:p w14:paraId="0E231E29" w14:textId="77777777" w:rsidR="00B33256" w:rsidRDefault="00B33256" w:rsidP="00B33256">
      <w:pPr>
        <w:jc w:val="both"/>
        <w:rPr>
          <w:lang w:val="lt-LT"/>
        </w:rPr>
      </w:pPr>
    </w:p>
    <w:p w14:paraId="7448D479" w14:textId="42A46314" w:rsidR="00B33256" w:rsidRPr="00D238FF" w:rsidRDefault="00B33256" w:rsidP="00B33256">
      <w:pPr>
        <w:jc w:val="both"/>
        <w:rPr>
          <w:b/>
          <w:bCs/>
          <w:color w:val="000000"/>
          <w:shd w:val="clear" w:color="auto" w:fill="FFFFFF"/>
          <w:lang w:val="lt-LT"/>
        </w:rPr>
      </w:pPr>
      <w:bookmarkStart w:id="0" w:name="_Hlk96073818"/>
      <w:r w:rsidRPr="001A3F6B">
        <w:rPr>
          <w:lang w:val="lt-LT"/>
        </w:rPr>
        <w:t xml:space="preserve">Projektas </w:t>
      </w:r>
      <w:r>
        <w:rPr>
          <w:lang w:val="lt-LT"/>
        </w:rPr>
        <w:t>„</w:t>
      </w:r>
      <w:r>
        <w:rPr>
          <w:color w:val="000000"/>
          <w:shd w:val="clear" w:color="auto" w:fill="FFFFFF"/>
          <w:lang w:val="lt-LT"/>
        </w:rPr>
        <w:t>Žvangučio sodas“</w:t>
      </w:r>
    </w:p>
    <w:p w14:paraId="290C0E09" w14:textId="1C35FE29" w:rsidR="00B33256" w:rsidRPr="001A3F6B" w:rsidRDefault="00B33256" w:rsidP="00B33256">
      <w:pPr>
        <w:jc w:val="both"/>
        <w:rPr>
          <w:lang w:val="lt-LT"/>
        </w:rPr>
      </w:pPr>
      <w:r w:rsidRPr="001A3F6B">
        <w:rPr>
          <w:lang w:val="lt-LT"/>
        </w:rPr>
        <w:t>Vykdytojas Vilniaus lopšelis-darželis „</w:t>
      </w:r>
      <w:r>
        <w:rPr>
          <w:lang w:val="lt-LT"/>
        </w:rPr>
        <w:t>Žvangutis</w:t>
      </w:r>
      <w:r w:rsidRPr="001A3F6B">
        <w:rPr>
          <w:lang w:val="lt-LT"/>
        </w:rPr>
        <w:t>“</w:t>
      </w:r>
    </w:p>
    <w:bookmarkEnd w:id="0"/>
    <w:p w14:paraId="202DEBB2" w14:textId="77777777" w:rsidR="00B33256" w:rsidRPr="000B7AF9" w:rsidRDefault="00B33256" w:rsidP="00B33256">
      <w:pPr>
        <w:shd w:val="clear" w:color="auto" w:fill="FFFFFF"/>
        <w:rPr>
          <w:b/>
          <w:bCs/>
          <w:color w:val="222222"/>
          <w:lang w:val="lt-LT"/>
        </w:rPr>
      </w:pPr>
    </w:p>
    <w:p w14:paraId="08EFF606" w14:textId="7109CDED" w:rsidR="00B33256" w:rsidRPr="00DC0002" w:rsidRDefault="00B33256" w:rsidP="00B33256">
      <w:pPr>
        <w:shd w:val="clear" w:color="auto" w:fill="FFFFFF"/>
        <w:rPr>
          <w:b/>
          <w:bCs/>
          <w:color w:val="222222"/>
          <w:lang w:val="lt-LT"/>
        </w:rPr>
      </w:pPr>
      <w:r w:rsidRPr="00DC0002">
        <w:rPr>
          <w:b/>
          <w:bCs/>
          <w:color w:val="222222"/>
          <w:lang w:val="lt-LT"/>
        </w:rPr>
        <w:t>Mokymai, ugdomoji veikla</w:t>
      </w:r>
    </w:p>
    <w:p w14:paraId="50C21306" w14:textId="77777777" w:rsidR="00B33256" w:rsidRPr="000B7AF9" w:rsidRDefault="00B33256" w:rsidP="00B33256">
      <w:pPr>
        <w:rPr>
          <w:b/>
          <w:lang w:val="lt-LT"/>
        </w:rPr>
      </w:pPr>
    </w:p>
    <w:p w14:paraId="78BE0836" w14:textId="2BB79B46" w:rsidR="00B33256" w:rsidRPr="00DC0002" w:rsidRDefault="00B33256" w:rsidP="00B33256">
      <w:pPr>
        <w:jc w:val="both"/>
        <w:rPr>
          <w:color w:val="000000"/>
          <w:shd w:val="clear" w:color="auto" w:fill="FFFFFF"/>
          <w:lang w:val="lt-LT"/>
        </w:rPr>
      </w:pPr>
      <w:r w:rsidRPr="00DC0002">
        <w:rPr>
          <w:b/>
          <w:lang w:val="lt-LT"/>
        </w:rPr>
        <w:t>2021</w:t>
      </w:r>
      <w:r>
        <w:rPr>
          <w:b/>
          <w:lang w:val="lt-LT"/>
        </w:rPr>
        <w:t>-</w:t>
      </w:r>
      <w:r w:rsidRPr="00DC0002">
        <w:rPr>
          <w:b/>
          <w:lang w:val="lt-LT"/>
        </w:rPr>
        <w:t>06</w:t>
      </w:r>
      <w:r>
        <w:rPr>
          <w:b/>
          <w:lang w:val="lt-LT"/>
        </w:rPr>
        <w:t>-</w:t>
      </w:r>
      <w:r w:rsidRPr="00DC0002">
        <w:rPr>
          <w:b/>
          <w:lang w:val="lt-LT"/>
        </w:rPr>
        <w:t>11</w:t>
      </w:r>
      <w:r>
        <w:rPr>
          <w:b/>
          <w:lang w:val="lt-LT"/>
        </w:rPr>
        <w:t>–</w:t>
      </w:r>
      <w:r w:rsidRPr="00DC0002">
        <w:rPr>
          <w:b/>
          <w:lang w:val="lt-LT"/>
        </w:rPr>
        <w:t>2021</w:t>
      </w:r>
      <w:r>
        <w:rPr>
          <w:b/>
          <w:lang w:val="lt-LT"/>
        </w:rPr>
        <w:t>-</w:t>
      </w:r>
      <w:r w:rsidRPr="00DC0002">
        <w:rPr>
          <w:b/>
          <w:lang w:val="lt-LT"/>
        </w:rPr>
        <w:t>11</w:t>
      </w:r>
      <w:r>
        <w:rPr>
          <w:b/>
          <w:lang w:val="lt-LT"/>
        </w:rPr>
        <w:t>-</w:t>
      </w:r>
      <w:r w:rsidRPr="00DC0002">
        <w:rPr>
          <w:b/>
          <w:lang w:val="lt-LT"/>
        </w:rPr>
        <w:t>05</w:t>
      </w:r>
      <w:r>
        <w:rPr>
          <w:b/>
          <w:lang w:val="lt-LT"/>
        </w:rPr>
        <w:t>.</w:t>
      </w:r>
      <w:r w:rsidRPr="00DC0002">
        <w:rPr>
          <w:bCs/>
          <w:lang w:val="lt-LT"/>
        </w:rPr>
        <w:t xml:space="preserve"> Ugdomoji veikla edukacinėse erdvėse, gamtos tyrimai. Dalyvavo 124 darželio ugdytini</w:t>
      </w:r>
      <w:r>
        <w:rPr>
          <w:bCs/>
          <w:lang w:val="lt-LT"/>
        </w:rPr>
        <w:t>ai</w:t>
      </w:r>
      <w:r w:rsidRPr="00DC0002">
        <w:rPr>
          <w:bCs/>
          <w:lang w:val="lt-LT"/>
        </w:rPr>
        <w:t xml:space="preserve"> ir 18 socialinio partnerio ugdytini</w:t>
      </w:r>
      <w:r>
        <w:rPr>
          <w:bCs/>
          <w:lang w:val="lt-LT"/>
        </w:rPr>
        <w:t>ų</w:t>
      </w:r>
      <w:r w:rsidRPr="00DC0002">
        <w:rPr>
          <w:bCs/>
          <w:lang w:val="lt-LT"/>
        </w:rPr>
        <w:t xml:space="preserve"> 5 dienas per savaitę po 20-45 min. </w:t>
      </w:r>
    </w:p>
    <w:p w14:paraId="594461D9" w14:textId="74B60507" w:rsidR="00B33256" w:rsidRDefault="00595FD1" w:rsidP="00595FD1">
      <w:pPr>
        <w:jc w:val="center"/>
        <w:rPr>
          <w:b/>
          <w:bCs/>
          <w:shd w:val="clear" w:color="auto" w:fill="FFFFFF"/>
        </w:rPr>
      </w:pPr>
      <w:r>
        <w:rPr>
          <w:noProof/>
        </w:rPr>
        <w:drawing>
          <wp:inline distT="0" distB="0" distL="0" distR="0" wp14:anchorId="53759681" wp14:editId="57B19285">
            <wp:extent cx="1662218" cy="2217120"/>
            <wp:effectExtent l="0" t="0" r="0" b="0"/>
            <wp:docPr id="10" name="Picture 10"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indoo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2503" cy="2230838"/>
                    </a:xfrm>
                    <a:prstGeom prst="rect">
                      <a:avLst/>
                    </a:prstGeom>
                    <a:noFill/>
                    <a:ln>
                      <a:noFill/>
                    </a:ln>
                  </pic:spPr>
                </pic:pic>
              </a:graphicData>
            </a:graphic>
          </wp:inline>
        </w:drawing>
      </w:r>
      <w:r>
        <w:rPr>
          <w:noProof/>
        </w:rPr>
        <w:drawing>
          <wp:inline distT="0" distB="0" distL="0" distR="0" wp14:anchorId="44CAE9B4" wp14:editId="0243A776">
            <wp:extent cx="2211422" cy="1658568"/>
            <wp:effectExtent l="0" t="9208" r="8573" b="8572"/>
            <wp:docPr id="11" name="Picture 11" descr="A group of people standing around a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standing around a tree&#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220093" cy="1665071"/>
                    </a:xfrm>
                    <a:prstGeom prst="rect">
                      <a:avLst/>
                    </a:prstGeom>
                    <a:noFill/>
                    <a:ln>
                      <a:noFill/>
                    </a:ln>
                  </pic:spPr>
                </pic:pic>
              </a:graphicData>
            </a:graphic>
          </wp:inline>
        </w:drawing>
      </w:r>
      <w:r>
        <w:rPr>
          <w:noProof/>
        </w:rPr>
        <w:drawing>
          <wp:inline distT="0" distB="0" distL="0" distR="0" wp14:anchorId="7AEE657C" wp14:editId="25A09686">
            <wp:extent cx="2087033" cy="2219532"/>
            <wp:effectExtent l="0" t="0" r="8890" b="0"/>
            <wp:docPr id="12" name="Picture 12" descr="A picture containing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pers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2468" cy="2225312"/>
                    </a:xfrm>
                    <a:prstGeom prst="rect">
                      <a:avLst/>
                    </a:prstGeom>
                    <a:noFill/>
                    <a:ln>
                      <a:noFill/>
                    </a:ln>
                  </pic:spPr>
                </pic:pic>
              </a:graphicData>
            </a:graphic>
          </wp:inline>
        </w:drawing>
      </w:r>
    </w:p>
    <w:p w14:paraId="05EBE41E" w14:textId="77777777" w:rsidR="00595FD1" w:rsidRDefault="00595FD1" w:rsidP="00595FD1">
      <w:pPr>
        <w:jc w:val="center"/>
        <w:rPr>
          <w:b/>
          <w:bCs/>
          <w:shd w:val="clear" w:color="auto" w:fill="FFFFFF"/>
        </w:rPr>
      </w:pPr>
    </w:p>
    <w:p w14:paraId="2D4DFD20" w14:textId="459B0F11" w:rsidR="00B33256" w:rsidRPr="000B7AF9" w:rsidRDefault="00B33256" w:rsidP="00B33256">
      <w:pPr>
        <w:jc w:val="both"/>
        <w:rPr>
          <w:lang w:val="lt-LT"/>
        </w:rPr>
      </w:pPr>
      <w:r w:rsidRPr="00DC0002">
        <w:rPr>
          <w:b/>
          <w:bCs/>
          <w:shd w:val="clear" w:color="auto" w:fill="FFFFFF"/>
          <w:lang w:val="lt-LT"/>
        </w:rPr>
        <w:t>2021</w:t>
      </w:r>
      <w:r>
        <w:rPr>
          <w:b/>
          <w:bCs/>
          <w:shd w:val="clear" w:color="auto" w:fill="FFFFFF"/>
          <w:lang w:val="lt-LT"/>
        </w:rPr>
        <w:t>-</w:t>
      </w:r>
      <w:r w:rsidRPr="00DC0002">
        <w:rPr>
          <w:b/>
          <w:bCs/>
          <w:shd w:val="clear" w:color="auto" w:fill="FFFFFF"/>
          <w:lang w:val="lt-LT"/>
        </w:rPr>
        <w:t>09</w:t>
      </w:r>
      <w:r>
        <w:rPr>
          <w:b/>
          <w:bCs/>
          <w:shd w:val="clear" w:color="auto" w:fill="FFFFFF"/>
          <w:lang w:val="lt-LT"/>
        </w:rPr>
        <w:t>-</w:t>
      </w:r>
      <w:r w:rsidRPr="00DC0002">
        <w:rPr>
          <w:b/>
          <w:bCs/>
          <w:shd w:val="clear" w:color="auto" w:fill="FFFFFF"/>
          <w:lang w:val="lt-LT"/>
        </w:rPr>
        <w:t>21 ir 2021</w:t>
      </w:r>
      <w:r>
        <w:rPr>
          <w:b/>
          <w:bCs/>
          <w:shd w:val="clear" w:color="auto" w:fill="FFFFFF"/>
          <w:lang w:val="lt-LT"/>
        </w:rPr>
        <w:t>-</w:t>
      </w:r>
      <w:r w:rsidRPr="00DC0002">
        <w:rPr>
          <w:b/>
          <w:bCs/>
          <w:shd w:val="clear" w:color="auto" w:fill="FFFFFF"/>
          <w:lang w:val="lt-LT"/>
        </w:rPr>
        <w:t>09</w:t>
      </w:r>
      <w:r>
        <w:rPr>
          <w:b/>
          <w:bCs/>
          <w:shd w:val="clear" w:color="auto" w:fill="FFFFFF"/>
          <w:lang w:val="lt-LT"/>
        </w:rPr>
        <w:t>-</w:t>
      </w:r>
      <w:r w:rsidRPr="00DC0002">
        <w:rPr>
          <w:b/>
          <w:bCs/>
          <w:shd w:val="clear" w:color="auto" w:fill="FFFFFF"/>
          <w:lang w:val="lt-LT"/>
        </w:rPr>
        <w:t>22</w:t>
      </w:r>
      <w:r w:rsidRPr="00DC0002">
        <w:rPr>
          <w:lang w:val="lt-LT"/>
        </w:rPr>
        <w:t xml:space="preserve">. </w:t>
      </w:r>
      <w:r w:rsidRPr="0006522A">
        <w:rPr>
          <w:lang w:val="lt-LT"/>
        </w:rPr>
        <w:t>Pedagogų k</w:t>
      </w:r>
      <w:r w:rsidRPr="00DC0002">
        <w:rPr>
          <w:lang w:val="lt-LT"/>
        </w:rPr>
        <w:t xml:space="preserve">valifikacijos kėlimas Vilniaus Universiteto botanikos sode Kairėnų skyriuje </w:t>
      </w:r>
      <w:r>
        <w:rPr>
          <w:lang w:val="lt-LT"/>
        </w:rPr>
        <w:t xml:space="preserve">tema </w:t>
      </w:r>
      <w:r w:rsidRPr="00DC0002">
        <w:rPr>
          <w:lang w:val="lt-LT"/>
        </w:rPr>
        <w:t>Žaliosios edukacinės erdvės ir Žemės ir aplinkos meno paroda  „Balansas“</w:t>
      </w:r>
      <w:r>
        <w:rPr>
          <w:lang w:val="lt-LT"/>
        </w:rPr>
        <w:t>.</w:t>
      </w:r>
      <w:r w:rsidRPr="00DC0002">
        <w:rPr>
          <w:lang w:val="lt-LT"/>
        </w:rPr>
        <w:t xml:space="preserve">  2 ak.val. dalyvavo 20 darbuotojų (pedagogų, ikimokyklinio ugdymo padėjėjų ir specialistų, dirbantys su specialiųjų poreikių turinčiais vaikais). </w:t>
      </w:r>
    </w:p>
    <w:p w14:paraId="689DD38B" w14:textId="55BB17A6" w:rsidR="00595FD1" w:rsidRPr="00DC0002" w:rsidRDefault="00595FD1" w:rsidP="00595FD1">
      <w:pPr>
        <w:jc w:val="center"/>
        <w:rPr>
          <w:color w:val="000000"/>
          <w:shd w:val="clear" w:color="auto" w:fill="FFFFFF"/>
          <w:lang w:val="lt-LT"/>
        </w:rPr>
      </w:pPr>
      <w:r>
        <w:rPr>
          <w:noProof/>
        </w:rPr>
        <w:drawing>
          <wp:inline distT="0" distB="0" distL="0" distR="0" wp14:anchorId="2A25AD07" wp14:editId="045362A6">
            <wp:extent cx="3319039" cy="2489281"/>
            <wp:effectExtent l="0" t="0" r="0" b="6350"/>
            <wp:docPr id="13" name="Picture 13" descr="A group of people looking at 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people looking at a tre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26582" cy="2494938"/>
                    </a:xfrm>
                    <a:prstGeom prst="rect">
                      <a:avLst/>
                    </a:prstGeom>
                    <a:noFill/>
                    <a:ln>
                      <a:noFill/>
                    </a:ln>
                  </pic:spPr>
                </pic:pic>
              </a:graphicData>
            </a:graphic>
          </wp:inline>
        </w:drawing>
      </w:r>
      <w:r>
        <w:rPr>
          <w:noProof/>
        </w:rPr>
        <w:drawing>
          <wp:inline distT="0" distB="0" distL="0" distR="0" wp14:anchorId="5FED63BF" wp14:editId="3B7858CC">
            <wp:extent cx="2480745" cy="1857114"/>
            <wp:effectExtent l="6985" t="0" r="3175" b="3175"/>
            <wp:docPr id="14" name="Picture 14"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plan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482117" cy="1858141"/>
                    </a:xfrm>
                    <a:prstGeom prst="rect">
                      <a:avLst/>
                    </a:prstGeom>
                    <a:noFill/>
                    <a:ln>
                      <a:noFill/>
                    </a:ln>
                  </pic:spPr>
                </pic:pic>
              </a:graphicData>
            </a:graphic>
          </wp:inline>
        </w:drawing>
      </w:r>
    </w:p>
    <w:p w14:paraId="64BFC001" w14:textId="77777777" w:rsidR="00B33256" w:rsidRDefault="00B33256" w:rsidP="00B33256">
      <w:pPr>
        <w:pStyle w:val="prastasistinklapis"/>
        <w:snapToGrid w:val="0"/>
        <w:spacing w:before="0" w:after="0"/>
        <w:rPr>
          <w:b/>
          <w:bCs/>
        </w:rPr>
      </w:pPr>
    </w:p>
    <w:p w14:paraId="23F471B2" w14:textId="10F85490" w:rsidR="00B33256" w:rsidRDefault="00B33256" w:rsidP="00B33256">
      <w:pPr>
        <w:pStyle w:val="prastasistinklapis"/>
        <w:snapToGrid w:val="0"/>
        <w:spacing w:before="0" w:after="0"/>
        <w:rPr>
          <w:b/>
          <w:bCs/>
        </w:rPr>
      </w:pPr>
      <w:r w:rsidRPr="00DC0002">
        <w:rPr>
          <w:b/>
          <w:bCs/>
        </w:rPr>
        <w:t>Konferencij</w:t>
      </w:r>
      <w:r>
        <w:rPr>
          <w:b/>
          <w:bCs/>
        </w:rPr>
        <w:t>a</w:t>
      </w:r>
    </w:p>
    <w:p w14:paraId="21D0E0D8" w14:textId="77777777" w:rsidR="00B33256" w:rsidRPr="00DC0002" w:rsidRDefault="00B33256" w:rsidP="00B33256">
      <w:pPr>
        <w:pStyle w:val="prastasistinklapis"/>
        <w:snapToGrid w:val="0"/>
        <w:spacing w:before="0" w:after="0"/>
        <w:rPr>
          <w:b/>
          <w:bCs/>
        </w:rPr>
      </w:pPr>
    </w:p>
    <w:p w14:paraId="73BA6E90" w14:textId="77777777" w:rsidR="00B33256" w:rsidRPr="00DC0002" w:rsidRDefault="00B33256" w:rsidP="00B33256">
      <w:pPr>
        <w:jc w:val="both"/>
        <w:rPr>
          <w:color w:val="000000"/>
          <w:shd w:val="clear" w:color="auto" w:fill="FFFFFF"/>
          <w:lang w:val="lt-LT"/>
        </w:rPr>
      </w:pPr>
      <w:r w:rsidRPr="00DC0002">
        <w:rPr>
          <w:b/>
          <w:bCs/>
          <w:lang w:val="lt-LT"/>
        </w:rPr>
        <w:t>2021-10-27</w:t>
      </w:r>
      <w:r w:rsidRPr="00DC0002">
        <w:rPr>
          <w:lang w:val="lt-LT"/>
        </w:rPr>
        <w:t xml:space="preserve">. Konferencija „Aplinkosauginė veikla artimiausioje vaiko aplinkoje“, trukmė 2 val.  Dalyvavo 59 klausytojai iš Marijampolės, Vilniaus, Visagino, Ukmergės miestų. 7 pranešėjai dalinosi gerąją patirtimi. Pranešimai: Aplinkosauginė veikla „Žvangučio sode“. Birutė Grabliauskienė, Ramunė Vėželytė; Mokomės žaliojoje aplinkoje ir iš jos. Edukacinių erdvių lauko teritorijoje kūrimas. Aida Makutėnienė, Violeta Bisikirskienė, Vilniaus lopšelis-darželis „Vaidilutė“; Projektas „Mažieji gamtosaugininkai“. Dalia Novoslavska, Laima Zabukaitė. Vilniaus lopšelis-darželis „Liepsnelė“; Nariuotakojai artimiausioje vaiko aplinkoje. Jūratė Achmedovienė. Vilniaus lopšelis-darželis „Žvangutis“. Vaikų gamtamokslinės kompetencijos ugdymasis lauko žaliojoje edukacinėje erdvėje „Gėlių alėja". Ingrida Šalc. Vilniaus lopšelis-darželis „Pušynėlis“. 5 elementai nuotolinio ugdymo metu. Gitana Petrauskienė, Oksana Markina. Vilniaus lopšelis-darželis „Vėrinėlis“. Medžių pažinimas artimiausioje aplinkoje. Daiva Sebeckienė, Gertrūda Narkovič. Vilniaus lopšelis-darželis „Žvangutis“. </w:t>
      </w:r>
    </w:p>
    <w:p w14:paraId="418A192C" w14:textId="77777777" w:rsidR="00B33256" w:rsidRDefault="00B33256" w:rsidP="00B33256">
      <w:pPr>
        <w:pStyle w:val="prastasistinklapis"/>
        <w:tabs>
          <w:tab w:val="left" w:pos="225"/>
        </w:tabs>
        <w:snapToGrid w:val="0"/>
        <w:spacing w:before="0" w:after="0"/>
        <w:rPr>
          <w:b/>
          <w:bCs/>
        </w:rPr>
      </w:pPr>
    </w:p>
    <w:p w14:paraId="52306D4B" w14:textId="654E91B6" w:rsidR="00B33256" w:rsidRDefault="00B33256" w:rsidP="00B33256">
      <w:pPr>
        <w:pStyle w:val="prastasistinklapis"/>
        <w:tabs>
          <w:tab w:val="left" w:pos="225"/>
        </w:tabs>
        <w:snapToGrid w:val="0"/>
        <w:spacing w:before="0" w:after="0"/>
        <w:rPr>
          <w:b/>
          <w:bCs/>
        </w:rPr>
      </w:pPr>
      <w:r w:rsidRPr="00DC0002">
        <w:rPr>
          <w:b/>
          <w:bCs/>
        </w:rPr>
        <w:t xml:space="preserve">Žaliosios edukacinės erdvės  </w:t>
      </w:r>
    </w:p>
    <w:p w14:paraId="1238EBC1" w14:textId="77777777" w:rsidR="00B33256" w:rsidRPr="00DC0002" w:rsidRDefault="00B33256" w:rsidP="00B33256">
      <w:pPr>
        <w:pStyle w:val="prastasistinklapis"/>
        <w:tabs>
          <w:tab w:val="left" w:pos="225"/>
        </w:tabs>
        <w:snapToGrid w:val="0"/>
        <w:spacing w:before="0" w:after="0"/>
        <w:rPr>
          <w:b/>
          <w:bCs/>
        </w:rPr>
      </w:pPr>
    </w:p>
    <w:p w14:paraId="26DDAE24" w14:textId="2C269E72" w:rsidR="00B33256" w:rsidRDefault="00B33256" w:rsidP="00B33256">
      <w:pPr>
        <w:jc w:val="both"/>
        <w:rPr>
          <w:shd w:val="clear" w:color="auto" w:fill="FFFFFF"/>
        </w:rPr>
      </w:pPr>
      <w:r w:rsidRPr="00DC0002">
        <w:rPr>
          <w:b/>
          <w:bCs/>
          <w:lang w:val="lt-LT"/>
        </w:rPr>
        <w:t>2021-06-11 – 2021-07-15</w:t>
      </w:r>
      <w:r w:rsidRPr="00DC0002">
        <w:rPr>
          <w:lang w:val="lt-LT"/>
        </w:rPr>
        <w:t>. Sveikatingumo takelio suprojektavimas ir įrengimas. Medelių, krūmelių, augalų daiginimas, sodinimas ir priežiūra</w:t>
      </w:r>
      <w:r w:rsidRPr="0006522A">
        <w:rPr>
          <w:lang w:val="lt-LT"/>
        </w:rPr>
        <w:t xml:space="preserve"> (pasodinta šermukšnis, budlėja ir žoliniai dekoratyviniai, prieskoniniai augalai)</w:t>
      </w:r>
      <w:r w:rsidRPr="00DC0002">
        <w:rPr>
          <w:lang w:val="lt-LT"/>
        </w:rPr>
        <w:t>. Informacinių lentelių sukūrimas, montavimas, pažintinių stotelių ženklinimas. Žalioji edukacinė erdvė paskatino susiburti darželio bendruomenę. Sulaukta daug įdomių idėjų, geranoriškų iniciatyvų. Įgyvendinti sumanymai – sveikatingumo Kneipo takelio suprojektavimas ir įrengimas, naudojant tik gamtinę medžiagą (akmenukus, medžio šakas, žieves, pliauskas, skiedras, kankorėžius)</w:t>
      </w:r>
      <w:r>
        <w:rPr>
          <w:lang w:val="lt-LT"/>
        </w:rPr>
        <w:t>. P</w:t>
      </w:r>
      <w:r w:rsidRPr="00DC0002">
        <w:rPr>
          <w:lang w:val="lt-LT"/>
        </w:rPr>
        <w:t xml:space="preserve">astatytas šiltnamis, kuriame projektuotos žemės vagos, pasodinti 6 grupių </w:t>
      </w:r>
      <w:r>
        <w:rPr>
          <w:lang w:val="lt-LT"/>
        </w:rPr>
        <w:t xml:space="preserve">vaikų </w:t>
      </w:r>
      <w:r w:rsidRPr="00DC0002">
        <w:rPr>
          <w:lang w:val="lt-LT"/>
        </w:rPr>
        <w:t>daiginti augalai. Teritorijoje sudėliotos  informacin</w:t>
      </w:r>
      <w:r>
        <w:rPr>
          <w:lang w:val="lt-LT"/>
        </w:rPr>
        <w:t>ė</w:t>
      </w:r>
      <w:r w:rsidRPr="00DC0002">
        <w:rPr>
          <w:lang w:val="lt-LT"/>
        </w:rPr>
        <w:t>s lentel</w:t>
      </w:r>
      <w:r>
        <w:rPr>
          <w:lang w:val="lt-LT"/>
        </w:rPr>
        <w:t>ė</w:t>
      </w:r>
      <w:r w:rsidRPr="00DC0002">
        <w:rPr>
          <w:lang w:val="lt-LT"/>
        </w:rPr>
        <w:t xml:space="preserve">s </w:t>
      </w:r>
      <w:r w:rsidRPr="00DC0002">
        <w:rPr>
          <w:bCs/>
          <w:lang w:val="lt-LT"/>
        </w:rPr>
        <w:t>– visų esančių medelių, krūmų, lauko gėlių ir pasodintų augalų (gėlės, daržovės, prieskoniai, uogos)</w:t>
      </w:r>
      <w:r>
        <w:rPr>
          <w:bCs/>
          <w:lang w:val="lt-LT"/>
        </w:rPr>
        <w:t xml:space="preserve"> pavadinimai</w:t>
      </w:r>
      <w:r w:rsidRPr="00DC0002">
        <w:rPr>
          <w:bCs/>
          <w:lang w:val="lt-LT"/>
        </w:rPr>
        <w:t xml:space="preserve">. </w:t>
      </w:r>
      <w:r w:rsidRPr="00DC0002">
        <w:rPr>
          <w:lang w:val="lt-LT"/>
        </w:rPr>
        <w:t>Būdami artimiausioje žalioje aplinkoje, ugdytiniai tiek darželio, tiek socialinių partnerių galėjo stebėti augalus, vabzdžius įvairiu metų laiku, vykdė bandymus, tyrinėjimus, švarino ir gražino aplinką (ypač rudenį); sveikatingumo take lavino judesių koordinaciją, grūdinosi.</w:t>
      </w:r>
      <w:r w:rsidRPr="00DC0002">
        <w:rPr>
          <w:shd w:val="clear" w:color="auto" w:fill="FFFFFF"/>
          <w:lang w:val="lt-LT"/>
        </w:rPr>
        <w:t xml:space="preserve"> Savo patyrimus pasakojo tėvams ir draugams.</w:t>
      </w:r>
      <w:r w:rsidRPr="0006522A">
        <w:rPr>
          <w:shd w:val="clear" w:color="auto" w:fill="FFFFFF"/>
          <w:lang w:val="lt-LT"/>
        </w:rPr>
        <w:t xml:space="preserve"> </w:t>
      </w:r>
    </w:p>
    <w:p w14:paraId="609934CF" w14:textId="77777777" w:rsidR="00A87866" w:rsidRPr="00DC0002" w:rsidRDefault="00A87866" w:rsidP="00B33256">
      <w:pPr>
        <w:jc w:val="both"/>
        <w:rPr>
          <w:color w:val="000000"/>
          <w:shd w:val="clear" w:color="auto" w:fill="FFFFFF"/>
          <w:lang w:val="lt-LT"/>
        </w:rPr>
      </w:pPr>
    </w:p>
    <w:p w14:paraId="52955B4D" w14:textId="78980BC6" w:rsidR="00B33256" w:rsidRDefault="00B33256" w:rsidP="00A87866">
      <w:pPr>
        <w:jc w:val="center"/>
        <w:rPr>
          <w:b/>
          <w:bCs/>
          <w:shd w:val="clear" w:color="auto" w:fill="FFFFFF"/>
        </w:rPr>
      </w:pPr>
      <w:r>
        <w:rPr>
          <w:noProof/>
        </w:rPr>
        <w:drawing>
          <wp:inline distT="0" distB="0" distL="0" distR="0" wp14:anchorId="08772701" wp14:editId="364E60C1">
            <wp:extent cx="2370667" cy="2370667"/>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7180" cy="2377180"/>
                    </a:xfrm>
                    <a:prstGeom prst="rect">
                      <a:avLst/>
                    </a:prstGeom>
                    <a:noFill/>
                    <a:ln>
                      <a:noFill/>
                    </a:ln>
                  </pic:spPr>
                </pic:pic>
              </a:graphicData>
            </a:graphic>
          </wp:inline>
        </w:drawing>
      </w:r>
      <w:r w:rsidR="00A87866">
        <w:rPr>
          <w:noProof/>
        </w:rPr>
        <w:drawing>
          <wp:inline distT="0" distB="0" distL="0" distR="0" wp14:anchorId="3E2E8330" wp14:editId="76F99A5E">
            <wp:extent cx="2367518" cy="1775640"/>
            <wp:effectExtent l="0" t="889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2401701" cy="1801278"/>
                    </a:xfrm>
                    <a:prstGeom prst="rect">
                      <a:avLst/>
                    </a:prstGeom>
                    <a:noFill/>
                    <a:ln>
                      <a:noFill/>
                    </a:ln>
                  </pic:spPr>
                </pic:pic>
              </a:graphicData>
            </a:graphic>
          </wp:inline>
        </w:drawing>
      </w:r>
      <w:r w:rsidR="00A87866">
        <w:rPr>
          <w:noProof/>
        </w:rPr>
        <w:drawing>
          <wp:inline distT="0" distB="0" distL="0" distR="0" wp14:anchorId="3F541BE6" wp14:editId="34601058">
            <wp:extent cx="1781354" cy="2369560"/>
            <wp:effectExtent l="0" t="0" r="0" b="0"/>
            <wp:docPr id="4" name="Picture 4" descr="A picture containing text, grass, outdoor, fung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grass, outdoor, fungu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3601" cy="2385852"/>
                    </a:xfrm>
                    <a:prstGeom prst="rect">
                      <a:avLst/>
                    </a:prstGeom>
                    <a:noFill/>
                    <a:ln>
                      <a:noFill/>
                    </a:ln>
                  </pic:spPr>
                </pic:pic>
              </a:graphicData>
            </a:graphic>
          </wp:inline>
        </w:drawing>
      </w:r>
    </w:p>
    <w:p w14:paraId="7C0893D3" w14:textId="77777777" w:rsidR="00A87866" w:rsidRDefault="00A87866" w:rsidP="00A87866">
      <w:pPr>
        <w:jc w:val="center"/>
        <w:rPr>
          <w:b/>
          <w:bCs/>
          <w:shd w:val="clear" w:color="auto" w:fill="FFFFFF"/>
        </w:rPr>
      </w:pPr>
    </w:p>
    <w:p w14:paraId="288908E2" w14:textId="701C113E" w:rsidR="00A87866" w:rsidRDefault="00A87866" w:rsidP="00A87866">
      <w:pPr>
        <w:jc w:val="center"/>
        <w:rPr>
          <w:b/>
          <w:bCs/>
          <w:shd w:val="clear" w:color="auto" w:fill="FFFFFF"/>
        </w:rPr>
      </w:pPr>
      <w:r>
        <w:rPr>
          <w:noProof/>
        </w:rPr>
        <w:lastRenderedPageBreak/>
        <w:drawing>
          <wp:inline distT="0" distB="0" distL="0" distR="0" wp14:anchorId="07B344E2" wp14:editId="54EC8974">
            <wp:extent cx="3369733" cy="2527300"/>
            <wp:effectExtent l="0" t="0" r="2540" b="6350"/>
            <wp:docPr id="5" name="Picture 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lan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5755" cy="2554316"/>
                    </a:xfrm>
                    <a:prstGeom prst="rect">
                      <a:avLst/>
                    </a:prstGeom>
                    <a:noFill/>
                    <a:ln>
                      <a:noFill/>
                    </a:ln>
                  </pic:spPr>
                </pic:pic>
              </a:graphicData>
            </a:graphic>
          </wp:inline>
        </w:drawing>
      </w:r>
      <w:r>
        <w:rPr>
          <w:noProof/>
        </w:rPr>
        <w:drawing>
          <wp:inline distT="0" distB="0" distL="0" distR="0" wp14:anchorId="03DB201D" wp14:editId="39B7DDD3">
            <wp:extent cx="2678264" cy="2534920"/>
            <wp:effectExtent l="0" t="0" r="8255" b="0"/>
            <wp:docPr id="6" name="Picture 6" descr="A picture containing grass, outdoor, person,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ss, outdoor, person, vegetabl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8052" cy="2553649"/>
                    </a:xfrm>
                    <a:prstGeom prst="rect">
                      <a:avLst/>
                    </a:prstGeom>
                    <a:noFill/>
                    <a:ln>
                      <a:noFill/>
                    </a:ln>
                  </pic:spPr>
                </pic:pic>
              </a:graphicData>
            </a:graphic>
          </wp:inline>
        </w:drawing>
      </w:r>
    </w:p>
    <w:p w14:paraId="44F0CCCC" w14:textId="77777777" w:rsidR="00A87866" w:rsidRDefault="00A87866" w:rsidP="00B33256">
      <w:pPr>
        <w:jc w:val="both"/>
        <w:rPr>
          <w:b/>
          <w:bCs/>
          <w:shd w:val="clear" w:color="auto" w:fill="FFFFFF"/>
        </w:rPr>
      </w:pPr>
    </w:p>
    <w:p w14:paraId="1083FA61" w14:textId="03B4AA2A" w:rsidR="00B33256" w:rsidRPr="000B7AF9" w:rsidRDefault="00B33256" w:rsidP="00B33256">
      <w:pPr>
        <w:jc w:val="both"/>
        <w:rPr>
          <w:lang w:val="lt-LT"/>
        </w:rPr>
      </w:pPr>
      <w:r w:rsidRPr="0006522A">
        <w:rPr>
          <w:b/>
          <w:bCs/>
          <w:shd w:val="clear" w:color="auto" w:fill="FFFFFF"/>
          <w:lang w:val="lt-LT"/>
        </w:rPr>
        <w:t>2021 m. birželis-rugsėjis</w:t>
      </w:r>
      <w:r w:rsidRPr="0006522A">
        <w:rPr>
          <w:shd w:val="clear" w:color="auto" w:fill="FFFFFF"/>
          <w:lang w:val="lt-LT"/>
        </w:rPr>
        <w:t xml:space="preserve">. Edukacinės erdvės „Žvangučio sodas“ įkūrimas. </w:t>
      </w:r>
      <w:r w:rsidRPr="0006522A">
        <w:rPr>
          <w:lang w:val="lt-LT"/>
        </w:rPr>
        <w:t xml:space="preserve">Stotelės: </w:t>
      </w:r>
    </w:p>
    <w:p w14:paraId="6B7F9BA7" w14:textId="77777777" w:rsidR="00B33256" w:rsidRPr="000B7AF9" w:rsidRDefault="00B33256" w:rsidP="00B33256">
      <w:pPr>
        <w:jc w:val="both"/>
        <w:rPr>
          <w:lang w:val="lt-LT"/>
        </w:rPr>
      </w:pPr>
      <w:r w:rsidRPr="0006522A">
        <w:rPr>
          <w:lang w:val="lt-LT"/>
        </w:rPr>
        <w:t xml:space="preserve">1. Informacijos aikštelė. </w:t>
      </w:r>
    </w:p>
    <w:p w14:paraId="5A04517D" w14:textId="77777777" w:rsidR="00B33256" w:rsidRPr="000B7AF9" w:rsidRDefault="00B33256" w:rsidP="00B33256">
      <w:pPr>
        <w:jc w:val="both"/>
        <w:rPr>
          <w:lang w:val="lt-LT"/>
        </w:rPr>
      </w:pPr>
      <w:r w:rsidRPr="0006522A">
        <w:rPr>
          <w:lang w:val="lt-LT"/>
        </w:rPr>
        <w:t xml:space="preserve">2. Kelionė į sodą. </w:t>
      </w:r>
    </w:p>
    <w:p w14:paraId="72AA39BD" w14:textId="77777777" w:rsidR="00B33256" w:rsidRPr="000B7AF9" w:rsidRDefault="00B33256" w:rsidP="00B33256">
      <w:pPr>
        <w:jc w:val="both"/>
        <w:rPr>
          <w:lang w:val="lt-LT"/>
        </w:rPr>
      </w:pPr>
      <w:r w:rsidRPr="0006522A">
        <w:rPr>
          <w:lang w:val="lt-LT"/>
        </w:rPr>
        <w:t xml:space="preserve">3. Tyrinėjimai ir atradimai. </w:t>
      </w:r>
    </w:p>
    <w:p w14:paraId="526F6531" w14:textId="77777777" w:rsidR="00B33256" w:rsidRPr="000B7AF9" w:rsidRDefault="00B33256" w:rsidP="00B33256">
      <w:pPr>
        <w:jc w:val="both"/>
        <w:rPr>
          <w:lang w:val="lt-LT"/>
        </w:rPr>
      </w:pPr>
      <w:r w:rsidRPr="0006522A">
        <w:rPr>
          <w:lang w:val="lt-LT"/>
        </w:rPr>
        <w:t xml:space="preserve">4. Klevo paunksmėje. </w:t>
      </w:r>
    </w:p>
    <w:p w14:paraId="43DF52B5" w14:textId="77777777" w:rsidR="00B33256" w:rsidRDefault="00B33256" w:rsidP="00B33256">
      <w:pPr>
        <w:jc w:val="both"/>
      </w:pPr>
      <w:r w:rsidRPr="0006522A">
        <w:rPr>
          <w:lang w:val="lt-LT"/>
        </w:rPr>
        <w:t xml:space="preserve">5. Žydinti budlėja – dangiškasis drugelių rojus. </w:t>
      </w:r>
    </w:p>
    <w:p w14:paraId="216E5107" w14:textId="6C752845" w:rsidR="00B33256" w:rsidRPr="000B7AF9" w:rsidRDefault="00B33256" w:rsidP="00B33256">
      <w:pPr>
        <w:jc w:val="both"/>
        <w:rPr>
          <w:lang w:val="lt-LT"/>
        </w:rPr>
      </w:pPr>
      <w:r w:rsidRPr="0006522A">
        <w:rPr>
          <w:lang w:val="lt-LT"/>
        </w:rPr>
        <w:t xml:space="preserve">Stotelėse </w:t>
      </w:r>
      <w:r>
        <w:rPr>
          <w:lang w:val="lt-LT"/>
        </w:rPr>
        <w:t>organizuojama veikla siekiama</w:t>
      </w:r>
      <w:r w:rsidRPr="0006522A">
        <w:rPr>
          <w:lang w:val="lt-LT"/>
        </w:rPr>
        <w:t xml:space="preserve"> sudominti</w:t>
      </w:r>
      <w:r>
        <w:rPr>
          <w:lang w:val="lt-LT"/>
        </w:rPr>
        <w:t xml:space="preserve"> vaikus</w:t>
      </w:r>
      <w:r w:rsidRPr="0006522A">
        <w:rPr>
          <w:lang w:val="lt-LT"/>
        </w:rPr>
        <w:t xml:space="preserve">, skatinti </w:t>
      </w:r>
      <w:r>
        <w:rPr>
          <w:lang w:val="lt-LT"/>
        </w:rPr>
        <w:t>jų</w:t>
      </w:r>
      <w:r w:rsidRPr="0006522A">
        <w:rPr>
          <w:lang w:val="lt-LT"/>
        </w:rPr>
        <w:t xml:space="preserve"> smalsumą, pastabumą, norą patiems pastebėti, pažinti, atrasti. „Žvangučio sodo“ stotelių eiliškumas yra tikslingas. Kiekvienoje stotelėje pateikiamos tokios užduotys, kurios skatina ugdytinius stebėti, tyrinėti, eksperimentuoti, žaisti, patirti pažinimo džiaugsmą, dalytis su kitais savo atradimais ir patirtimi. Kelionės pradžioje informacijos aikštelėje ugdytiniai susipažįsta su kelionės maršrutu. Kelionė į sodą nukreipia į pojūčių atradimus, ugdytiniai stebi, liečia ir atranda daug įvairiausių augalų. Tyrinėjimų ir atradimų stotelėje ugdytiniai stebi, fiksuoja, tyrinėja gamtą, vykstančius sezoninius pasikeitimus. Klevo paunksmėje ugdytiniai atranda galiūno prieglobstį: po klevu vyksta tyrinėjimai, pramogos, atokvėpis. Galinėje stotelėje atranda mažytį drugelių rojų</w:t>
      </w:r>
      <w:r>
        <w:rPr>
          <w:lang w:val="lt-LT"/>
        </w:rPr>
        <w:t>, kuriame tyrinėdami supranta kad visi aplinkos objektai susiję, formuojasi holistinę pasaulio sampratą</w:t>
      </w:r>
      <w:r w:rsidRPr="0006522A">
        <w:rPr>
          <w:lang w:val="lt-LT"/>
        </w:rPr>
        <w:t xml:space="preserve">. </w:t>
      </w:r>
    </w:p>
    <w:p w14:paraId="6596D560" w14:textId="77777777" w:rsidR="00A87866" w:rsidRPr="00DC0002" w:rsidRDefault="00A87866" w:rsidP="00B33256">
      <w:pPr>
        <w:jc w:val="both"/>
        <w:rPr>
          <w:color w:val="000000"/>
          <w:shd w:val="clear" w:color="auto" w:fill="FFFFFF"/>
          <w:lang w:val="lt-LT"/>
        </w:rPr>
      </w:pPr>
    </w:p>
    <w:p w14:paraId="3D052C79" w14:textId="71FF5BE4" w:rsidR="00B33256" w:rsidRDefault="00A87866" w:rsidP="00A87866">
      <w:pPr>
        <w:pStyle w:val="prastasistinklapis"/>
        <w:snapToGrid w:val="0"/>
        <w:spacing w:before="0" w:after="0"/>
        <w:jc w:val="center"/>
        <w:rPr>
          <w:b/>
          <w:bCs/>
        </w:rPr>
      </w:pPr>
      <w:r>
        <w:rPr>
          <w:noProof/>
        </w:rPr>
        <w:drawing>
          <wp:inline distT="0" distB="0" distL="0" distR="0" wp14:anchorId="0AB8CC19" wp14:editId="034811DA">
            <wp:extent cx="1595209" cy="2298700"/>
            <wp:effectExtent l="0" t="0" r="5080" b="6350"/>
            <wp:docPr id="7" name="Picture 7" descr="A picture containing tree, outdoor, ground,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ree, outdoor, ground, plan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8326" cy="2303192"/>
                    </a:xfrm>
                    <a:prstGeom prst="rect">
                      <a:avLst/>
                    </a:prstGeom>
                    <a:noFill/>
                    <a:ln>
                      <a:noFill/>
                    </a:ln>
                  </pic:spPr>
                </pic:pic>
              </a:graphicData>
            </a:graphic>
          </wp:inline>
        </w:drawing>
      </w:r>
      <w:r>
        <w:rPr>
          <w:noProof/>
        </w:rPr>
        <w:drawing>
          <wp:inline distT="0" distB="0" distL="0" distR="0" wp14:anchorId="7D71B125" wp14:editId="59AD71FD">
            <wp:extent cx="1913467" cy="2300717"/>
            <wp:effectExtent l="0" t="0" r="0" b="4445"/>
            <wp:docPr id="8" name="Picture 8" descr="A group of children feeding a chick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children feeding a chicken&#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0795" cy="2321552"/>
                    </a:xfrm>
                    <a:prstGeom prst="rect">
                      <a:avLst/>
                    </a:prstGeom>
                    <a:noFill/>
                    <a:ln>
                      <a:noFill/>
                    </a:ln>
                  </pic:spPr>
                </pic:pic>
              </a:graphicData>
            </a:graphic>
          </wp:inline>
        </w:drawing>
      </w:r>
      <w:r>
        <w:rPr>
          <w:noProof/>
        </w:rPr>
        <w:drawing>
          <wp:inline distT="0" distB="0" distL="0" distR="0" wp14:anchorId="2203FF2A" wp14:editId="1CF1FC28">
            <wp:extent cx="1549400" cy="2283326"/>
            <wp:effectExtent l="0" t="0" r="0" b="3175"/>
            <wp:docPr id="9" name="Picture 9" descr="A picture containing person, young,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young, group&#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0409" cy="2314287"/>
                    </a:xfrm>
                    <a:prstGeom prst="rect">
                      <a:avLst/>
                    </a:prstGeom>
                    <a:noFill/>
                    <a:ln>
                      <a:noFill/>
                    </a:ln>
                  </pic:spPr>
                </pic:pic>
              </a:graphicData>
            </a:graphic>
          </wp:inline>
        </w:drawing>
      </w:r>
    </w:p>
    <w:p w14:paraId="1F931EC4" w14:textId="77777777" w:rsidR="00595FD1" w:rsidRDefault="00595FD1" w:rsidP="00B33256">
      <w:pPr>
        <w:pStyle w:val="prastasistinklapis"/>
        <w:snapToGrid w:val="0"/>
        <w:spacing w:before="0" w:after="0"/>
        <w:rPr>
          <w:b/>
          <w:bCs/>
        </w:rPr>
      </w:pPr>
    </w:p>
    <w:p w14:paraId="20274AFE" w14:textId="0A6353D1" w:rsidR="00B33256" w:rsidRPr="00DC0002" w:rsidRDefault="00B33256" w:rsidP="00B33256">
      <w:pPr>
        <w:pStyle w:val="prastasistinklapis"/>
        <w:snapToGrid w:val="0"/>
        <w:spacing w:before="0" w:after="0"/>
        <w:rPr>
          <w:b/>
          <w:bCs/>
        </w:rPr>
      </w:pPr>
      <w:r w:rsidRPr="00DC0002">
        <w:rPr>
          <w:b/>
          <w:bCs/>
        </w:rPr>
        <w:lastRenderedPageBreak/>
        <w:t xml:space="preserve">Mokomosios, metodinės medžiagos rengimas </w:t>
      </w:r>
    </w:p>
    <w:p w14:paraId="1BAA90C3" w14:textId="77777777" w:rsidR="00B33256" w:rsidRPr="00B33256" w:rsidRDefault="00B33256" w:rsidP="00B33256">
      <w:pPr>
        <w:rPr>
          <w:b/>
          <w:lang w:val="lt-LT"/>
        </w:rPr>
      </w:pPr>
    </w:p>
    <w:p w14:paraId="1E74B6C3" w14:textId="5433C007" w:rsidR="00B33256" w:rsidRPr="00DC0002" w:rsidRDefault="00B33256" w:rsidP="00B33256">
      <w:pPr>
        <w:rPr>
          <w:color w:val="000000"/>
          <w:shd w:val="clear" w:color="auto" w:fill="FFFFFF"/>
          <w:lang w:val="lt-LT"/>
        </w:rPr>
      </w:pPr>
      <w:r w:rsidRPr="00DC0002">
        <w:rPr>
          <w:b/>
          <w:lang w:val="lt-LT"/>
        </w:rPr>
        <w:t>2021 m. rugpjūtis-spalis</w:t>
      </w:r>
      <w:r w:rsidRPr="00DC0002">
        <w:rPr>
          <w:bCs/>
          <w:lang w:val="lt-LT"/>
        </w:rPr>
        <w:t>. „Žvangučio sodas“ a</w:t>
      </w:r>
      <w:r w:rsidRPr="00DC0002">
        <w:rPr>
          <w:lang w:val="lt-LT"/>
        </w:rPr>
        <w:t xml:space="preserve">plinkosauginio ugdymo(si) mokomoji-metodinė medžiaga (28 psl.): aprašyta pažinimo stotelės, gamtotyros temos, idėjos, tyrinėjimai, užduotys, žaidimai. Parinkta papildoma literatūra, priedai su kūriniais. </w:t>
      </w:r>
    </w:p>
    <w:p w14:paraId="4720E666" w14:textId="77777777" w:rsidR="00B33256" w:rsidRPr="000B7AF9" w:rsidRDefault="00B33256" w:rsidP="00B33256">
      <w:pPr>
        <w:rPr>
          <w:b/>
          <w:bCs/>
          <w:lang w:val="lt-LT"/>
        </w:rPr>
      </w:pPr>
    </w:p>
    <w:p w14:paraId="231F1847" w14:textId="77777777" w:rsidR="0061505F" w:rsidRPr="000B7AF9" w:rsidRDefault="00B33256" w:rsidP="00B33256">
      <w:pPr>
        <w:rPr>
          <w:lang w:val="lt-LT"/>
        </w:rPr>
      </w:pPr>
      <w:r w:rsidRPr="00DC0002">
        <w:rPr>
          <w:b/>
          <w:bCs/>
          <w:lang w:val="lt-LT"/>
        </w:rPr>
        <w:t>2021 m. rugpjūtis-spalis</w:t>
      </w:r>
      <w:r w:rsidRPr="00DC0002">
        <w:rPr>
          <w:lang w:val="lt-LT"/>
        </w:rPr>
        <w:t xml:space="preserve">. „Žvangučio sodo“ tyrinėtojo užrašai“  ugdytiniui </w:t>
      </w:r>
      <w:r>
        <w:rPr>
          <w:lang w:val="lt-LT"/>
        </w:rPr>
        <w:t>–</w:t>
      </w:r>
      <w:r w:rsidRPr="00DC0002">
        <w:rPr>
          <w:lang w:val="lt-LT"/>
        </w:rPr>
        <w:t xml:space="preserve"> apie žaliosios erdvės </w:t>
      </w:r>
      <w:r>
        <w:rPr>
          <w:lang w:val="lt-LT"/>
        </w:rPr>
        <w:t xml:space="preserve">pritaikymą </w:t>
      </w:r>
      <w:r w:rsidRPr="00DC0002">
        <w:rPr>
          <w:lang w:val="lt-LT"/>
        </w:rPr>
        <w:t>edukacijai (tyrinėjimai, eksperimentavimai, meninė veikla ir kita) skirtas leidinukas (20 psl.). Leidinuką sudaro įvairios užduotys apie augalus, jų priežiūrą ir kita. Parengta metodinė medžiaga padėjo formuoti vaikų palankaus aplinkai elgesio nuostatas, gamtojautą bei elementarius aplinkotyros įgūdžius.</w:t>
      </w:r>
    </w:p>
    <w:p w14:paraId="7E940B10" w14:textId="16BB1B9D" w:rsidR="00B33256" w:rsidRPr="00DC0002" w:rsidRDefault="00B33256" w:rsidP="00B33256">
      <w:pPr>
        <w:rPr>
          <w:color w:val="000000"/>
          <w:shd w:val="clear" w:color="auto" w:fill="FFFFFF"/>
          <w:lang w:val="lt-LT"/>
        </w:rPr>
      </w:pPr>
      <w:r w:rsidRPr="00DC0002">
        <w:rPr>
          <w:lang w:val="lt-LT"/>
        </w:rPr>
        <w:t xml:space="preserve"> </w:t>
      </w:r>
    </w:p>
    <w:p w14:paraId="5A818C09" w14:textId="3E707627" w:rsidR="00B33256" w:rsidRDefault="0061505F" w:rsidP="0061505F">
      <w:pPr>
        <w:pStyle w:val="prastasistinklapis"/>
        <w:tabs>
          <w:tab w:val="left" w:pos="225"/>
        </w:tabs>
        <w:snapToGrid w:val="0"/>
        <w:spacing w:before="0" w:after="0"/>
        <w:jc w:val="center"/>
        <w:rPr>
          <w:b/>
          <w:bCs/>
          <w:shd w:val="clear" w:color="auto" w:fill="FFFFFF"/>
        </w:rPr>
      </w:pPr>
      <w:r>
        <w:rPr>
          <w:noProof/>
        </w:rPr>
        <w:drawing>
          <wp:inline distT="0" distB="0" distL="0" distR="0" wp14:anchorId="0DD43A26" wp14:editId="01D30031">
            <wp:extent cx="2991803" cy="2243852"/>
            <wp:effectExtent l="0" t="6985" r="0" b="0"/>
            <wp:docPr id="15" name="Picture 15"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pers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3003809" cy="2252857"/>
                    </a:xfrm>
                    <a:prstGeom prst="rect">
                      <a:avLst/>
                    </a:prstGeom>
                    <a:noFill/>
                    <a:ln>
                      <a:noFill/>
                    </a:ln>
                  </pic:spPr>
                </pic:pic>
              </a:graphicData>
            </a:graphic>
          </wp:inline>
        </w:drawing>
      </w:r>
      <w:r w:rsidRPr="0061505F">
        <w:rPr>
          <w:noProof/>
        </w:rPr>
        <w:t xml:space="preserve"> </w:t>
      </w:r>
      <w:r>
        <w:rPr>
          <w:noProof/>
        </w:rPr>
        <w:drawing>
          <wp:inline distT="0" distB="0" distL="0" distR="0" wp14:anchorId="0E74E677" wp14:editId="0E25AE07">
            <wp:extent cx="1335308" cy="2988362"/>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45881" cy="3012025"/>
                    </a:xfrm>
                    <a:prstGeom prst="rect">
                      <a:avLst/>
                    </a:prstGeom>
                    <a:noFill/>
                    <a:ln>
                      <a:noFill/>
                    </a:ln>
                  </pic:spPr>
                </pic:pic>
              </a:graphicData>
            </a:graphic>
          </wp:inline>
        </w:drawing>
      </w:r>
    </w:p>
    <w:p w14:paraId="5A97B07C" w14:textId="77777777" w:rsidR="0061505F" w:rsidRDefault="0061505F" w:rsidP="00B33256">
      <w:pPr>
        <w:pStyle w:val="prastasistinklapis"/>
        <w:tabs>
          <w:tab w:val="left" w:pos="225"/>
        </w:tabs>
        <w:snapToGrid w:val="0"/>
        <w:spacing w:before="0" w:after="0"/>
        <w:rPr>
          <w:b/>
          <w:bCs/>
          <w:shd w:val="clear" w:color="auto" w:fill="FFFFFF"/>
        </w:rPr>
      </w:pPr>
    </w:p>
    <w:p w14:paraId="107955CF" w14:textId="7AF315C9" w:rsidR="00B33256" w:rsidRPr="00DC0002" w:rsidRDefault="00B33256" w:rsidP="00B33256">
      <w:pPr>
        <w:pStyle w:val="prastasistinklapis"/>
        <w:tabs>
          <w:tab w:val="left" w:pos="225"/>
        </w:tabs>
        <w:snapToGrid w:val="0"/>
        <w:spacing w:before="0" w:after="0"/>
        <w:rPr>
          <w:b/>
          <w:bCs/>
          <w:shd w:val="clear" w:color="auto" w:fill="FFFFFF"/>
        </w:rPr>
      </w:pPr>
      <w:r w:rsidRPr="00DC0002">
        <w:rPr>
          <w:b/>
          <w:bCs/>
          <w:shd w:val="clear" w:color="auto" w:fill="FFFFFF"/>
        </w:rPr>
        <w:t>Viešinimas</w:t>
      </w:r>
      <w:r w:rsidR="0061505F" w:rsidRPr="0061505F">
        <w:t xml:space="preserve"> </w:t>
      </w:r>
    </w:p>
    <w:p w14:paraId="11AB9176" w14:textId="77777777" w:rsidR="0061505F" w:rsidRDefault="0061505F" w:rsidP="00B33256"/>
    <w:p w14:paraId="19DD9661" w14:textId="085A779E" w:rsidR="00B33256" w:rsidRPr="00DC0002" w:rsidRDefault="00B33256" w:rsidP="00B33256">
      <w:pPr>
        <w:rPr>
          <w:lang w:val="lt-LT"/>
        </w:rPr>
      </w:pPr>
      <w:r w:rsidRPr="00DC0002">
        <w:rPr>
          <w:lang w:val="lt-LT"/>
        </w:rPr>
        <w:t xml:space="preserve">Internetinėje svetainėje: </w:t>
      </w:r>
      <w:hyperlink r:id="rId21" w:history="1">
        <w:r w:rsidRPr="00DC0002">
          <w:rPr>
            <w:rStyle w:val="Hyperlink"/>
            <w:lang w:val="lt-LT"/>
          </w:rPr>
          <w:t>http://vilnius-zvangutis.lt/</w:t>
        </w:r>
      </w:hyperlink>
    </w:p>
    <w:p w14:paraId="64DED935" w14:textId="77777777" w:rsidR="00B33256" w:rsidRPr="00DC0002" w:rsidRDefault="00B33256" w:rsidP="00B33256">
      <w:pPr>
        <w:rPr>
          <w:rStyle w:val="Hyperlink"/>
          <w:lang w:val="lt-LT"/>
        </w:rPr>
      </w:pPr>
      <w:r w:rsidRPr="00DC0002">
        <w:rPr>
          <w:lang w:val="lt-LT"/>
        </w:rPr>
        <w:t xml:space="preserve">Elektroninėje erdvėje: </w:t>
      </w:r>
      <w:hyperlink r:id="rId22" w:history="1">
        <w:r w:rsidRPr="00DC0002">
          <w:rPr>
            <w:rStyle w:val="Hyperlink"/>
            <w:lang w:val="lt-LT"/>
          </w:rPr>
          <w:t>https://musudarzelis.lt/</w:t>
        </w:r>
      </w:hyperlink>
    </w:p>
    <w:p w14:paraId="543FBB84" w14:textId="77777777" w:rsidR="00B33256" w:rsidRPr="00B33256" w:rsidRDefault="00B33256" w:rsidP="00B33256">
      <w:pPr>
        <w:rPr>
          <w:i/>
          <w:iCs/>
          <w:color w:val="222222"/>
          <w:shd w:val="clear" w:color="auto" w:fill="FFFFFF"/>
          <w:lang w:val="lt-LT"/>
        </w:rPr>
      </w:pPr>
      <w:r w:rsidRPr="00B33256">
        <w:rPr>
          <w:i/>
          <w:iCs/>
          <w:color w:val="222222"/>
          <w:shd w:val="clear" w:color="auto" w:fill="FFFFFF"/>
          <w:lang w:val="lt-LT"/>
        </w:rPr>
        <w:t>Pranešimai konferencijose</w:t>
      </w:r>
    </w:p>
    <w:p w14:paraId="2C099B0F" w14:textId="77777777" w:rsidR="00B33256" w:rsidRPr="00DC0002" w:rsidRDefault="00B33256" w:rsidP="00B33256">
      <w:pPr>
        <w:rPr>
          <w:rStyle w:val="Hyperlink"/>
          <w:lang w:val="lt-LT"/>
        </w:rPr>
      </w:pPr>
      <w:r w:rsidRPr="00DC0002">
        <w:rPr>
          <w:b/>
          <w:bCs/>
          <w:color w:val="222222"/>
          <w:shd w:val="clear" w:color="auto" w:fill="FFFFFF"/>
          <w:lang w:val="lt-LT"/>
        </w:rPr>
        <w:t>2021-10-15/16</w:t>
      </w:r>
      <w:r w:rsidRPr="00DC0002">
        <w:rPr>
          <w:color w:val="222222"/>
          <w:shd w:val="clear" w:color="auto" w:fill="FFFFFF"/>
          <w:lang w:val="lt-LT"/>
        </w:rPr>
        <w:t xml:space="preserve">. </w:t>
      </w:r>
      <w:r w:rsidRPr="00DC0002">
        <w:rPr>
          <w:lang w:val="lt-LT"/>
        </w:rPr>
        <w:t>Mokslinis metodinis centras ,,Scientia educologica" nacionalinė mokslinėje konferencija-seminaras  „Gamtamokslinis ugdymas bendrojo ugdymo mokykloje – 2021“. Pranešimas</w:t>
      </w:r>
      <w:r w:rsidRPr="00DC0002">
        <w:rPr>
          <w:b/>
          <w:bCs/>
          <w:lang w:val="lt-LT"/>
        </w:rPr>
        <w:t xml:space="preserve"> </w:t>
      </w:r>
      <w:r w:rsidRPr="00DC0002">
        <w:rPr>
          <w:color w:val="222222"/>
          <w:shd w:val="clear" w:color="auto" w:fill="FFFFFF"/>
          <w:lang w:val="lt-LT"/>
        </w:rPr>
        <w:t>„Žalioji edukacinė erdvė Vilniaus lopšelyje-darželyje „Žvangutis“ .</w:t>
      </w:r>
    </w:p>
    <w:p w14:paraId="078E5BB4" w14:textId="77777777" w:rsidR="00B33256" w:rsidRPr="00DC0002" w:rsidRDefault="00B33256" w:rsidP="00B33256">
      <w:pPr>
        <w:rPr>
          <w:color w:val="FF0000"/>
          <w:lang w:val="lt-LT"/>
        </w:rPr>
      </w:pPr>
      <w:r w:rsidRPr="00DC0002">
        <w:rPr>
          <w:b/>
          <w:bCs/>
          <w:lang w:val="lt-LT"/>
        </w:rPr>
        <w:t>2021-10-27</w:t>
      </w:r>
      <w:r w:rsidRPr="00DC0002">
        <w:rPr>
          <w:lang w:val="lt-LT"/>
        </w:rPr>
        <w:t>. Respublikinė teorinė-praktinė konferencija „Aplinkosauginė veikla artimiausioje vaiko aplinkoje“. Pranešimai:</w:t>
      </w:r>
    </w:p>
    <w:p w14:paraId="7B60C647" w14:textId="77777777" w:rsidR="00B33256" w:rsidRPr="00DC0002" w:rsidRDefault="00B33256" w:rsidP="00B33256">
      <w:pPr>
        <w:pStyle w:val="ListParagraph"/>
        <w:numPr>
          <w:ilvl w:val="0"/>
          <w:numId w:val="1"/>
        </w:numPr>
        <w:spacing w:after="0" w:line="240" w:lineRule="auto"/>
        <w:rPr>
          <w:rFonts w:ascii="Times New Roman" w:hAnsi="Times New Roman" w:cs="Times New Roman"/>
          <w:sz w:val="24"/>
          <w:szCs w:val="24"/>
          <w:lang w:val="lt-LT"/>
        </w:rPr>
      </w:pPr>
      <w:r w:rsidRPr="00DC0002">
        <w:rPr>
          <w:rFonts w:ascii="Times New Roman" w:hAnsi="Times New Roman" w:cs="Times New Roman"/>
          <w:sz w:val="24"/>
          <w:szCs w:val="24"/>
          <w:lang w:val="lt-LT"/>
        </w:rPr>
        <w:t xml:space="preserve">„Medžių pažinimas artimiausioje  aplinkoje“ </w:t>
      </w:r>
    </w:p>
    <w:p w14:paraId="4AA39358" w14:textId="77777777" w:rsidR="00B33256" w:rsidRPr="00DC0002" w:rsidRDefault="00B33256" w:rsidP="00B33256">
      <w:pPr>
        <w:pStyle w:val="ListParagraph"/>
        <w:numPr>
          <w:ilvl w:val="0"/>
          <w:numId w:val="1"/>
        </w:numPr>
        <w:spacing w:after="0" w:line="240" w:lineRule="auto"/>
        <w:rPr>
          <w:rFonts w:ascii="Times New Roman" w:hAnsi="Times New Roman" w:cs="Times New Roman"/>
          <w:b/>
          <w:bCs/>
          <w:i/>
          <w:color w:val="FF0000"/>
          <w:sz w:val="24"/>
          <w:szCs w:val="24"/>
          <w:lang w:val="lt-LT"/>
        </w:rPr>
      </w:pPr>
      <w:r w:rsidRPr="00DC0002">
        <w:rPr>
          <w:rFonts w:ascii="Times New Roman" w:hAnsi="Times New Roman" w:cs="Times New Roman"/>
          <w:sz w:val="24"/>
          <w:szCs w:val="24"/>
          <w:lang w:val="lt-LT"/>
        </w:rPr>
        <w:t xml:space="preserve">,,Nariuotakojai artimiausioje vaiko aplinkoje“ </w:t>
      </w:r>
    </w:p>
    <w:p w14:paraId="0058730F" w14:textId="77777777" w:rsidR="00B33256" w:rsidRPr="00DC0002" w:rsidRDefault="00B33256" w:rsidP="00B33256">
      <w:pPr>
        <w:pStyle w:val="ListParagraph"/>
        <w:numPr>
          <w:ilvl w:val="0"/>
          <w:numId w:val="1"/>
        </w:numPr>
        <w:spacing w:after="0" w:line="276" w:lineRule="auto"/>
        <w:rPr>
          <w:rFonts w:ascii="Times New Roman" w:hAnsi="Times New Roman" w:cs="Times New Roman"/>
          <w:sz w:val="24"/>
          <w:szCs w:val="24"/>
          <w:lang w:val="lt-LT"/>
        </w:rPr>
      </w:pPr>
      <w:r w:rsidRPr="00DC0002">
        <w:rPr>
          <w:rFonts w:ascii="Times New Roman" w:hAnsi="Times New Roman" w:cs="Times New Roman"/>
          <w:i/>
          <w:sz w:val="24"/>
          <w:szCs w:val="24"/>
          <w:lang w:val="lt-LT"/>
        </w:rPr>
        <w:t xml:space="preserve"> </w:t>
      </w:r>
      <w:r w:rsidRPr="00DC0002">
        <w:rPr>
          <w:rFonts w:ascii="Times New Roman" w:hAnsi="Times New Roman" w:cs="Times New Roman"/>
          <w:sz w:val="24"/>
          <w:szCs w:val="24"/>
          <w:lang w:val="lt-LT"/>
        </w:rPr>
        <w:t xml:space="preserve">„Aplinkosauginė veikla „Žvangučio sode“ </w:t>
      </w:r>
    </w:p>
    <w:p w14:paraId="33FAB3AE" w14:textId="77777777" w:rsidR="00B33256" w:rsidRDefault="00B33256" w:rsidP="00B33256">
      <w:pPr>
        <w:rPr>
          <w:lang w:val="lt-LT"/>
        </w:rPr>
      </w:pPr>
    </w:p>
    <w:p w14:paraId="36E62BBB" w14:textId="26235182" w:rsidR="00B33256" w:rsidRPr="00B33256" w:rsidRDefault="00B33256" w:rsidP="00B33256">
      <w:pPr>
        <w:rPr>
          <w:lang w:val="lt-LT"/>
        </w:rPr>
      </w:pPr>
      <w:r w:rsidRPr="00B33256">
        <w:rPr>
          <w:lang w:val="lt-LT"/>
        </w:rPr>
        <w:t xml:space="preserve">Sukurta žalioji edukacinė erdvė (pritaikyta ir specialiųjų poreikių turintiems vaikams), kurioje darželio ugdytiniai, pedagogai, tėvai ir socialiniai partneriai artimiausioje aplinkoje galėjo tyrinėti, stebėti, atrasti </w:t>
      </w:r>
      <w:r w:rsidRPr="00B33256">
        <w:rPr>
          <w:lang w:val="lt-LT"/>
        </w:rPr>
        <w:lastRenderedPageBreak/>
        <w:t>augmenijos, vabzdžių įvairovę. Vasarą ugdytiniai ne tik augino ekologiškus vaisius, daržoves, prieskonius, bet ir aktyviai veikė, grūdinosi.</w:t>
      </w:r>
    </w:p>
    <w:p w14:paraId="37288571" w14:textId="4E6D14EC" w:rsidR="00B33256" w:rsidRPr="00B33256" w:rsidRDefault="00B33256" w:rsidP="00B33256">
      <w:pPr>
        <w:jc w:val="both"/>
        <w:rPr>
          <w:lang w:val="lt-LT"/>
        </w:rPr>
      </w:pPr>
      <w:r w:rsidRPr="00B33256">
        <w:rPr>
          <w:lang w:val="lt-LT"/>
        </w:rPr>
        <w:t xml:space="preserve">Sukurta žalioji edukacinė erdvė tapo nuolat bendruomenės prižiūrima ir puoselėjama teritorija, </w:t>
      </w:r>
      <w:r w:rsidR="000B7AF9">
        <w:rPr>
          <w:lang w:val="lt-LT"/>
        </w:rPr>
        <w:t xml:space="preserve">pedagogų parengta </w:t>
      </w:r>
      <w:r w:rsidRPr="00B33256">
        <w:rPr>
          <w:lang w:val="lt-LT"/>
        </w:rPr>
        <w:t>metodin</w:t>
      </w:r>
      <w:r w:rsidR="000B7AF9">
        <w:rPr>
          <w:lang w:val="lt-LT"/>
        </w:rPr>
        <w:t>ė</w:t>
      </w:r>
      <w:r w:rsidRPr="00B33256">
        <w:rPr>
          <w:lang w:val="lt-LT"/>
        </w:rPr>
        <w:t xml:space="preserve"> medžiaga „Žvangučio sodas“ įgalino projekto idėjas realizuoti bei skleisti informaciją apie aplinkosauginę veikseną ir pasiekimus (projekto, ugdytinių).</w:t>
      </w:r>
    </w:p>
    <w:p w14:paraId="6E664BC2" w14:textId="6060F6D1" w:rsidR="00B33256" w:rsidRPr="00B33256" w:rsidRDefault="00B33256" w:rsidP="00B33256">
      <w:pPr>
        <w:pStyle w:val="prastasistinklapis"/>
        <w:snapToGrid w:val="0"/>
        <w:spacing w:before="0" w:after="0"/>
      </w:pPr>
      <w:r>
        <w:t xml:space="preserve">Įrengta edukacine erdve naudojamasi ir toliau visais metų laikais. </w:t>
      </w:r>
      <w:r w:rsidRPr="00B33256">
        <w:t xml:space="preserve">Projektas turi tęstinumą, tobulinant darželio žaliąją edukacinę erdvę, ją pritaikant specialiųjų poreikių turintiems vaikams. Tęstinumas vyks ir partnerių (Vilniaus lopšelio-darželio „Švelnukas“) lauko aplinkoje bei vyksta tolesnis bendradarbiavimas, rengiant bendrus aplinkosauginius projektus. </w:t>
      </w:r>
    </w:p>
    <w:p w14:paraId="5F99CF88" w14:textId="77777777" w:rsidR="002E3DD0" w:rsidRPr="00B33256" w:rsidRDefault="002E3DD0">
      <w:pPr>
        <w:rPr>
          <w:lang w:val="lt-LT"/>
        </w:rPr>
      </w:pPr>
    </w:p>
    <w:sectPr w:rsidR="002E3DD0" w:rsidRPr="00B33256" w:rsidSect="00B33256">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A71430"/>
    <w:multiLevelType w:val="hybridMultilevel"/>
    <w:tmpl w:val="F7A4E748"/>
    <w:lvl w:ilvl="0" w:tplc="6D967B08">
      <w:start w:val="1"/>
      <w:numFmt w:val="bullet"/>
      <w:lvlText w:val=""/>
      <w:lvlJc w:val="left"/>
      <w:pPr>
        <w:ind w:left="501" w:hanging="360"/>
      </w:pPr>
      <w:rPr>
        <w:rFonts w:ascii="Symbol" w:hAnsi="Symbol" w:hint="default"/>
        <w:color w:val="auto"/>
      </w:rPr>
    </w:lvl>
    <w:lvl w:ilvl="1" w:tplc="04270003">
      <w:start w:val="1"/>
      <w:numFmt w:val="bullet"/>
      <w:lvlText w:val="o"/>
      <w:lvlJc w:val="left"/>
      <w:pPr>
        <w:ind w:left="1221" w:hanging="360"/>
      </w:pPr>
      <w:rPr>
        <w:rFonts w:ascii="Courier New" w:hAnsi="Courier New" w:cs="Courier New" w:hint="default"/>
      </w:rPr>
    </w:lvl>
    <w:lvl w:ilvl="2" w:tplc="04270005">
      <w:start w:val="1"/>
      <w:numFmt w:val="bullet"/>
      <w:lvlText w:val=""/>
      <w:lvlJc w:val="left"/>
      <w:pPr>
        <w:ind w:left="1941" w:hanging="360"/>
      </w:pPr>
      <w:rPr>
        <w:rFonts w:ascii="Wingdings" w:hAnsi="Wingdings" w:hint="default"/>
      </w:rPr>
    </w:lvl>
    <w:lvl w:ilvl="3" w:tplc="04270001">
      <w:start w:val="1"/>
      <w:numFmt w:val="bullet"/>
      <w:lvlText w:val=""/>
      <w:lvlJc w:val="left"/>
      <w:pPr>
        <w:ind w:left="2661" w:hanging="360"/>
      </w:pPr>
      <w:rPr>
        <w:rFonts w:ascii="Symbol" w:hAnsi="Symbol" w:hint="default"/>
      </w:rPr>
    </w:lvl>
    <w:lvl w:ilvl="4" w:tplc="04270003">
      <w:start w:val="1"/>
      <w:numFmt w:val="bullet"/>
      <w:lvlText w:val="o"/>
      <w:lvlJc w:val="left"/>
      <w:pPr>
        <w:ind w:left="3381" w:hanging="360"/>
      </w:pPr>
      <w:rPr>
        <w:rFonts w:ascii="Courier New" w:hAnsi="Courier New" w:cs="Courier New" w:hint="default"/>
      </w:rPr>
    </w:lvl>
    <w:lvl w:ilvl="5" w:tplc="04270005">
      <w:start w:val="1"/>
      <w:numFmt w:val="bullet"/>
      <w:lvlText w:val=""/>
      <w:lvlJc w:val="left"/>
      <w:pPr>
        <w:ind w:left="4101" w:hanging="360"/>
      </w:pPr>
      <w:rPr>
        <w:rFonts w:ascii="Wingdings" w:hAnsi="Wingdings" w:hint="default"/>
      </w:rPr>
    </w:lvl>
    <w:lvl w:ilvl="6" w:tplc="04270001">
      <w:start w:val="1"/>
      <w:numFmt w:val="bullet"/>
      <w:lvlText w:val=""/>
      <w:lvlJc w:val="left"/>
      <w:pPr>
        <w:ind w:left="4821" w:hanging="360"/>
      </w:pPr>
      <w:rPr>
        <w:rFonts w:ascii="Symbol" w:hAnsi="Symbol" w:hint="default"/>
      </w:rPr>
    </w:lvl>
    <w:lvl w:ilvl="7" w:tplc="04270003">
      <w:start w:val="1"/>
      <w:numFmt w:val="bullet"/>
      <w:lvlText w:val="o"/>
      <w:lvlJc w:val="left"/>
      <w:pPr>
        <w:ind w:left="5541" w:hanging="360"/>
      </w:pPr>
      <w:rPr>
        <w:rFonts w:ascii="Courier New" w:hAnsi="Courier New" w:cs="Courier New" w:hint="default"/>
      </w:rPr>
    </w:lvl>
    <w:lvl w:ilvl="8" w:tplc="04270005">
      <w:start w:val="1"/>
      <w:numFmt w:val="bullet"/>
      <w:lvlText w:val=""/>
      <w:lvlJc w:val="left"/>
      <w:pPr>
        <w:ind w:left="626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B760C"/>
    <w:rsid w:val="000B7AF9"/>
    <w:rsid w:val="002E3DD0"/>
    <w:rsid w:val="00595FD1"/>
    <w:rsid w:val="0061505F"/>
    <w:rsid w:val="00A87866"/>
    <w:rsid w:val="00B33256"/>
    <w:rsid w:val="00BB7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8BE1C"/>
  <w15:chartTrackingRefBased/>
  <w15:docId w15:val="{459CB4C4-1421-46ED-A371-9E16E2200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2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3256"/>
    <w:rPr>
      <w:color w:val="0000FF"/>
      <w:u w:val="single"/>
    </w:rPr>
  </w:style>
  <w:style w:type="table" w:styleId="TableGrid">
    <w:name w:val="Table Grid"/>
    <w:basedOn w:val="TableNormal"/>
    <w:uiPriority w:val="59"/>
    <w:rsid w:val="00B332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3256"/>
    <w:pPr>
      <w:spacing w:after="160" w:line="256" w:lineRule="auto"/>
      <w:ind w:left="720"/>
      <w:contextualSpacing/>
    </w:pPr>
    <w:rPr>
      <w:rFonts w:asciiTheme="minorHAnsi" w:eastAsiaTheme="minorHAnsi" w:hAnsiTheme="minorHAnsi" w:cstheme="minorBidi"/>
      <w:sz w:val="22"/>
      <w:szCs w:val="22"/>
      <w:lang w:val="en-GB"/>
    </w:rPr>
  </w:style>
  <w:style w:type="paragraph" w:customStyle="1" w:styleId="prastasistinklapis">
    <w:name w:val="Įprastasis (tinklapis)"/>
    <w:basedOn w:val="Normal"/>
    <w:semiHidden/>
    <w:rsid w:val="00B33256"/>
    <w:pPr>
      <w:widowControl w:val="0"/>
      <w:spacing w:before="280" w:after="119"/>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vilnius-zvangutis.lt/"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musudarzeli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3</cp:revision>
  <dcterms:created xsi:type="dcterms:W3CDTF">2022-02-18T10:45:00Z</dcterms:created>
  <dcterms:modified xsi:type="dcterms:W3CDTF">2022-02-18T11:38:00Z</dcterms:modified>
</cp:coreProperties>
</file>