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KEISTI SKLYPO LAISVĖS PR. 1 DETALIOJO PLANO IR TERITORIJOS PRIE SAVANORIŲ PR. 65B NEDIDELIŲ VEIKLOS MASTŲ DETALIOJO PLANO SPRENDINIUS PARENGIANT JUOS KEIČIANTĮ APIE 10 HA TERITORIJOJE TARP ELEKTRINĖS, GELEŽINIO VILKO IR TŪKSTANTMEČIO GATVIŲ VILKPĖDĖS SENIŪNIJOJE DETALŲJĮ PLANĄ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9244675" w14:textId="77777777" w:rsidR="007E0DAE" w:rsidRPr="00446AA1" w:rsidRDefault="007E0DAE" w:rsidP="007E0DAE">
      <w:pPr>
        <w:spacing w:line="276" w:lineRule="auto"/>
        <w:ind w:firstLine="709"/>
        <w:jc w:val="both"/>
        <w:rPr>
          <w:lang w:val="lt-LT"/>
        </w:rPr>
      </w:pPr>
      <w:r w:rsidRPr="00446AA1">
        <w:rPr>
          <w:spacing w:val="-8"/>
          <w:lang w:val="lt-LT"/>
        </w:rPr>
        <w:t xml:space="preserve">Vadovaudamasi Lietuvos Respublikos vietos savivaldos įstatymu, Lietuvos Respublikos teritorijų planavimo įstatymu, </w:t>
      </w:r>
      <w:r w:rsidRPr="00446AA1">
        <w:rPr>
          <w:lang w:val="lt-LT"/>
        </w:rPr>
        <w:t xml:space="preserve">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446AA1">
        <w:rPr>
          <w:lang w:val="lt-LT"/>
        </w:rPr>
        <w:t>Danutos</w:t>
      </w:r>
      <w:proofErr w:type="spellEnd"/>
      <w:r w:rsidRPr="00446AA1">
        <w:rPr>
          <w:lang w:val="lt-LT"/>
        </w:rPr>
        <w:t xml:space="preserve"> Narbut įgaliojimų“ 1.1.3 papunkčiu:</w:t>
      </w:r>
    </w:p>
    <w:p w14:paraId="7FAFE791" w14:textId="77777777" w:rsidR="007E0DAE" w:rsidRPr="0078267A" w:rsidRDefault="007E0DAE" w:rsidP="007E0DAE">
      <w:pPr>
        <w:spacing w:line="276" w:lineRule="auto"/>
        <w:ind w:firstLine="709"/>
        <w:jc w:val="both"/>
        <w:rPr>
          <w:lang w:val="lt-LT"/>
        </w:rPr>
      </w:pPr>
      <w:bookmarkStart w:id="7" w:name="_Hlk75168983"/>
      <w:r w:rsidRPr="00776659">
        <w:rPr>
          <w:lang w:val="lt-LT"/>
        </w:rPr>
        <w:t>1. L e i d ž i u   keisti Vilniaus miesto savivaldybės administracijos direktoriaus 2003 m. liepos 9 d. įsakymu Nr. 01A-66-V-462 „Dėl sklypo Laisvės pr. 1 detaliojo plano tvirtinimo“ patvirtinto detaliojo plano (registro Nr. T00055775) ir Vilniaus miesto savivaldybės valdybos 2002 m. birželio 27 d. sprendimu Nr. 1350V „Dėl teritorijos prie Savanorių pr. 65B nedidelių veiklos mastų detaliojo plano sprendinių tvirtinimo“ patvirtinto detaliojo plano (registro Nr. T00057099) sprendinius parengiant juos keičiantį apie 10 (dešimties) ha teritorijos tarp Elektrinės, Geležinio Vilko ir Tūkstantmečio gatvių Vilkpėdės seniūnijoje detalųjį planą inicijavimo sutarties pagrindu, kurio tikslas – pakeisti</w:t>
      </w:r>
      <w:r>
        <w:rPr>
          <w:lang w:val="lt-LT"/>
        </w:rPr>
        <w:t xml:space="preserve"> ar nustatyti</w:t>
      </w:r>
      <w:r w:rsidRPr="00776659">
        <w:rPr>
          <w:lang w:val="lt-LT"/>
        </w:rPr>
        <w:t xml:space="preserve"> sklypuose Laisvės pr. 1 (kadastro Nr. 0101/0052:162), Savanorių pr. 67 (kadastro Nr. 0101/0052:360), Savanorių pr. 65B (kadastro Nr. 0101/0052:26), Elektrinės g. 1 (kadastro Nr. 0101/0052:153), </w:t>
      </w:r>
      <w:r w:rsidRPr="00220050">
        <w:rPr>
          <w:lang w:val="lt-LT"/>
        </w:rPr>
        <w:t>Elektrinės g. 3A (kadastro Nr. 0101/0052:353), Elektrinės g. 3 (kadastro Nr. 0101/0052:25), Giraitės g. 3 (kadastro Nr. 0101/0052:361) ir Elektrinės g. 1A žemės sklypų naudojimo paskirtį, žemės naudojimo būdą, statybos zoną ir ribą bei kitus privalomus ir papildomus teritorijos naudojimo reglamentus, prie sklypų prijungti įsiterpusius valstybinės žemės plotus</w:t>
      </w:r>
      <w:r w:rsidRPr="00220050">
        <w:t xml:space="preserve"> </w:t>
      </w:r>
      <w:r w:rsidRPr="00220050">
        <w:rPr>
          <w:lang w:val="lt-LT"/>
        </w:rPr>
        <w:t>pakeičiant žemės sklypų plotus ir ribas, suformuoti sklypus bendrojo naudojimo teritorijoms bei susisiekimo infrastruktūrai, nustatyti gatvių raudonąsias linijas</w:t>
      </w:r>
      <w:r>
        <w:rPr>
          <w:lang w:val="lt-LT"/>
        </w:rPr>
        <w:t xml:space="preserve"> </w:t>
      </w:r>
      <w:r w:rsidRPr="00776659">
        <w:rPr>
          <w:lang w:val="lt-LT"/>
        </w:rPr>
        <w:t>vadovaujantis Vilniaus miesto savivaldybės teritorijos bendrojo plano sprendiniais (pagal pridedamą miesto plano ištrauką).</w:t>
      </w:r>
      <w:r w:rsidRPr="0078267A">
        <w:rPr>
          <w:lang w:val="lt-LT" w:eastAsia="lt-LT"/>
        </w:rPr>
        <w:t xml:space="preserve"> </w:t>
      </w:r>
    </w:p>
    <w:bookmarkEnd w:id="7"/>
    <w:p w14:paraId="237B9D68" w14:textId="59B2A31E" w:rsidR="00641705" w:rsidRPr="007E0DAE" w:rsidRDefault="007E0DAE" w:rsidP="007E0DAE">
      <w:pPr>
        <w:spacing w:line="276" w:lineRule="auto"/>
        <w:ind w:firstLine="709"/>
        <w:jc w:val="both"/>
        <w:rPr>
          <w:lang w:val="lt-LT"/>
        </w:rPr>
      </w:pPr>
      <w:r w:rsidRPr="00446AA1">
        <w:rPr>
          <w:lang w:val="lt-LT"/>
        </w:rPr>
        <w:t xml:space="preserve">2. T v i r t i n u </w:t>
      </w:r>
      <w:r>
        <w:rPr>
          <w:lang w:val="lt-LT"/>
        </w:rPr>
        <w:t xml:space="preserve"> </w:t>
      </w:r>
      <w:r w:rsidRPr="00446AA1">
        <w:rPr>
          <w:lang w:val="lt-LT"/>
        </w:rPr>
        <w:t xml:space="preserve"> planavimo darbų programą detaliojo planavimo dokumentui rengti (pridedama).</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F5EC7"/>
    <w:rsid w:val="007362CF"/>
    <w:rsid w:val="007E0DAE"/>
    <w:rsid w:val="00815382"/>
    <w:rsid w:val="00867A66"/>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1824</Words>
  <Characters>1040</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Julija Kodytė</cp:lastModifiedBy>
  <cp:revision>2</cp:revision>
  <dcterms:created xsi:type="dcterms:W3CDTF">2022-05-06T13:41:00Z</dcterms:created>
  <dcterms:modified xsi:type="dcterms:W3CDTF">2022-05-06T13:41:00Z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