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903C6" w14:textId="77777777" w:rsidR="00A4592D" w:rsidRPr="00A4592D" w:rsidRDefault="00A4592D" w:rsidP="00A4592D">
      <w:pPr>
        <w:pStyle w:val="prastasiniatinklio"/>
        <w:jc w:val="center"/>
      </w:pPr>
      <w:r>
        <w:rPr>
          <w:noProof/>
        </w:rPr>
        <w:drawing>
          <wp:inline distT="0" distB="0" distL="0" distR="0" wp14:anchorId="6FF92A41" wp14:editId="44D6E9F0">
            <wp:extent cx="995646" cy="1112520"/>
            <wp:effectExtent l="0" t="0" r="0" b="0"/>
            <wp:docPr id="2" name="Paveikslėlis 2" descr="D:\Aplinkosauginis 2024\Logotipai\Pilaituko naujas logo be fono.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plinkosauginis 2024\Logotipai\Pilaituko naujas logo be fono.pn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98066" cy="1115225"/>
                    </a:xfrm>
                    <a:prstGeom prst="rect">
                      <a:avLst/>
                    </a:prstGeom>
                    <a:noFill/>
                    <a:ln>
                      <a:noFill/>
                    </a:ln>
                  </pic:spPr>
                </pic:pic>
              </a:graphicData>
            </a:graphic>
          </wp:inline>
        </w:drawing>
      </w:r>
      <w:r>
        <w:t xml:space="preserve">             </w:t>
      </w:r>
      <w:r w:rsidRPr="00A4592D">
        <w:rPr>
          <w:noProof/>
        </w:rPr>
        <w:drawing>
          <wp:inline distT="0" distB="0" distL="0" distR="0" wp14:anchorId="03D96C71" wp14:editId="4721CCC5">
            <wp:extent cx="1158240" cy="1024730"/>
            <wp:effectExtent l="0" t="0" r="3810" b="4445"/>
            <wp:docPr id="1" name="Paveikslėlis 1" descr="D:\Aplinkosauginis 2024\Logotipai\VILNIUS_RED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plinkosauginis 2024\Logotipai\VILNIUS_RED_RGB.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60638" cy="1026852"/>
                    </a:xfrm>
                    <a:prstGeom prst="rect">
                      <a:avLst/>
                    </a:prstGeom>
                    <a:noFill/>
                    <a:ln>
                      <a:noFill/>
                    </a:ln>
                  </pic:spPr>
                </pic:pic>
              </a:graphicData>
            </a:graphic>
          </wp:inline>
        </w:drawing>
      </w:r>
    </w:p>
    <w:p w14:paraId="07D2A376" w14:textId="76849719" w:rsidR="00A4592D" w:rsidRPr="00A4592D" w:rsidRDefault="00A4592D" w:rsidP="00A4592D">
      <w:pPr>
        <w:pStyle w:val="prastasiniatinklio"/>
        <w:jc w:val="center"/>
        <w:rPr>
          <w:b/>
          <w:sz w:val="32"/>
          <w:szCs w:val="32"/>
        </w:rPr>
      </w:pPr>
      <w:r w:rsidRPr="00A4592D">
        <w:rPr>
          <w:b/>
          <w:sz w:val="32"/>
          <w:szCs w:val="32"/>
        </w:rPr>
        <w:t>ŽAL</w:t>
      </w:r>
      <w:r w:rsidR="009459A0">
        <w:rPr>
          <w:b/>
          <w:sz w:val="32"/>
          <w:szCs w:val="32"/>
        </w:rPr>
        <w:t>IOJI EDUKACINĖ ERDVĖ „PAUKŠČIŲ ALĖJA“</w:t>
      </w:r>
    </w:p>
    <w:p w14:paraId="46F9FC0C" w14:textId="77777777" w:rsidR="009459A0" w:rsidRDefault="009459A0" w:rsidP="009459A0">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2024 m. balandžio – lapkričio mėnesiais lopšelio – darželio „</w:t>
      </w:r>
      <w:proofErr w:type="spellStart"/>
      <w:r>
        <w:rPr>
          <w:rFonts w:ascii="Times New Roman" w:hAnsi="Times New Roman" w:cs="Times New Roman"/>
          <w:sz w:val="24"/>
          <w:szCs w:val="24"/>
        </w:rPr>
        <w:t>Pilaitukas</w:t>
      </w:r>
      <w:proofErr w:type="spellEnd"/>
      <w:r>
        <w:rPr>
          <w:rFonts w:ascii="Times New Roman" w:hAnsi="Times New Roman" w:cs="Times New Roman"/>
          <w:sz w:val="24"/>
          <w:szCs w:val="24"/>
        </w:rPr>
        <w:t>“ kieme įrengta ž</w:t>
      </w:r>
      <w:r w:rsidRPr="009459A0">
        <w:rPr>
          <w:rFonts w:ascii="Times New Roman" w:hAnsi="Times New Roman" w:cs="Times New Roman"/>
          <w:sz w:val="24"/>
          <w:szCs w:val="24"/>
        </w:rPr>
        <w:t>alio</w:t>
      </w:r>
      <w:r>
        <w:rPr>
          <w:rFonts w:ascii="Times New Roman" w:hAnsi="Times New Roman" w:cs="Times New Roman"/>
          <w:sz w:val="24"/>
          <w:szCs w:val="24"/>
        </w:rPr>
        <w:t>ji</w:t>
      </w:r>
      <w:r w:rsidRPr="009459A0">
        <w:rPr>
          <w:rFonts w:ascii="Times New Roman" w:hAnsi="Times New Roman" w:cs="Times New Roman"/>
          <w:sz w:val="24"/>
          <w:szCs w:val="24"/>
        </w:rPr>
        <w:t xml:space="preserve"> edukacinė erdvė „Paukščių alėja“</w:t>
      </w:r>
      <w:r>
        <w:rPr>
          <w:rFonts w:ascii="Times New Roman" w:hAnsi="Times New Roman" w:cs="Times New Roman"/>
          <w:sz w:val="24"/>
          <w:szCs w:val="24"/>
        </w:rPr>
        <w:t xml:space="preserve">. </w:t>
      </w:r>
    </w:p>
    <w:p w14:paraId="5EE4EBC9" w14:textId="6C891147" w:rsidR="006D0987" w:rsidRPr="006D0987" w:rsidRDefault="009459A0" w:rsidP="006D0987">
      <w:pPr>
        <w:spacing w:after="0" w:line="276" w:lineRule="auto"/>
        <w:ind w:firstLine="709"/>
        <w:jc w:val="both"/>
        <w:rPr>
          <w:rFonts w:ascii="Times New Roman" w:hAnsi="Times New Roman" w:cs="Times New Roman"/>
          <w:sz w:val="24"/>
          <w:szCs w:val="24"/>
        </w:rPr>
      </w:pPr>
      <w:r w:rsidRPr="009459A0">
        <w:rPr>
          <w:rFonts w:ascii="Times New Roman" w:hAnsi="Times New Roman" w:cs="Times New Roman"/>
          <w:sz w:val="24"/>
          <w:szCs w:val="24"/>
        </w:rPr>
        <w:t xml:space="preserve">Naujai įkurtos </w:t>
      </w:r>
      <w:r w:rsidR="00011E9D">
        <w:rPr>
          <w:rFonts w:ascii="Times New Roman" w:hAnsi="Times New Roman" w:cs="Times New Roman"/>
          <w:sz w:val="24"/>
          <w:szCs w:val="24"/>
        </w:rPr>
        <w:t xml:space="preserve">ŽEE </w:t>
      </w:r>
      <w:r w:rsidRPr="009459A0">
        <w:rPr>
          <w:rFonts w:ascii="Times New Roman" w:hAnsi="Times New Roman" w:cs="Times New Roman"/>
          <w:sz w:val="24"/>
          <w:szCs w:val="24"/>
        </w:rPr>
        <w:t>„Paukščių alė</w:t>
      </w:r>
      <w:r w:rsidR="00011E9D">
        <w:rPr>
          <w:rFonts w:ascii="Times New Roman" w:hAnsi="Times New Roman" w:cs="Times New Roman"/>
          <w:sz w:val="24"/>
          <w:szCs w:val="24"/>
        </w:rPr>
        <w:t>ja</w:t>
      </w:r>
      <w:r w:rsidRPr="009459A0">
        <w:rPr>
          <w:rFonts w:ascii="Times New Roman" w:hAnsi="Times New Roman" w:cs="Times New Roman"/>
          <w:sz w:val="24"/>
          <w:szCs w:val="24"/>
        </w:rPr>
        <w:t>“</w:t>
      </w:r>
      <w:r w:rsidR="00011E9D">
        <w:rPr>
          <w:rFonts w:ascii="Times New Roman" w:hAnsi="Times New Roman" w:cs="Times New Roman"/>
          <w:sz w:val="24"/>
          <w:szCs w:val="24"/>
        </w:rPr>
        <w:t xml:space="preserve"> </w:t>
      </w:r>
      <w:r w:rsidRPr="009459A0">
        <w:rPr>
          <w:rFonts w:ascii="Times New Roman" w:hAnsi="Times New Roman" w:cs="Times New Roman"/>
          <w:sz w:val="24"/>
          <w:szCs w:val="24"/>
        </w:rPr>
        <w:t>tikslas – sudaryti sąlygas vaikams artimiau susipažinti su Lietuvoje gyvenančių paukščių įvairove, paukščių gyvenimo ypatumais. Erdvėje įrengtų priemonių pagalba vaika</w:t>
      </w:r>
      <w:r w:rsidR="00A171E1">
        <w:rPr>
          <w:rFonts w:ascii="Times New Roman" w:hAnsi="Times New Roman" w:cs="Times New Roman"/>
          <w:sz w:val="24"/>
          <w:szCs w:val="24"/>
        </w:rPr>
        <w:t>ms</w:t>
      </w:r>
      <w:r w:rsidR="00011E9D">
        <w:rPr>
          <w:rFonts w:ascii="Times New Roman" w:hAnsi="Times New Roman" w:cs="Times New Roman"/>
          <w:sz w:val="24"/>
          <w:szCs w:val="24"/>
        </w:rPr>
        <w:t xml:space="preserve"> </w:t>
      </w:r>
      <w:r w:rsidR="00A171E1" w:rsidRPr="00A171E1">
        <w:rPr>
          <w:rFonts w:ascii="Times New Roman" w:hAnsi="Times New Roman" w:cs="Times New Roman"/>
          <w:sz w:val="24"/>
          <w:szCs w:val="24"/>
        </w:rPr>
        <w:t>suteik</w:t>
      </w:r>
      <w:r w:rsidR="00A171E1">
        <w:rPr>
          <w:rFonts w:ascii="Times New Roman" w:hAnsi="Times New Roman" w:cs="Times New Roman"/>
          <w:sz w:val="24"/>
          <w:szCs w:val="24"/>
        </w:rPr>
        <w:t>iama</w:t>
      </w:r>
      <w:r w:rsidR="00A171E1" w:rsidRPr="00A171E1">
        <w:rPr>
          <w:rFonts w:ascii="Times New Roman" w:hAnsi="Times New Roman" w:cs="Times New Roman"/>
          <w:sz w:val="24"/>
          <w:szCs w:val="24"/>
        </w:rPr>
        <w:t xml:space="preserve"> galimyb</w:t>
      </w:r>
      <w:r w:rsidR="00A171E1">
        <w:rPr>
          <w:rFonts w:ascii="Times New Roman" w:hAnsi="Times New Roman" w:cs="Times New Roman"/>
          <w:sz w:val="24"/>
          <w:szCs w:val="24"/>
        </w:rPr>
        <w:t xml:space="preserve">ė </w:t>
      </w:r>
      <w:r w:rsidR="00A171E1" w:rsidRPr="00A171E1">
        <w:rPr>
          <w:rFonts w:ascii="Times New Roman" w:hAnsi="Times New Roman" w:cs="Times New Roman"/>
          <w:sz w:val="24"/>
          <w:szCs w:val="24"/>
        </w:rPr>
        <w:t>sužinoti daugiau apie mus supančius paukščius, išmok</w:t>
      </w:r>
      <w:r w:rsidR="00A171E1">
        <w:rPr>
          <w:rFonts w:ascii="Times New Roman" w:hAnsi="Times New Roman" w:cs="Times New Roman"/>
          <w:sz w:val="24"/>
          <w:szCs w:val="24"/>
        </w:rPr>
        <w:t>ti</w:t>
      </w:r>
      <w:r w:rsidR="00A171E1" w:rsidRPr="00A171E1">
        <w:rPr>
          <w:rFonts w:ascii="Times New Roman" w:hAnsi="Times New Roman" w:cs="Times New Roman"/>
          <w:sz w:val="24"/>
          <w:szCs w:val="24"/>
        </w:rPr>
        <w:t xml:space="preserve"> pažinti dažniausia</w:t>
      </w:r>
      <w:r w:rsidR="00A171E1">
        <w:rPr>
          <w:rFonts w:ascii="Times New Roman" w:hAnsi="Times New Roman" w:cs="Times New Roman"/>
          <w:sz w:val="24"/>
          <w:szCs w:val="24"/>
        </w:rPr>
        <w:t xml:space="preserve">i sutinkamų </w:t>
      </w:r>
      <w:r w:rsidR="00C763A7">
        <w:rPr>
          <w:rFonts w:ascii="Times New Roman" w:hAnsi="Times New Roman" w:cs="Times New Roman"/>
          <w:sz w:val="24"/>
          <w:szCs w:val="24"/>
        </w:rPr>
        <w:t>paukščių</w:t>
      </w:r>
      <w:r w:rsidR="00A171E1" w:rsidRPr="00A171E1">
        <w:rPr>
          <w:rFonts w:ascii="Times New Roman" w:hAnsi="Times New Roman" w:cs="Times New Roman"/>
          <w:sz w:val="24"/>
          <w:szCs w:val="24"/>
        </w:rPr>
        <w:t xml:space="preserve"> rūšis</w:t>
      </w:r>
      <w:r w:rsidR="00A171E1">
        <w:rPr>
          <w:rFonts w:ascii="Times New Roman" w:hAnsi="Times New Roman" w:cs="Times New Roman"/>
          <w:sz w:val="24"/>
          <w:szCs w:val="24"/>
        </w:rPr>
        <w:t>,</w:t>
      </w:r>
      <w:r w:rsidR="00A171E1" w:rsidRPr="00A171E1">
        <w:rPr>
          <w:rFonts w:ascii="Times New Roman" w:hAnsi="Times New Roman" w:cs="Times New Roman"/>
          <w:sz w:val="24"/>
          <w:szCs w:val="24"/>
        </w:rPr>
        <w:t xml:space="preserve"> </w:t>
      </w:r>
      <w:r w:rsidRPr="009459A0">
        <w:rPr>
          <w:rFonts w:ascii="Times New Roman" w:hAnsi="Times New Roman" w:cs="Times New Roman"/>
          <w:sz w:val="24"/>
          <w:szCs w:val="24"/>
        </w:rPr>
        <w:t>suvok</w:t>
      </w:r>
      <w:r w:rsidR="00011E9D">
        <w:rPr>
          <w:rFonts w:ascii="Times New Roman" w:hAnsi="Times New Roman" w:cs="Times New Roman"/>
          <w:sz w:val="24"/>
          <w:szCs w:val="24"/>
        </w:rPr>
        <w:t>ti</w:t>
      </w:r>
      <w:r w:rsidRPr="009459A0">
        <w:rPr>
          <w:rFonts w:ascii="Times New Roman" w:hAnsi="Times New Roman" w:cs="Times New Roman"/>
          <w:sz w:val="24"/>
          <w:szCs w:val="24"/>
        </w:rPr>
        <w:t xml:space="preserve"> gamtoje vykstančius natūralius procesus. Taip pat ši erdvė atver</w:t>
      </w:r>
      <w:r w:rsidR="00011E9D">
        <w:rPr>
          <w:rFonts w:ascii="Times New Roman" w:hAnsi="Times New Roman" w:cs="Times New Roman"/>
          <w:sz w:val="24"/>
          <w:szCs w:val="24"/>
        </w:rPr>
        <w:t>ia</w:t>
      </w:r>
      <w:r w:rsidRPr="009459A0">
        <w:rPr>
          <w:rFonts w:ascii="Times New Roman" w:hAnsi="Times New Roman" w:cs="Times New Roman"/>
          <w:sz w:val="24"/>
          <w:szCs w:val="24"/>
        </w:rPr>
        <w:t xml:space="preserve"> vaikams įvairesnes galimybes pažinti bei tyrinėti gyvosios ir negyvosios gamtos objektus, ugdyti nuostatą, kad reikia saugoti ir mylėti gamtą. Visi darželio bendruomenės nariai (340 vaikų, jų tėvai, 40 pedagogų) bei svečiai</w:t>
      </w:r>
      <w:r w:rsidR="000D7F5F">
        <w:rPr>
          <w:rFonts w:ascii="Times New Roman" w:hAnsi="Times New Roman" w:cs="Times New Roman"/>
          <w:sz w:val="24"/>
          <w:szCs w:val="24"/>
        </w:rPr>
        <w:t>,</w:t>
      </w:r>
      <w:r w:rsidRPr="009459A0">
        <w:rPr>
          <w:rFonts w:ascii="Times New Roman" w:hAnsi="Times New Roman" w:cs="Times New Roman"/>
          <w:sz w:val="24"/>
          <w:szCs w:val="24"/>
        </w:rPr>
        <w:t xml:space="preserve"> tyrinėjimo, stebėjimo bei atradimo būdu</w:t>
      </w:r>
      <w:r w:rsidR="00011E9D">
        <w:rPr>
          <w:rFonts w:ascii="Times New Roman" w:hAnsi="Times New Roman" w:cs="Times New Roman"/>
          <w:sz w:val="24"/>
          <w:szCs w:val="24"/>
        </w:rPr>
        <w:t xml:space="preserve"> turi galimybę susipažinti </w:t>
      </w:r>
      <w:r w:rsidRPr="009459A0">
        <w:rPr>
          <w:rFonts w:ascii="Times New Roman" w:hAnsi="Times New Roman" w:cs="Times New Roman"/>
          <w:sz w:val="24"/>
          <w:szCs w:val="24"/>
        </w:rPr>
        <w:t>su dažniausiai Lietuvoje sutinkam</w:t>
      </w:r>
      <w:r w:rsidR="00A171E1">
        <w:rPr>
          <w:rFonts w:ascii="Times New Roman" w:hAnsi="Times New Roman" w:cs="Times New Roman"/>
          <w:sz w:val="24"/>
          <w:szCs w:val="24"/>
        </w:rPr>
        <w:t>omis</w:t>
      </w:r>
      <w:r w:rsidRPr="009459A0">
        <w:rPr>
          <w:rFonts w:ascii="Times New Roman" w:hAnsi="Times New Roman" w:cs="Times New Roman"/>
          <w:sz w:val="24"/>
          <w:szCs w:val="24"/>
        </w:rPr>
        <w:t xml:space="preserve"> paukšči</w:t>
      </w:r>
      <w:r w:rsidR="00A171E1">
        <w:rPr>
          <w:rFonts w:ascii="Times New Roman" w:hAnsi="Times New Roman" w:cs="Times New Roman"/>
          <w:sz w:val="24"/>
          <w:szCs w:val="24"/>
        </w:rPr>
        <w:t>ų rūšimis</w:t>
      </w:r>
      <w:r w:rsidRPr="009459A0">
        <w:rPr>
          <w:rFonts w:ascii="Times New Roman" w:hAnsi="Times New Roman" w:cs="Times New Roman"/>
          <w:sz w:val="24"/>
          <w:szCs w:val="24"/>
        </w:rPr>
        <w:t>. Erdvėje vyks</w:t>
      </w:r>
      <w:r w:rsidR="00011E9D">
        <w:rPr>
          <w:rFonts w:ascii="Times New Roman" w:hAnsi="Times New Roman" w:cs="Times New Roman"/>
          <w:sz w:val="24"/>
          <w:szCs w:val="24"/>
        </w:rPr>
        <w:t>ta</w:t>
      </w:r>
      <w:r w:rsidRPr="009459A0">
        <w:rPr>
          <w:rFonts w:ascii="Times New Roman" w:hAnsi="Times New Roman" w:cs="Times New Roman"/>
          <w:sz w:val="24"/>
          <w:szCs w:val="24"/>
        </w:rPr>
        <w:t xml:space="preserve"> pamokėlės biologinei įvairovei pažinti. Pamokėlėms naudojamos </w:t>
      </w:r>
      <w:r w:rsidR="00011E9D">
        <w:rPr>
          <w:rFonts w:ascii="Times New Roman" w:hAnsi="Times New Roman" w:cs="Times New Roman"/>
          <w:sz w:val="24"/>
          <w:szCs w:val="24"/>
        </w:rPr>
        <w:t xml:space="preserve">visuomenės aplinkosauginio švietimo </w:t>
      </w:r>
      <w:r w:rsidRPr="009459A0">
        <w:rPr>
          <w:rFonts w:ascii="Times New Roman" w:hAnsi="Times New Roman" w:cs="Times New Roman"/>
          <w:sz w:val="24"/>
          <w:szCs w:val="24"/>
        </w:rPr>
        <w:t>projekto lėšomis įsigytos priemonės: mikroskopas, žiūronai paukščių stebėjimui, edukaciniai plakatai, tentas „Paukščiai giesmininkai“</w:t>
      </w:r>
      <w:r w:rsidR="00D31B51">
        <w:rPr>
          <w:rFonts w:ascii="Times New Roman" w:hAnsi="Times New Roman" w:cs="Times New Roman"/>
          <w:sz w:val="24"/>
          <w:szCs w:val="24"/>
        </w:rPr>
        <w:t>, dėlionės „Paukščiai“, knygos apie paukščius</w:t>
      </w:r>
      <w:r w:rsidRPr="009459A0">
        <w:rPr>
          <w:rFonts w:ascii="Times New Roman" w:hAnsi="Times New Roman" w:cs="Times New Roman"/>
          <w:sz w:val="24"/>
          <w:szCs w:val="24"/>
        </w:rPr>
        <w:t xml:space="preserve"> ir kt.</w:t>
      </w:r>
    </w:p>
    <w:p w14:paraId="52B0FD21" w14:textId="09D20725" w:rsidR="009459A0" w:rsidRDefault="00D31B51" w:rsidP="009459A0">
      <w:pPr>
        <w:spacing w:after="0" w:line="276" w:lineRule="auto"/>
        <w:ind w:firstLine="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1" locked="0" layoutInCell="1" allowOverlap="1" wp14:anchorId="5DF4C5C3" wp14:editId="493408A9">
            <wp:simplePos x="0" y="0"/>
            <wp:positionH relativeFrom="column">
              <wp:posOffset>2216150</wp:posOffset>
            </wp:positionH>
            <wp:positionV relativeFrom="paragraph">
              <wp:posOffset>1339215</wp:posOffset>
            </wp:positionV>
            <wp:extent cx="4025265" cy="4025265"/>
            <wp:effectExtent l="0" t="0" r="0" b="0"/>
            <wp:wrapTight wrapText="bothSides">
              <wp:wrapPolygon edited="0">
                <wp:start x="409" y="0"/>
                <wp:lineTo x="0" y="204"/>
                <wp:lineTo x="0" y="21263"/>
                <wp:lineTo x="307" y="21467"/>
                <wp:lineTo x="409" y="21467"/>
                <wp:lineTo x="21058" y="21467"/>
                <wp:lineTo x="21160" y="21467"/>
                <wp:lineTo x="21467" y="21263"/>
                <wp:lineTo x="21467" y="204"/>
                <wp:lineTo x="21058" y="0"/>
                <wp:lineTo x="409" y="0"/>
              </wp:wrapPolygon>
            </wp:wrapTight>
            <wp:docPr id="146752035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25265" cy="40252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6D0987">
        <w:rPr>
          <w:noProof/>
        </w:rPr>
        <w:drawing>
          <wp:anchor distT="0" distB="0" distL="114300" distR="114300" simplePos="0" relativeHeight="251660288" behindDoc="0" locked="0" layoutInCell="1" allowOverlap="1" wp14:anchorId="0F36546A" wp14:editId="59EFC6B6">
            <wp:simplePos x="0" y="0"/>
            <wp:positionH relativeFrom="margin">
              <wp:posOffset>45720</wp:posOffset>
            </wp:positionH>
            <wp:positionV relativeFrom="paragraph">
              <wp:posOffset>8255</wp:posOffset>
            </wp:positionV>
            <wp:extent cx="1988820" cy="3708400"/>
            <wp:effectExtent l="0" t="0" r="0" b="6350"/>
            <wp:wrapThrough wrapText="bothSides">
              <wp:wrapPolygon edited="0">
                <wp:start x="828" y="0"/>
                <wp:lineTo x="0" y="222"/>
                <wp:lineTo x="0" y="21304"/>
                <wp:lineTo x="621" y="21526"/>
                <wp:lineTo x="828" y="21526"/>
                <wp:lineTo x="20483" y="21526"/>
                <wp:lineTo x="20690" y="21526"/>
                <wp:lineTo x="21310" y="21304"/>
                <wp:lineTo x="21310" y="222"/>
                <wp:lineTo x="20483" y="0"/>
                <wp:lineTo x="828" y="0"/>
              </wp:wrapPolygon>
            </wp:wrapThrough>
            <wp:docPr id="1627483591" name="Paveikslėlis 1627483591" descr="Paveikslėlis, kuriame yra lauko, žolė, augalas, teks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483591" name="Paveikslėlis 1627483591" descr="Paveikslėlis, kuriame yra lauko, žolė, augalas, tekstas&#10;&#10;Automatiškai sugeneruotas aprašyma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117" t="11292" r="22676" b="20254"/>
                    <a:stretch/>
                  </pic:blipFill>
                  <pic:spPr bwMode="auto">
                    <a:xfrm>
                      <a:off x="0" y="0"/>
                      <a:ext cx="1988820" cy="37084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1E9D">
        <w:rPr>
          <w:rFonts w:ascii="Times New Roman" w:hAnsi="Times New Roman" w:cs="Times New Roman"/>
          <w:sz w:val="24"/>
          <w:szCs w:val="24"/>
        </w:rPr>
        <w:t>Erdvės simboliu</w:t>
      </w:r>
      <w:r>
        <w:rPr>
          <w:rFonts w:ascii="Times New Roman" w:hAnsi="Times New Roman" w:cs="Times New Roman"/>
          <w:sz w:val="24"/>
          <w:szCs w:val="24"/>
        </w:rPr>
        <w:t xml:space="preserve"> ir </w:t>
      </w:r>
      <w:r w:rsidR="00011E9D" w:rsidRPr="009459A0">
        <w:rPr>
          <w:rFonts w:ascii="Times New Roman" w:hAnsi="Times New Roman" w:cs="Times New Roman"/>
          <w:sz w:val="24"/>
          <w:szCs w:val="24"/>
        </w:rPr>
        <w:t>lankytojų traukos objektu</w:t>
      </w:r>
      <w:r w:rsidR="00011E9D">
        <w:rPr>
          <w:rFonts w:ascii="Times New Roman" w:hAnsi="Times New Roman" w:cs="Times New Roman"/>
          <w:sz w:val="24"/>
          <w:szCs w:val="24"/>
        </w:rPr>
        <w:t>, tapo pavasarį „Paukščių alėjoje“ p</w:t>
      </w:r>
      <w:r w:rsidR="009459A0" w:rsidRPr="009459A0">
        <w:rPr>
          <w:rFonts w:ascii="Times New Roman" w:hAnsi="Times New Roman" w:cs="Times New Roman"/>
          <w:sz w:val="24"/>
          <w:szCs w:val="24"/>
        </w:rPr>
        <w:t>asodint</w:t>
      </w:r>
      <w:r w:rsidR="00011E9D">
        <w:rPr>
          <w:rFonts w:ascii="Times New Roman" w:hAnsi="Times New Roman" w:cs="Times New Roman"/>
          <w:sz w:val="24"/>
          <w:szCs w:val="24"/>
        </w:rPr>
        <w:t xml:space="preserve">as </w:t>
      </w:r>
      <w:r w:rsidR="009459A0" w:rsidRPr="009459A0">
        <w:rPr>
          <w:rFonts w:ascii="Times New Roman" w:hAnsi="Times New Roman" w:cs="Times New Roman"/>
          <w:sz w:val="24"/>
          <w:szCs w:val="24"/>
        </w:rPr>
        <w:t>šermukšn</w:t>
      </w:r>
      <w:r w:rsidR="00011E9D">
        <w:rPr>
          <w:rFonts w:ascii="Times New Roman" w:hAnsi="Times New Roman" w:cs="Times New Roman"/>
          <w:sz w:val="24"/>
          <w:szCs w:val="24"/>
        </w:rPr>
        <w:t>is</w:t>
      </w:r>
      <w:r w:rsidR="009459A0" w:rsidRPr="009459A0">
        <w:rPr>
          <w:rFonts w:ascii="Times New Roman" w:hAnsi="Times New Roman" w:cs="Times New Roman"/>
          <w:sz w:val="24"/>
          <w:szCs w:val="24"/>
        </w:rPr>
        <w:t xml:space="preserve">. </w:t>
      </w:r>
      <w:r w:rsidR="00011E9D">
        <w:rPr>
          <w:rFonts w:ascii="Times New Roman" w:hAnsi="Times New Roman" w:cs="Times New Roman"/>
          <w:sz w:val="24"/>
          <w:szCs w:val="24"/>
        </w:rPr>
        <w:t>Planuojama, jog a</w:t>
      </w:r>
      <w:r w:rsidR="009459A0" w:rsidRPr="009459A0">
        <w:rPr>
          <w:rFonts w:ascii="Times New Roman" w:hAnsi="Times New Roman" w:cs="Times New Roman"/>
          <w:sz w:val="24"/>
          <w:szCs w:val="24"/>
        </w:rPr>
        <w:t>tsižvelgiant į minėtinas</w:t>
      </w:r>
      <w:r w:rsidR="00011E9D">
        <w:rPr>
          <w:rFonts w:ascii="Times New Roman" w:hAnsi="Times New Roman" w:cs="Times New Roman"/>
          <w:sz w:val="24"/>
          <w:szCs w:val="24"/>
        </w:rPr>
        <w:t>,</w:t>
      </w:r>
      <w:r w:rsidR="009459A0" w:rsidRPr="009459A0">
        <w:rPr>
          <w:rFonts w:ascii="Times New Roman" w:hAnsi="Times New Roman" w:cs="Times New Roman"/>
          <w:sz w:val="24"/>
          <w:szCs w:val="24"/>
        </w:rPr>
        <w:t xml:space="preserve"> su paukščiais susijusias kalendorines dienas, šventes, medis taps tos dienos ar šventės atspindys (kovo 10 d. – 40-ies paukščių diena, kovo 25 d. – Gandrinės, vasario 24 d. – Šv. Motiejus, Vieversio diena ir kt.). Minint šias dienas, medis bus puošiamas kartu su bendruomene aptartais ir sukurtais simboliais (paukščiai</w:t>
      </w:r>
      <w:r w:rsidR="000D7F5F">
        <w:rPr>
          <w:rFonts w:ascii="Times New Roman" w:hAnsi="Times New Roman" w:cs="Times New Roman"/>
          <w:sz w:val="24"/>
          <w:szCs w:val="24"/>
        </w:rPr>
        <w:t>s</w:t>
      </w:r>
      <w:r w:rsidR="009459A0" w:rsidRPr="009459A0">
        <w:rPr>
          <w:rFonts w:ascii="Times New Roman" w:hAnsi="Times New Roman" w:cs="Times New Roman"/>
          <w:sz w:val="24"/>
          <w:szCs w:val="24"/>
        </w:rPr>
        <w:t xml:space="preserve"> iš antrinių žaliavų, paukščiai</w:t>
      </w:r>
      <w:r w:rsidR="000D7F5F">
        <w:rPr>
          <w:rFonts w:ascii="Times New Roman" w:hAnsi="Times New Roman" w:cs="Times New Roman"/>
          <w:sz w:val="24"/>
          <w:szCs w:val="24"/>
        </w:rPr>
        <w:t>s</w:t>
      </w:r>
      <w:r w:rsidR="009459A0" w:rsidRPr="009459A0">
        <w:rPr>
          <w:rFonts w:ascii="Times New Roman" w:hAnsi="Times New Roman" w:cs="Times New Roman"/>
          <w:sz w:val="24"/>
          <w:szCs w:val="24"/>
        </w:rPr>
        <w:t xml:space="preserve"> iš gamtinės medžiagos ir </w:t>
      </w:r>
      <w:r w:rsidR="00011E9D">
        <w:rPr>
          <w:rFonts w:ascii="Times New Roman" w:hAnsi="Times New Roman" w:cs="Times New Roman"/>
          <w:sz w:val="24"/>
          <w:szCs w:val="24"/>
        </w:rPr>
        <w:t>pan</w:t>
      </w:r>
      <w:r w:rsidR="009459A0" w:rsidRPr="009459A0">
        <w:rPr>
          <w:rFonts w:ascii="Times New Roman" w:hAnsi="Times New Roman" w:cs="Times New Roman"/>
          <w:sz w:val="24"/>
          <w:szCs w:val="24"/>
        </w:rPr>
        <w:t>.).</w:t>
      </w:r>
    </w:p>
    <w:p w14:paraId="4AAE42E0" w14:textId="2959A171" w:rsidR="00011E9D" w:rsidRDefault="000D7F5F" w:rsidP="009459A0">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Prie</w:t>
      </w:r>
      <w:r w:rsidR="00011E9D">
        <w:rPr>
          <w:rFonts w:ascii="Times New Roman" w:hAnsi="Times New Roman" w:cs="Times New Roman"/>
          <w:sz w:val="24"/>
          <w:szCs w:val="24"/>
        </w:rPr>
        <w:t xml:space="preserve"> ŽEE „Paukščių alėja“ </w:t>
      </w:r>
      <w:r>
        <w:rPr>
          <w:rFonts w:ascii="Times New Roman" w:hAnsi="Times New Roman" w:cs="Times New Roman"/>
          <w:sz w:val="24"/>
          <w:szCs w:val="24"/>
        </w:rPr>
        <w:t xml:space="preserve">įkūrimo, </w:t>
      </w:r>
      <w:r w:rsidR="00011E9D">
        <w:rPr>
          <w:rFonts w:ascii="Times New Roman" w:hAnsi="Times New Roman" w:cs="Times New Roman"/>
          <w:sz w:val="24"/>
          <w:szCs w:val="24"/>
        </w:rPr>
        <w:t xml:space="preserve">kilniais darbais buvo </w:t>
      </w:r>
      <w:r w:rsidR="00011E9D">
        <w:rPr>
          <w:rFonts w:ascii="Times New Roman" w:hAnsi="Times New Roman" w:cs="Times New Roman"/>
          <w:sz w:val="24"/>
          <w:szCs w:val="24"/>
        </w:rPr>
        <w:lastRenderedPageBreak/>
        <w:t xml:space="preserve">kviečiami prisijungti visi darželio bendruomenės nariai. Organizuotos bendruomenės akcijos „Padovanok paukščiui namus“ </w:t>
      </w:r>
      <w:r w:rsidR="00FE19F4">
        <w:rPr>
          <w:rFonts w:ascii="Times New Roman" w:hAnsi="Times New Roman" w:cs="Times New Roman"/>
          <w:sz w:val="24"/>
          <w:szCs w:val="24"/>
        </w:rPr>
        <w:t>metu</w:t>
      </w:r>
      <w:r w:rsidR="00011E9D">
        <w:rPr>
          <w:rFonts w:ascii="Times New Roman" w:hAnsi="Times New Roman" w:cs="Times New Roman"/>
          <w:sz w:val="24"/>
          <w:szCs w:val="24"/>
        </w:rPr>
        <w:t xml:space="preserve"> </w:t>
      </w:r>
      <w:r w:rsidR="00FE19F4">
        <w:rPr>
          <w:rFonts w:ascii="Times New Roman" w:hAnsi="Times New Roman" w:cs="Times New Roman"/>
          <w:sz w:val="24"/>
          <w:szCs w:val="24"/>
        </w:rPr>
        <w:t>d</w:t>
      </w:r>
      <w:r w:rsidR="00011E9D" w:rsidRPr="00011E9D">
        <w:rPr>
          <w:rFonts w:ascii="Times New Roman" w:hAnsi="Times New Roman" w:cs="Times New Roman"/>
          <w:sz w:val="24"/>
          <w:szCs w:val="24"/>
        </w:rPr>
        <w:t>arželio bendruomenės nariai b</w:t>
      </w:r>
      <w:r w:rsidR="00FE19F4">
        <w:rPr>
          <w:rFonts w:ascii="Times New Roman" w:hAnsi="Times New Roman" w:cs="Times New Roman"/>
          <w:sz w:val="24"/>
          <w:szCs w:val="24"/>
        </w:rPr>
        <w:t>uvo raginami pasirūpinti pavasarį iš šiltųjų kraštų grįžtančiais paukščiais – pagaminti jiems inkilą</w:t>
      </w:r>
      <w:r w:rsidR="00011E9D" w:rsidRPr="00011E9D">
        <w:rPr>
          <w:rFonts w:ascii="Times New Roman" w:hAnsi="Times New Roman" w:cs="Times New Roman"/>
          <w:sz w:val="24"/>
          <w:szCs w:val="24"/>
        </w:rPr>
        <w:t>. Nors darbas atrodytų nelengvas, tačiau rezultatai maloniai nustebino: kiek daug šeimų įsitraukė į inkilų gamybą. Dabar net trisdešimt trys paukštelių šeimos galės apsigyventi tėvų ir vaikučių kūrybos nameliuose. Tėveliai diskutavo, dalinosi patirtimi, kaip teisingai pagaminti inkilą, kokio dydžio skylutę išpjauti, kaip pritaisyti šakelę paukštelio nutūpimui ir patogumui, kokias spalvas pasirinkti, kad nameliai pritaptų gamtoje. Šeimos ne tik drauge leido laiką, kūrė tarpusavio ryšį, ugdė bendruomeniškumą, kūrybinius gebėjimus, bet ir domėjosi paukščiais, jų dydžiais, rūšimis, inkiluose apsigyvenančiais paukšteliais, jų paplitimo vietomis, gyvenimo ypatumais, mitybos įpročiais.</w:t>
      </w:r>
    </w:p>
    <w:p w14:paraId="1CE706A3" w14:textId="0EF4164B" w:rsidR="006D0987" w:rsidRDefault="00D31B51" w:rsidP="006D0987">
      <w:pPr>
        <w:spacing w:after="0" w:line="276" w:lineRule="auto"/>
        <w:ind w:firstLine="709"/>
        <w:jc w:val="both"/>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0F38157A" wp14:editId="7D2DFE6F">
            <wp:simplePos x="0" y="0"/>
            <wp:positionH relativeFrom="margin">
              <wp:posOffset>2450465</wp:posOffset>
            </wp:positionH>
            <wp:positionV relativeFrom="paragraph">
              <wp:posOffset>141605</wp:posOffset>
            </wp:positionV>
            <wp:extent cx="3672205" cy="2458720"/>
            <wp:effectExtent l="0" t="0" r="4445" b="0"/>
            <wp:wrapThrough wrapText="bothSides">
              <wp:wrapPolygon edited="0">
                <wp:start x="448" y="0"/>
                <wp:lineTo x="0" y="335"/>
                <wp:lineTo x="0" y="21254"/>
                <wp:lineTo x="448" y="21421"/>
                <wp:lineTo x="21066" y="21421"/>
                <wp:lineTo x="21514" y="21254"/>
                <wp:lineTo x="21514" y="335"/>
                <wp:lineTo x="21066" y="0"/>
                <wp:lineTo x="448" y="0"/>
              </wp:wrapPolygon>
            </wp:wrapThrough>
            <wp:docPr id="3" name="Paveikslėlis 2" descr="Paveikslėlis, kuriame yra lauko, žolė, parkas, tvor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2" descr="Paveikslėlis, kuriame yra lauko, žolė, parkas, tvora&#10;&#10;Automatiškai sugeneruotas aprašyma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175" t="25278" r="26808" b="11664"/>
                    <a:stretch/>
                  </pic:blipFill>
                  <pic:spPr bwMode="auto">
                    <a:xfrm>
                      <a:off x="0" y="0"/>
                      <a:ext cx="3672205" cy="245872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19F4" w:rsidRPr="00FE19F4">
        <w:rPr>
          <w:rFonts w:ascii="Times New Roman" w:hAnsi="Times New Roman" w:cs="Times New Roman"/>
          <w:sz w:val="24"/>
          <w:szCs w:val="24"/>
        </w:rPr>
        <w:t>Darželio kieme įkurtoje žaliojoje edukacinėje erdvėje „Paukščių alėja“ galima ne tik pasigrožėti inkilų gausa bei įvairove, bet ir interaktyvaus tento pagalba pasiklausyti paukščių balsų. Inovatyvi įstaiga ieško inovatyvių mokymosi būdų, todėl siekiant vaikams padėti lengviau įsiminti paukš</w:t>
      </w:r>
      <w:r w:rsidR="000D7F5F">
        <w:rPr>
          <w:rFonts w:ascii="Times New Roman" w:hAnsi="Times New Roman" w:cs="Times New Roman"/>
          <w:sz w:val="24"/>
          <w:szCs w:val="24"/>
        </w:rPr>
        <w:t xml:space="preserve">čių </w:t>
      </w:r>
      <w:r w:rsidR="00FE19F4" w:rsidRPr="00FE19F4">
        <w:rPr>
          <w:rFonts w:ascii="Times New Roman" w:hAnsi="Times New Roman" w:cs="Times New Roman"/>
          <w:sz w:val="24"/>
          <w:szCs w:val="24"/>
        </w:rPr>
        <w:t>pavadinimus</w:t>
      </w:r>
      <w:r w:rsidR="000D7F5F">
        <w:rPr>
          <w:rFonts w:ascii="Times New Roman" w:hAnsi="Times New Roman" w:cs="Times New Roman"/>
          <w:sz w:val="24"/>
          <w:szCs w:val="24"/>
        </w:rPr>
        <w:t>, jų skleidžiamus balsus</w:t>
      </w:r>
      <w:r w:rsidR="00FE19F4" w:rsidRPr="00FE19F4">
        <w:rPr>
          <w:rFonts w:ascii="Times New Roman" w:hAnsi="Times New Roman" w:cs="Times New Roman"/>
          <w:sz w:val="24"/>
          <w:szCs w:val="24"/>
        </w:rPr>
        <w:t>, šalia kiekvieno paukščio nuotraukos pateikti QR kodai, kuriuose užšifruoti paukščių balsai. Vaikai gali susipažinti su kuosa, kovu, langine kregžde, čiurliu, varnėnu, mėlynąja zylute, juoduoju strazdu ir kitais paukšteliais bei ieškoti panašių paukščių gamtoje, mėginti juos atpažinti.</w:t>
      </w:r>
    </w:p>
    <w:p w14:paraId="727F29AC" w14:textId="4A6567D7" w:rsidR="00FE19F4" w:rsidRPr="009459A0" w:rsidRDefault="00D31B51" w:rsidP="006D0987">
      <w:pPr>
        <w:spacing w:after="0" w:line="276" w:lineRule="auto"/>
        <w:ind w:firstLine="709"/>
        <w:jc w:val="both"/>
        <w:rPr>
          <w:rFonts w:ascii="Times New Roman" w:hAnsi="Times New Roman" w:cs="Times New Roman"/>
          <w:sz w:val="24"/>
          <w:szCs w:val="24"/>
        </w:rPr>
      </w:pPr>
      <w:r>
        <w:rPr>
          <w:noProof/>
        </w:rPr>
        <w:drawing>
          <wp:anchor distT="0" distB="0" distL="114300" distR="114300" simplePos="0" relativeHeight="251661312" behindDoc="0" locked="0" layoutInCell="1" allowOverlap="1" wp14:anchorId="6A91EB69" wp14:editId="730DA1EC">
            <wp:simplePos x="0" y="0"/>
            <wp:positionH relativeFrom="margin">
              <wp:posOffset>3763010</wp:posOffset>
            </wp:positionH>
            <wp:positionV relativeFrom="paragraph">
              <wp:posOffset>167005</wp:posOffset>
            </wp:positionV>
            <wp:extent cx="2346325" cy="4168140"/>
            <wp:effectExtent l="0" t="0" r="0" b="3810"/>
            <wp:wrapThrough wrapText="bothSides">
              <wp:wrapPolygon edited="0">
                <wp:start x="701" y="0"/>
                <wp:lineTo x="0" y="197"/>
                <wp:lineTo x="0" y="21422"/>
                <wp:lineTo x="701" y="21521"/>
                <wp:lineTo x="20694" y="21521"/>
                <wp:lineTo x="21395" y="21422"/>
                <wp:lineTo x="21395" y="197"/>
                <wp:lineTo x="20694" y="0"/>
                <wp:lineTo x="701" y="0"/>
              </wp:wrapPolygon>
            </wp:wrapThrough>
            <wp:docPr id="6551483" name="Paveikslėlis 2" descr="Paveikslėlis, kuriame yra apranga, asmuo, lauko, kepur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1483" name="Paveikslėlis 2" descr="Paveikslėlis, kuriame yra apranga, asmuo, lauko, kepurė&#10;&#10;Automatiškai sugeneruotas aprašym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6325" cy="41681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FE19F4" w:rsidRPr="00FE19F4">
        <w:rPr>
          <w:rFonts w:ascii="Times New Roman" w:hAnsi="Times New Roman" w:cs="Times New Roman"/>
          <w:sz w:val="24"/>
          <w:szCs w:val="24"/>
        </w:rPr>
        <w:t>Paukščių alėjoje įrengta girdykla</w:t>
      </w:r>
      <w:r w:rsidR="000D7F5F">
        <w:rPr>
          <w:rFonts w:ascii="Times New Roman" w:hAnsi="Times New Roman" w:cs="Times New Roman"/>
          <w:sz w:val="24"/>
          <w:szCs w:val="24"/>
        </w:rPr>
        <w:t xml:space="preserve"> paukšteliams</w:t>
      </w:r>
      <w:r w:rsidR="00FE19F4" w:rsidRPr="00FE19F4">
        <w:rPr>
          <w:rFonts w:ascii="Times New Roman" w:hAnsi="Times New Roman" w:cs="Times New Roman"/>
          <w:sz w:val="24"/>
          <w:szCs w:val="24"/>
        </w:rPr>
        <w:t>, kur ištroškę paukšteliai atskrenda atsigerti vandens</w:t>
      </w:r>
      <w:r w:rsidR="000D7F5F">
        <w:rPr>
          <w:rFonts w:ascii="Times New Roman" w:hAnsi="Times New Roman" w:cs="Times New Roman"/>
          <w:sz w:val="24"/>
          <w:szCs w:val="24"/>
        </w:rPr>
        <w:t xml:space="preserve">, o vaikai </w:t>
      </w:r>
      <w:r w:rsidR="000D7F5F" w:rsidRPr="000D7F5F">
        <w:rPr>
          <w:rFonts w:ascii="Times New Roman" w:hAnsi="Times New Roman" w:cs="Times New Roman"/>
          <w:sz w:val="24"/>
          <w:szCs w:val="24"/>
        </w:rPr>
        <w:t>ugd</w:t>
      </w:r>
      <w:r w:rsidR="000D7F5F">
        <w:rPr>
          <w:rFonts w:ascii="Times New Roman" w:hAnsi="Times New Roman" w:cs="Times New Roman"/>
          <w:sz w:val="24"/>
          <w:szCs w:val="24"/>
        </w:rPr>
        <w:t>osi</w:t>
      </w:r>
      <w:r w:rsidR="000D7F5F" w:rsidRPr="000D7F5F">
        <w:rPr>
          <w:rFonts w:ascii="Times New Roman" w:hAnsi="Times New Roman" w:cs="Times New Roman"/>
          <w:sz w:val="24"/>
          <w:szCs w:val="24"/>
        </w:rPr>
        <w:t xml:space="preserve"> sąmoningumą, atsakomybės jausmą, teikiant pagalbą sparnuočiams.</w:t>
      </w:r>
      <w:r w:rsidR="00FE19F4" w:rsidRPr="00FE19F4">
        <w:rPr>
          <w:rFonts w:ascii="Times New Roman" w:hAnsi="Times New Roman" w:cs="Times New Roman"/>
          <w:sz w:val="24"/>
          <w:szCs w:val="24"/>
        </w:rPr>
        <w:t xml:space="preserve"> </w:t>
      </w:r>
    </w:p>
    <w:p w14:paraId="48E834A2" w14:textId="585C44E6" w:rsidR="006D0987" w:rsidRPr="00D31B51" w:rsidRDefault="00D31B51" w:rsidP="00D31B51">
      <w:pPr>
        <w:spacing w:after="0" w:line="276" w:lineRule="auto"/>
        <w:ind w:firstLine="709"/>
        <w:jc w:val="both"/>
        <w:rPr>
          <w:rFonts w:ascii="Times New Roman" w:hAnsi="Times New Roman" w:cs="Times New Roman"/>
          <w:sz w:val="24"/>
          <w:szCs w:val="24"/>
        </w:rPr>
      </w:pPr>
      <w:r w:rsidRPr="00D31B51">
        <w:rPr>
          <w:rFonts w:ascii="Times New Roman" w:eastAsia="Times New Roman" w:hAnsi="Times New Roman" w:cs="Times New Roman"/>
          <w:sz w:val="24"/>
          <w:szCs w:val="24"/>
          <w:lang w:eastAsia="lt-LT"/>
        </w:rPr>
        <w:drawing>
          <wp:anchor distT="0" distB="0" distL="114300" distR="114300" simplePos="0" relativeHeight="251662336" behindDoc="0" locked="0" layoutInCell="1" allowOverlap="1" wp14:anchorId="120CB6F1" wp14:editId="2E65F7D5">
            <wp:simplePos x="0" y="0"/>
            <wp:positionH relativeFrom="margin">
              <wp:posOffset>52070</wp:posOffset>
            </wp:positionH>
            <wp:positionV relativeFrom="paragraph">
              <wp:posOffset>1670050</wp:posOffset>
            </wp:positionV>
            <wp:extent cx="3520440" cy="1864360"/>
            <wp:effectExtent l="0" t="0" r="3810" b="2540"/>
            <wp:wrapThrough wrapText="bothSides">
              <wp:wrapPolygon edited="0">
                <wp:start x="468" y="0"/>
                <wp:lineTo x="0" y="441"/>
                <wp:lineTo x="0" y="20305"/>
                <wp:lineTo x="117" y="21188"/>
                <wp:lineTo x="468" y="21409"/>
                <wp:lineTo x="21039" y="21409"/>
                <wp:lineTo x="21390" y="21188"/>
                <wp:lineTo x="21506" y="20305"/>
                <wp:lineTo x="21506" y="441"/>
                <wp:lineTo x="21039" y="0"/>
                <wp:lineTo x="468" y="0"/>
              </wp:wrapPolygon>
            </wp:wrapThrough>
            <wp:docPr id="1352511007" name="Paveikslėlis 2" descr="Paveikslėlis, kuriame yra apranga, asmuo, vidaus, kūdiki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511007" name="Paveikslėlis 2" descr="Paveikslėlis, kuriame yra apranga, asmuo, vidaus, kūdikis&#10;&#10;Automatiškai sugeneruotas aprašymas"/>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3247" t="38684" r="16447" b="25788"/>
                    <a:stretch/>
                  </pic:blipFill>
                  <pic:spPr bwMode="auto">
                    <a:xfrm>
                      <a:off x="0" y="0"/>
                      <a:ext cx="3520440" cy="186436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19F4">
        <w:rPr>
          <w:rFonts w:ascii="Times New Roman" w:hAnsi="Times New Roman" w:cs="Times New Roman"/>
          <w:sz w:val="24"/>
          <w:szCs w:val="24"/>
        </w:rPr>
        <w:t xml:space="preserve">Šiltuoju metų laiku „Paukščių alėjoje“ vaikai turi galimybę dėlioti dėliones „Paukščiai“. </w:t>
      </w:r>
      <w:r w:rsidR="000D7F5F">
        <w:rPr>
          <w:rFonts w:ascii="Times New Roman" w:hAnsi="Times New Roman" w:cs="Times New Roman"/>
          <w:sz w:val="24"/>
          <w:szCs w:val="24"/>
        </w:rPr>
        <w:t>D</w:t>
      </w:r>
      <w:r w:rsidR="00FE19F4">
        <w:rPr>
          <w:rFonts w:ascii="Times New Roman" w:hAnsi="Times New Roman" w:cs="Times New Roman"/>
          <w:sz w:val="24"/>
          <w:szCs w:val="24"/>
        </w:rPr>
        <w:t xml:space="preserve">ėlionėse pavaizduoti penki, </w:t>
      </w:r>
      <w:r w:rsidR="009459A0" w:rsidRPr="009459A0">
        <w:rPr>
          <w:rFonts w:ascii="Times New Roman" w:hAnsi="Times New Roman" w:cs="Times New Roman"/>
          <w:sz w:val="24"/>
          <w:szCs w:val="24"/>
        </w:rPr>
        <w:t xml:space="preserve">dažniausiai </w:t>
      </w:r>
      <w:r w:rsidR="00FE19F4">
        <w:rPr>
          <w:rFonts w:ascii="Times New Roman" w:hAnsi="Times New Roman" w:cs="Times New Roman"/>
          <w:sz w:val="24"/>
          <w:szCs w:val="24"/>
        </w:rPr>
        <w:t>lopšelio-darželio „</w:t>
      </w:r>
      <w:proofErr w:type="spellStart"/>
      <w:r w:rsidR="00FE19F4">
        <w:rPr>
          <w:rFonts w:ascii="Times New Roman" w:hAnsi="Times New Roman" w:cs="Times New Roman"/>
          <w:sz w:val="24"/>
          <w:szCs w:val="24"/>
        </w:rPr>
        <w:t>Pilaitukas</w:t>
      </w:r>
      <w:proofErr w:type="spellEnd"/>
      <w:r w:rsidR="00FE19F4">
        <w:rPr>
          <w:rFonts w:ascii="Times New Roman" w:hAnsi="Times New Roman" w:cs="Times New Roman"/>
          <w:sz w:val="24"/>
          <w:szCs w:val="24"/>
        </w:rPr>
        <w:t xml:space="preserve">“ kieme </w:t>
      </w:r>
      <w:r w:rsidR="009459A0" w:rsidRPr="009459A0">
        <w:rPr>
          <w:rFonts w:ascii="Times New Roman" w:hAnsi="Times New Roman" w:cs="Times New Roman"/>
          <w:sz w:val="24"/>
          <w:szCs w:val="24"/>
        </w:rPr>
        <w:t>sutinkam</w:t>
      </w:r>
      <w:r w:rsidR="00FE19F4">
        <w:rPr>
          <w:rFonts w:ascii="Times New Roman" w:hAnsi="Times New Roman" w:cs="Times New Roman"/>
          <w:sz w:val="24"/>
          <w:szCs w:val="24"/>
        </w:rPr>
        <w:t>i</w:t>
      </w:r>
      <w:r w:rsidR="009459A0" w:rsidRPr="009459A0">
        <w:rPr>
          <w:rFonts w:ascii="Times New Roman" w:hAnsi="Times New Roman" w:cs="Times New Roman"/>
          <w:sz w:val="24"/>
          <w:szCs w:val="24"/>
        </w:rPr>
        <w:t xml:space="preserve"> paukšči</w:t>
      </w:r>
      <w:r w:rsidR="00FE19F4">
        <w:rPr>
          <w:rFonts w:ascii="Times New Roman" w:hAnsi="Times New Roman" w:cs="Times New Roman"/>
          <w:sz w:val="24"/>
          <w:szCs w:val="24"/>
        </w:rPr>
        <w:t>ai</w:t>
      </w:r>
      <w:r w:rsidR="000D7F5F">
        <w:rPr>
          <w:rFonts w:ascii="Times New Roman" w:hAnsi="Times New Roman" w:cs="Times New Roman"/>
          <w:sz w:val="24"/>
          <w:szCs w:val="24"/>
        </w:rPr>
        <w:t xml:space="preserve">: pilkoji </w:t>
      </w:r>
      <w:r w:rsidR="00FE19F4">
        <w:rPr>
          <w:rFonts w:ascii="Times New Roman" w:hAnsi="Times New Roman" w:cs="Times New Roman"/>
          <w:sz w:val="24"/>
          <w:szCs w:val="24"/>
        </w:rPr>
        <w:t xml:space="preserve">varna, baltoji kielė, </w:t>
      </w:r>
      <w:r w:rsidR="000D7F5F">
        <w:rPr>
          <w:rFonts w:ascii="Times New Roman" w:hAnsi="Times New Roman" w:cs="Times New Roman"/>
          <w:sz w:val="24"/>
          <w:szCs w:val="24"/>
        </w:rPr>
        <w:t xml:space="preserve">didžioji </w:t>
      </w:r>
      <w:r w:rsidR="00FE19F4">
        <w:rPr>
          <w:rFonts w:ascii="Times New Roman" w:hAnsi="Times New Roman" w:cs="Times New Roman"/>
          <w:sz w:val="24"/>
          <w:szCs w:val="24"/>
        </w:rPr>
        <w:t>zylė, balandis, žvirblis, jų kiaušiniai, plunksnos, užrašytas</w:t>
      </w:r>
      <w:r w:rsidR="009459A0" w:rsidRPr="009459A0">
        <w:rPr>
          <w:rFonts w:ascii="Times New Roman" w:hAnsi="Times New Roman" w:cs="Times New Roman"/>
          <w:sz w:val="24"/>
          <w:szCs w:val="24"/>
        </w:rPr>
        <w:t xml:space="preserve"> pavadinimas.</w:t>
      </w:r>
      <w:r w:rsidR="000D7F5F">
        <w:rPr>
          <w:rFonts w:ascii="Times New Roman" w:hAnsi="Times New Roman" w:cs="Times New Roman"/>
          <w:sz w:val="24"/>
          <w:szCs w:val="24"/>
        </w:rPr>
        <w:t xml:space="preserve"> </w:t>
      </w:r>
      <w:r w:rsidR="000D7F5F" w:rsidRPr="000D7F5F">
        <w:rPr>
          <w:rFonts w:ascii="Times New Roman" w:hAnsi="Times New Roman" w:cs="Times New Roman"/>
          <w:sz w:val="24"/>
          <w:szCs w:val="24"/>
        </w:rPr>
        <w:t>Dėliodami dėliones vaikai įtvirtin</w:t>
      </w:r>
      <w:r w:rsidR="000D7F5F">
        <w:rPr>
          <w:rFonts w:ascii="Times New Roman" w:hAnsi="Times New Roman" w:cs="Times New Roman"/>
          <w:sz w:val="24"/>
          <w:szCs w:val="24"/>
        </w:rPr>
        <w:t>a</w:t>
      </w:r>
      <w:r w:rsidR="000D7F5F" w:rsidRPr="000D7F5F">
        <w:rPr>
          <w:rFonts w:ascii="Times New Roman" w:hAnsi="Times New Roman" w:cs="Times New Roman"/>
          <w:sz w:val="24"/>
          <w:szCs w:val="24"/>
        </w:rPr>
        <w:t xml:space="preserve"> dažniausiai sutinkamų paukščių pavadinim</w:t>
      </w:r>
      <w:r w:rsidR="000D7F5F">
        <w:rPr>
          <w:rFonts w:ascii="Times New Roman" w:hAnsi="Times New Roman" w:cs="Times New Roman"/>
          <w:sz w:val="24"/>
          <w:szCs w:val="24"/>
        </w:rPr>
        <w:t>u</w:t>
      </w:r>
      <w:r w:rsidR="000D7F5F" w:rsidRPr="000D7F5F">
        <w:rPr>
          <w:rFonts w:ascii="Times New Roman" w:hAnsi="Times New Roman" w:cs="Times New Roman"/>
          <w:sz w:val="24"/>
          <w:szCs w:val="24"/>
        </w:rPr>
        <w:t xml:space="preserve">s, </w:t>
      </w:r>
      <w:r w:rsidR="000D7F5F" w:rsidRPr="000D7F5F">
        <w:rPr>
          <w:rFonts w:ascii="Times New Roman" w:hAnsi="Times New Roman" w:cs="Times New Roman"/>
          <w:sz w:val="24"/>
          <w:szCs w:val="24"/>
        </w:rPr>
        <w:t>susipaž</w:t>
      </w:r>
      <w:r w:rsidR="000D7F5F">
        <w:rPr>
          <w:rFonts w:ascii="Times New Roman" w:hAnsi="Times New Roman" w:cs="Times New Roman"/>
          <w:sz w:val="24"/>
          <w:szCs w:val="24"/>
        </w:rPr>
        <w:t>įsta</w:t>
      </w:r>
      <w:r w:rsidR="000D7F5F" w:rsidRPr="000D7F5F">
        <w:rPr>
          <w:rFonts w:ascii="Times New Roman" w:hAnsi="Times New Roman" w:cs="Times New Roman"/>
          <w:sz w:val="24"/>
          <w:szCs w:val="24"/>
        </w:rPr>
        <w:t xml:space="preserve"> su</w:t>
      </w:r>
      <w:r w:rsidR="000D7F5F">
        <w:rPr>
          <w:rFonts w:ascii="Times New Roman" w:hAnsi="Times New Roman" w:cs="Times New Roman"/>
          <w:sz w:val="24"/>
          <w:szCs w:val="24"/>
        </w:rPr>
        <w:t xml:space="preserve"> jų</w:t>
      </w:r>
      <w:r w:rsidR="000D7F5F" w:rsidRPr="000D7F5F">
        <w:rPr>
          <w:rFonts w:ascii="Times New Roman" w:hAnsi="Times New Roman" w:cs="Times New Roman"/>
          <w:sz w:val="24"/>
          <w:szCs w:val="24"/>
        </w:rPr>
        <w:t xml:space="preserve"> gyvenimo ypatumais.</w:t>
      </w:r>
    </w:p>
    <w:p w14:paraId="4D5B3B6F" w14:textId="77777777" w:rsidR="009459A0" w:rsidRDefault="009459A0" w:rsidP="009459A0">
      <w:pPr>
        <w:spacing w:after="0" w:line="276" w:lineRule="auto"/>
        <w:ind w:firstLine="709"/>
        <w:jc w:val="both"/>
        <w:rPr>
          <w:rFonts w:ascii="Times New Roman" w:hAnsi="Times New Roman" w:cs="Times New Roman"/>
          <w:sz w:val="24"/>
          <w:szCs w:val="24"/>
        </w:rPr>
      </w:pPr>
    </w:p>
    <w:sectPr w:rsidR="009459A0" w:rsidSect="00D31B51">
      <w:pgSz w:w="11906" w:h="16838"/>
      <w:pgMar w:top="709" w:right="851" w:bottom="709"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8794"/>
      </v:shape>
    </w:pict>
  </w:numPicBullet>
  <w:abstractNum w:abstractNumId="0" w15:restartNumberingAfterBreak="0">
    <w:nsid w:val="166A2068"/>
    <w:multiLevelType w:val="hybridMultilevel"/>
    <w:tmpl w:val="C5D8977E"/>
    <w:lvl w:ilvl="0" w:tplc="04270007">
      <w:start w:val="1"/>
      <w:numFmt w:val="bullet"/>
      <w:lvlText w:val=""/>
      <w:lvlPicBulletId w:val="0"/>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774E4B10"/>
    <w:multiLevelType w:val="hybridMultilevel"/>
    <w:tmpl w:val="26E43ECE"/>
    <w:lvl w:ilvl="0" w:tplc="998629D4">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96519504">
    <w:abstractNumId w:val="1"/>
  </w:num>
  <w:num w:numId="2" w16cid:durableId="2368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DB2"/>
    <w:rsid w:val="00011E9D"/>
    <w:rsid w:val="000D7F5F"/>
    <w:rsid w:val="006D0987"/>
    <w:rsid w:val="006D48CA"/>
    <w:rsid w:val="009459A0"/>
    <w:rsid w:val="00947DB2"/>
    <w:rsid w:val="00981094"/>
    <w:rsid w:val="00A171E1"/>
    <w:rsid w:val="00A4592D"/>
    <w:rsid w:val="00AB465D"/>
    <w:rsid w:val="00B1259C"/>
    <w:rsid w:val="00C763A7"/>
    <w:rsid w:val="00CA623D"/>
    <w:rsid w:val="00D31B51"/>
    <w:rsid w:val="00FE19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7382B29"/>
  <w15:chartTrackingRefBased/>
  <w15:docId w15:val="{37E9BC9F-C644-40D0-9470-72B212A40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47DB2"/>
    <w:pPr>
      <w:ind w:left="720"/>
      <w:contextualSpacing/>
    </w:pPr>
  </w:style>
  <w:style w:type="paragraph" w:styleId="prastasiniatinklio">
    <w:name w:val="Normal (Web)"/>
    <w:basedOn w:val="prastasis"/>
    <w:uiPriority w:val="99"/>
    <w:unhideWhenUsed/>
    <w:rsid w:val="00A4592D"/>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046654">
      <w:bodyDiv w:val="1"/>
      <w:marLeft w:val="0"/>
      <w:marRight w:val="0"/>
      <w:marTop w:val="0"/>
      <w:marBottom w:val="0"/>
      <w:divBdr>
        <w:top w:val="none" w:sz="0" w:space="0" w:color="auto"/>
        <w:left w:val="none" w:sz="0" w:space="0" w:color="auto"/>
        <w:bottom w:val="none" w:sz="0" w:space="0" w:color="auto"/>
        <w:right w:val="none" w:sz="0" w:space="0" w:color="auto"/>
      </w:divBdr>
    </w:div>
    <w:div w:id="523716453">
      <w:bodyDiv w:val="1"/>
      <w:marLeft w:val="0"/>
      <w:marRight w:val="0"/>
      <w:marTop w:val="0"/>
      <w:marBottom w:val="0"/>
      <w:divBdr>
        <w:top w:val="none" w:sz="0" w:space="0" w:color="auto"/>
        <w:left w:val="none" w:sz="0" w:space="0" w:color="auto"/>
        <w:bottom w:val="none" w:sz="0" w:space="0" w:color="auto"/>
        <w:right w:val="none" w:sz="0" w:space="0" w:color="auto"/>
      </w:divBdr>
    </w:div>
    <w:div w:id="1021053561">
      <w:bodyDiv w:val="1"/>
      <w:marLeft w:val="0"/>
      <w:marRight w:val="0"/>
      <w:marTop w:val="0"/>
      <w:marBottom w:val="0"/>
      <w:divBdr>
        <w:top w:val="none" w:sz="0" w:space="0" w:color="auto"/>
        <w:left w:val="none" w:sz="0" w:space="0" w:color="auto"/>
        <w:bottom w:val="none" w:sz="0" w:space="0" w:color="auto"/>
        <w:right w:val="none" w:sz="0" w:space="0" w:color="auto"/>
      </w:divBdr>
    </w:div>
    <w:div w:id="1047412028">
      <w:bodyDiv w:val="1"/>
      <w:marLeft w:val="0"/>
      <w:marRight w:val="0"/>
      <w:marTop w:val="0"/>
      <w:marBottom w:val="0"/>
      <w:divBdr>
        <w:top w:val="none" w:sz="0" w:space="0" w:color="auto"/>
        <w:left w:val="none" w:sz="0" w:space="0" w:color="auto"/>
        <w:bottom w:val="none" w:sz="0" w:space="0" w:color="auto"/>
        <w:right w:val="none" w:sz="0" w:space="0" w:color="auto"/>
      </w:divBdr>
    </w:div>
    <w:div w:id="1414358958">
      <w:bodyDiv w:val="1"/>
      <w:marLeft w:val="0"/>
      <w:marRight w:val="0"/>
      <w:marTop w:val="0"/>
      <w:marBottom w:val="0"/>
      <w:divBdr>
        <w:top w:val="none" w:sz="0" w:space="0" w:color="auto"/>
        <w:left w:val="none" w:sz="0" w:space="0" w:color="auto"/>
        <w:bottom w:val="none" w:sz="0" w:space="0" w:color="auto"/>
        <w:right w:val="none" w:sz="0" w:space="0" w:color="auto"/>
      </w:divBdr>
    </w:div>
    <w:div w:id="1633905055">
      <w:bodyDiv w:val="1"/>
      <w:marLeft w:val="0"/>
      <w:marRight w:val="0"/>
      <w:marTop w:val="0"/>
      <w:marBottom w:val="0"/>
      <w:divBdr>
        <w:top w:val="none" w:sz="0" w:space="0" w:color="auto"/>
        <w:left w:val="none" w:sz="0" w:space="0" w:color="auto"/>
        <w:bottom w:val="none" w:sz="0" w:space="0" w:color="auto"/>
        <w:right w:val="none" w:sz="0" w:space="0" w:color="auto"/>
      </w:divBdr>
    </w:div>
    <w:div w:id="1743289629">
      <w:bodyDiv w:val="1"/>
      <w:marLeft w:val="0"/>
      <w:marRight w:val="0"/>
      <w:marTop w:val="0"/>
      <w:marBottom w:val="0"/>
      <w:divBdr>
        <w:top w:val="none" w:sz="0" w:space="0" w:color="auto"/>
        <w:left w:val="none" w:sz="0" w:space="0" w:color="auto"/>
        <w:bottom w:val="none" w:sz="0" w:space="0" w:color="auto"/>
        <w:right w:val="none" w:sz="0" w:space="0" w:color="auto"/>
      </w:divBdr>
    </w:div>
    <w:div w:id="1819835942">
      <w:bodyDiv w:val="1"/>
      <w:marLeft w:val="0"/>
      <w:marRight w:val="0"/>
      <w:marTop w:val="0"/>
      <w:marBottom w:val="0"/>
      <w:divBdr>
        <w:top w:val="none" w:sz="0" w:space="0" w:color="auto"/>
        <w:left w:val="none" w:sz="0" w:space="0" w:color="auto"/>
        <w:bottom w:val="none" w:sz="0" w:space="0" w:color="auto"/>
        <w:right w:val="none" w:sz="0" w:space="0" w:color="auto"/>
      </w:divBdr>
    </w:div>
    <w:div w:id="197625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Pages>
  <Words>2542</Words>
  <Characters>1450</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Mokytojas</dc:creator>
  <cp:keywords/>
  <dc:description/>
  <cp:lastModifiedBy>Sigita Norvilienė</cp:lastModifiedBy>
  <cp:revision>3</cp:revision>
  <dcterms:created xsi:type="dcterms:W3CDTF">2024-11-06T17:42:00Z</dcterms:created>
  <dcterms:modified xsi:type="dcterms:W3CDTF">2024-11-06T20:04:00Z</dcterms:modified>
</cp:coreProperties>
</file>