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2,6 HA TERITORIJOS PRIE SAULĖTEKIO ALĖJOS DETALIOJO PLANO RENGIMO SKLYPUOSE (KADASTRO NR. 0101/0013:98, NR. 0101/0013:271, NR. 0101/0013:423,  NR. 0101/0013:428, NR. 0101/0013:378 IR NR. 0101/0013:270) IR GRETIMOJE TERITORIJOJE INICIJAVIMO SUTARTIES PAGRINDU PLANAVIMO DARBŲ PROGRAMOS TVIRTINIMO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C068759" w14:textId="1978B9A5" w:rsidR="00C90E03" w:rsidRPr="005272D0" w:rsidRDefault="00C90E03" w:rsidP="00C90E03">
      <w:pPr>
        <w:spacing w:line="360" w:lineRule="auto"/>
        <w:ind w:firstLine="720"/>
        <w:jc w:val="both"/>
        <w:rPr>
          <w:rStyle w:val="normaltextrun"/>
          <w:color w:val="000000"/>
          <w:shd w:val="clear" w:color="auto" w:fill="FFFFFF"/>
          <w:lang w:val="lt-LT"/>
        </w:rPr>
      </w:pPr>
      <w:r w:rsidRPr="005272D0">
        <w:rPr>
          <w:lang w:val="lt-LT"/>
        </w:rPr>
        <w:t xml:space="preserve">Vadovaudamasis Lietuvos Respublikos teritorijų planavimo įstatymo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17 straipsnio </w:t>
      </w:r>
      <w:r>
        <w:rPr>
          <w:rStyle w:val="normaltextrun"/>
          <w:color w:val="000000"/>
          <w:shd w:val="clear" w:color="auto" w:fill="FFFFFF"/>
          <w:lang w:val="lt-LT"/>
        </w:rPr>
        <w:t>7</w:t>
      </w:r>
      <w:r w:rsidR="00291671"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ir 9 dalimis, </w:t>
      </w:r>
      <w:r w:rsidRPr="005272D0">
        <w:rPr>
          <w:lang w:val="lt-LT"/>
        </w:rPr>
        <w:t>2</w:t>
      </w:r>
      <w:r>
        <w:rPr>
          <w:lang w:val="lt-LT"/>
        </w:rPr>
        <w:t>5</w:t>
      </w:r>
      <w:r w:rsidRPr="005272D0">
        <w:rPr>
          <w:lang w:val="lt-LT"/>
        </w:rPr>
        <w:t xml:space="preserve"> straipsnio </w:t>
      </w:r>
      <w:r>
        <w:rPr>
          <w:lang w:val="lt-LT"/>
        </w:rPr>
        <w:t>2</w:t>
      </w:r>
      <w:r w:rsidRPr="005272D0">
        <w:rPr>
          <w:lang w:val="lt-LT"/>
        </w:rPr>
        <w:t xml:space="preserve"> dalimi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, </w:t>
      </w:r>
      <w:r w:rsidRPr="005272D0">
        <w:rPr>
          <w:lang w:val="lt-LT"/>
        </w:rPr>
        <w:t>Kompleksinio teritorijų planavimo dokumentų rengimo taisykl</w:t>
      </w:r>
      <w:r>
        <w:rPr>
          <w:lang w:val="lt-LT"/>
        </w:rPr>
        <w:t>ėmis</w:t>
      </w:r>
      <w:r w:rsidRPr="005272D0">
        <w:rPr>
          <w:lang w:val="lt-LT"/>
        </w:rPr>
        <w:t>, patvirtint</w:t>
      </w:r>
      <w:r>
        <w:rPr>
          <w:lang w:val="lt-LT"/>
        </w:rPr>
        <w:t>omis</w:t>
      </w:r>
      <w:r w:rsidRPr="005272D0">
        <w:rPr>
          <w:lang w:val="lt-LT"/>
        </w:rPr>
        <w:t xml:space="preserve">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Vilniaus </w:t>
      </w:r>
      <w:r>
        <w:rPr>
          <w:rStyle w:val="normaltextrun"/>
          <w:color w:val="000000"/>
          <w:shd w:val="clear" w:color="auto" w:fill="FFFFFF"/>
          <w:lang w:val="lt-LT"/>
        </w:rPr>
        <w:t xml:space="preserve">miesto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savivaldybės 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mero 2023 m. </w:t>
      </w:r>
      <w:r>
        <w:rPr>
          <w:rStyle w:val="normaltextrun"/>
          <w:color w:val="000000"/>
          <w:shd w:val="clear" w:color="auto" w:fill="FFFFFF"/>
          <w:lang w:val="lt-LT"/>
        </w:rPr>
        <w:t>liepos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 </w:t>
      </w:r>
      <w:r>
        <w:rPr>
          <w:rStyle w:val="normaltextrun"/>
          <w:color w:val="000000"/>
          <w:shd w:val="clear" w:color="auto" w:fill="FFFFFF"/>
          <w:lang w:val="lt-LT"/>
        </w:rPr>
        <w:t>11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 d. potvarkiu Nr. </w:t>
      </w:r>
      <w:r w:rsidRPr="00D62D4C">
        <w:rPr>
          <w:rStyle w:val="normaltextrun"/>
          <w:color w:val="000000"/>
          <w:shd w:val="clear" w:color="auto" w:fill="FFFFFF"/>
          <w:lang w:val="lt-LT"/>
        </w:rPr>
        <w:t xml:space="preserve">955-486/23 </w:t>
      </w:r>
      <w:r w:rsidRPr="005272D0">
        <w:rPr>
          <w:rStyle w:val="normaltextrun"/>
          <w:color w:val="000000"/>
          <w:shd w:val="clear" w:color="auto" w:fill="FFFFFF"/>
          <w:lang w:val="lt-LT"/>
        </w:rPr>
        <w:t>„</w:t>
      </w:r>
      <w:r>
        <w:rPr>
          <w:rStyle w:val="normaltextrun"/>
          <w:color w:val="000000"/>
          <w:shd w:val="clear" w:color="auto" w:fill="FFFFFF"/>
          <w:lang w:val="lt-LT"/>
        </w:rPr>
        <w:t>Dė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l leidimo rengti apie 2,8 ha teritorijos prie </w:t>
      </w:r>
      <w:r>
        <w:rPr>
          <w:rStyle w:val="normaltextrun"/>
          <w:color w:val="000000"/>
          <w:shd w:val="clear" w:color="auto" w:fill="FFFFFF"/>
          <w:lang w:val="lt-LT"/>
        </w:rPr>
        <w:t>S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aulėtekio alėjos detalųjį planą sklypuose (kadastro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r. 0101/0013:98, </w:t>
      </w:r>
      <w:r>
        <w:rPr>
          <w:rStyle w:val="normaltextrun"/>
          <w:color w:val="000000"/>
          <w:shd w:val="clear" w:color="auto" w:fill="FFFFFF"/>
          <w:lang w:val="lt-LT"/>
        </w:rPr>
        <w:br w:type="textWrapping" w:clear="all"/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r. 0101/0013:271,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r. 0101/0013:423, 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r. 0101/0013:428,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 xml:space="preserve">r. 0101/0013:378 ir </w:t>
      </w:r>
      <w:r>
        <w:rPr>
          <w:rStyle w:val="normaltextrun"/>
          <w:color w:val="000000"/>
          <w:shd w:val="clear" w:color="auto" w:fill="FFFFFF"/>
          <w:lang w:val="lt-LT"/>
        </w:rPr>
        <w:br w:type="textWrapping" w:clear="all"/>
        <w:t>N</w:t>
      </w:r>
      <w:r w:rsidRPr="004709A5">
        <w:rPr>
          <w:rStyle w:val="normaltextrun"/>
          <w:color w:val="000000"/>
          <w:shd w:val="clear" w:color="auto" w:fill="FFFFFF"/>
          <w:lang w:val="lt-LT"/>
        </w:rPr>
        <w:t>r. 0101/0013:270) ir gretimoje teritorijoje inicijavimo sutarties pagrindu</w:t>
      </w:r>
      <w:r w:rsidRPr="005272D0">
        <w:rPr>
          <w:rStyle w:val="normaltextrun"/>
          <w:color w:val="000000"/>
          <w:shd w:val="clear" w:color="auto" w:fill="FFFFFF"/>
          <w:lang w:val="lt-LT"/>
        </w:rPr>
        <w:t>“</w:t>
      </w:r>
      <w:r>
        <w:rPr>
          <w:rStyle w:val="normaltextrun"/>
          <w:color w:val="000000"/>
          <w:shd w:val="clear" w:color="auto" w:fill="FFFFFF"/>
          <w:lang w:val="lt-LT"/>
        </w:rPr>
        <w:t xml:space="preserve"> ir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Vilniaus </w:t>
      </w:r>
      <w:r>
        <w:rPr>
          <w:rStyle w:val="normaltextrun"/>
          <w:color w:val="000000"/>
          <w:shd w:val="clear" w:color="auto" w:fill="FFFFFF"/>
          <w:lang w:val="lt-LT"/>
        </w:rPr>
        <w:t xml:space="preserve">miesto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savivaldybės 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mero 2023 m. </w:t>
      </w:r>
      <w:r>
        <w:rPr>
          <w:rStyle w:val="normaltextrun"/>
          <w:color w:val="000000"/>
          <w:shd w:val="clear" w:color="auto" w:fill="FFFFFF"/>
          <w:lang w:val="lt-LT"/>
        </w:rPr>
        <w:t>liepos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 </w:t>
      </w:r>
      <w:r>
        <w:rPr>
          <w:rStyle w:val="normaltextrun"/>
          <w:color w:val="000000"/>
          <w:shd w:val="clear" w:color="auto" w:fill="FFFFFF"/>
          <w:lang w:val="lt-LT"/>
        </w:rPr>
        <w:t xml:space="preserve">21 </w:t>
      </w:r>
      <w:r w:rsidRPr="002979F7">
        <w:rPr>
          <w:rStyle w:val="normaltextrun"/>
          <w:color w:val="000000"/>
          <w:shd w:val="clear" w:color="auto" w:fill="FFFFFF"/>
          <w:lang w:val="lt-LT"/>
        </w:rPr>
        <w:t xml:space="preserve">d. potvarkiu Nr. 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955-571/23 </w:t>
      </w:r>
      <w:r w:rsidRPr="005272D0">
        <w:rPr>
          <w:rStyle w:val="normaltextrun"/>
          <w:color w:val="000000"/>
          <w:shd w:val="clear" w:color="auto" w:fill="FFFFFF"/>
          <w:lang w:val="lt-LT"/>
        </w:rPr>
        <w:t>„</w:t>
      </w:r>
      <w:r>
        <w:rPr>
          <w:rStyle w:val="normaltextrun"/>
          <w:color w:val="000000"/>
          <w:shd w:val="clear" w:color="auto" w:fill="FFFFFF"/>
          <w:lang w:val="lt-LT"/>
        </w:rPr>
        <w:t>D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ėl mero 2023-07-11 potvarkio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>r. 955-486/23 „</w:t>
      </w:r>
      <w:r>
        <w:rPr>
          <w:rStyle w:val="normaltextrun"/>
          <w:color w:val="000000"/>
          <w:shd w:val="clear" w:color="auto" w:fill="FFFFFF"/>
          <w:lang w:val="lt-LT"/>
        </w:rPr>
        <w:t>D</w:t>
      </w:r>
      <w:r w:rsidRPr="00356023">
        <w:rPr>
          <w:rStyle w:val="normaltextrun"/>
          <w:color w:val="000000"/>
          <w:shd w:val="clear" w:color="auto" w:fill="FFFFFF"/>
          <w:lang w:val="lt-LT"/>
        </w:rPr>
        <w:t>ėl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356023">
        <w:rPr>
          <w:rStyle w:val="normaltextrun"/>
          <w:color w:val="000000"/>
          <w:shd w:val="clear" w:color="auto" w:fill="FFFFFF"/>
          <w:lang w:val="lt-LT"/>
        </w:rPr>
        <w:t>leidimo rengti apie 2,8 ha teritorijos prie</w:t>
      </w:r>
      <w:r>
        <w:rPr>
          <w:rStyle w:val="normaltextrun"/>
          <w:color w:val="000000"/>
          <w:shd w:val="clear" w:color="auto" w:fill="FFFFFF"/>
          <w:lang w:val="lt-LT"/>
        </w:rPr>
        <w:t xml:space="preserve"> S</w:t>
      </w:r>
      <w:r w:rsidRPr="00356023">
        <w:rPr>
          <w:rStyle w:val="normaltextrun"/>
          <w:color w:val="000000"/>
          <w:shd w:val="clear" w:color="auto" w:fill="FFFFFF"/>
          <w:lang w:val="lt-LT"/>
        </w:rPr>
        <w:t>aulėtekio alėjos detalųjį planą sklypuose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(kadastro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r. 0101/0013:98,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r. 0101/0013:271,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>r.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0101/0013:423,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r. 0101/0013:428,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 xml:space="preserve">r. 0101/0013:378 ir </w:t>
      </w:r>
      <w:r>
        <w:rPr>
          <w:rStyle w:val="normaltextrun"/>
          <w:color w:val="000000"/>
          <w:shd w:val="clear" w:color="auto" w:fill="FFFFFF"/>
          <w:lang w:val="lt-LT"/>
        </w:rPr>
        <w:t>N</w:t>
      </w:r>
      <w:r w:rsidRPr="00356023">
        <w:rPr>
          <w:rStyle w:val="normaltextrun"/>
          <w:color w:val="000000"/>
          <w:shd w:val="clear" w:color="auto" w:fill="FFFFFF"/>
          <w:lang w:val="lt-LT"/>
        </w:rPr>
        <w:t>r.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356023">
        <w:rPr>
          <w:rStyle w:val="normaltextrun"/>
          <w:color w:val="000000"/>
          <w:shd w:val="clear" w:color="auto" w:fill="FFFFFF"/>
          <w:lang w:val="lt-LT"/>
        </w:rPr>
        <w:t>0101/0013:270) ir gretimoje teritorijoje inicijavimo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356023">
        <w:rPr>
          <w:rStyle w:val="normaltextrun"/>
          <w:color w:val="000000"/>
          <w:shd w:val="clear" w:color="auto" w:fill="FFFFFF"/>
          <w:lang w:val="lt-LT"/>
        </w:rPr>
        <w:t>sutarties pagrindu“ pakeitimo</w:t>
      </w:r>
      <w:r w:rsidRPr="005272D0">
        <w:rPr>
          <w:rStyle w:val="normaltextrun"/>
          <w:color w:val="000000"/>
          <w:shd w:val="clear" w:color="auto" w:fill="FFFFFF"/>
          <w:lang w:val="lt-LT"/>
        </w:rPr>
        <w:t>“</w:t>
      </w:r>
      <w:r w:rsidR="0084718B">
        <w:rPr>
          <w:rStyle w:val="normaltextrun"/>
          <w:color w:val="000000"/>
          <w:shd w:val="clear" w:color="auto" w:fill="FFFFFF"/>
          <w:lang w:val="lt-LT"/>
        </w:rPr>
        <w:t>,</w:t>
      </w:r>
    </w:p>
    <w:p w14:paraId="618330AE" w14:textId="747C634F" w:rsidR="00C90E03" w:rsidRPr="00D477BC" w:rsidRDefault="00C90E03" w:rsidP="00C90E03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t v i r t i n u   </w:t>
      </w:r>
      <w:r w:rsidRPr="00FA227D">
        <w:rPr>
          <w:bCs/>
          <w:lang w:val="lt-LT"/>
        </w:rPr>
        <w:t xml:space="preserve">apie 2,6 ha teritorijos prie </w:t>
      </w:r>
      <w:r>
        <w:rPr>
          <w:bCs/>
          <w:lang w:val="lt-LT"/>
        </w:rPr>
        <w:t>S</w:t>
      </w:r>
      <w:r w:rsidRPr="00FA227D">
        <w:rPr>
          <w:bCs/>
          <w:lang w:val="lt-LT"/>
        </w:rPr>
        <w:t xml:space="preserve">aulėtekio alėjos detaliojo plano </w:t>
      </w:r>
      <w:r w:rsidR="006560F6">
        <w:rPr>
          <w:bCs/>
          <w:lang w:val="lt-LT"/>
        </w:rPr>
        <w:t xml:space="preserve">rengimo </w:t>
      </w:r>
      <w:r w:rsidRPr="00FA227D">
        <w:rPr>
          <w:bCs/>
          <w:lang w:val="lt-LT"/>
        </w:rPr>
        <w:t xml:space="preserve">sklypuose (kadastro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0101/0013:98,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0101/0013:271,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0101/0013:423, 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0101/0013:428,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0101/0013:378 ir </w:t>
      </w:r>
      <w:r>
        <w:rPr>
          <w:bCs/>
          <w:lang w:val="lt-LT"/>
        </w:rPr>
        <w:t>N</w:t>
      </w:r>
      <w:r w:rsidRPr="00FA227D">
        <w:rPr>
          <w:bCs/>
          <w:lang w:val="lt-LT"/>
        </w:rPr>
        <w:t xml:space="preserve">r. 0101/0013:270) ir gretimoje teritorijoje inicijavimo sutarties pagrindu </w:t>
      </w:r>
      <w:r w:rsidR="00291671">
        <w:rPr>
          <w:bCs/>
          <w:lang w:val="lt-LT"/>
        </w:rPr>
        <w:t xml:space="preserve">planavimo </w:t>
      </w:r>
      <w:r w:rsidRPr="005272D0">
        <w:rPr>
          <w:lang w:val="lt-LT"/>
        </w:rPr>
        <w:t>darbų programą (pridedama).</w:t>
      </w:r>
    </w:p>
    <w:p w14:paraId="00EF6AC4" w14:textId="77777777" w:rsidR="00C90E03" w:rsidRDefault="00C90E03" w:rsidP="00C90E03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 w:rsidP="002F5291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91671"/>
    <w:rsid w:val="002F5291"/>
    <w:rsid w:val="00307AAF"/>
    <w:rsid w:val="00347AD1"/>
    <w:rsid w:val="00350859"/>
    <w:rsid w:val="003D642F"/>
    <w:rsid w:val="003F7D7F"/>
    <w:rsid w:val="004B2E8C"/>
    <w:rsid w:val="00527289"/>
    <w:rsid w:val="005720C1"/>
    <w:rsid w:val="005F7BBD"/>
    <w:rsid w:val="00641705"/>
    <w:rsid w:val="006560F6"/>
    <w:rsid w:val="006815B3"/>
    <w:rsid w:val="006C2D4E"/>
    <w:rsid w:val="006F5EC7"/>
    <w:rsid w:val="007362CF"/>
    <w:rsid w:val="00815382"/>
    <w:rsid w:val="0084718B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90E03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C9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2023-07-28T05:56:00Z</dcterms:created>
  <dcterms:modified xsi:type="dcterms:W3CDTF">2023-07-28T05:56:00Z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