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1CAC05EF" w:rsidR="00A10394" w:rsidRDefault="00A10394" w:rsidP="00A10394">
            <w:r>
              <w:t>20</w:t>
            </w:r>
            <w:r w:rsidR="002B3D70">
              <w:t>2</w:t>
            </w:r>
            <w:r w:rsidR="00A45195">
              <w:t>3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138130D0" w14:textId="1EC1B991" w:rsidR="00596FE3" w:rsidRPr="00F42D29" w:rsidRDefault="008C5E90" w:rsidP="00596F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C00C2">
        <w:rPr>
          <w:b/>
        </w:rPr>
        <w:t>1. Tikslus planavimo dokumento pavadinimas:</w:t>
      </w:r>
      <w:r w:rsidRPr="00CC00C2">
        <w:t xml:space="preserve"> </w:t>
      </w:r>
      <w:bookmarkStart w:id="0" w:name="_Hlk138848383"/>
      <w:r w:rsidR="00596FE3">
        <w:rPr>
          <w:rStyle w:val="normaltextrun"/>
        </w:rPr>
        <w:t>T</w:t>
      </w:r>
      <w:r w:rsidR="00596FE3" w:rsidRPr="00F42D29">
        <w:rPr>
          <w:rStyle w:val="normaltextrun"/>
        </w:rPr>
        <w:t xml:space="preserve">eritorijos prie T. Narbuto gatvės tęsinio detalųjį planą (TPD Nr. T00056185) </w:t>
      </w:r>
      <w:bookmarkEnd w:id="0"/>
      <w:r w:rsidR="00596FE3" w:rsidRPr="00F42D29">
        <w:rPr>
          <w:rStyle w:val="normaltextrun"/>
        </w:rPr>
        <w:t>sklype Laisvės pr. 58 (kadastro Nr. 0101/0030:27).</w:t>
      </w:r>
    </w:p>
    <w:p w14:paraId="00440346" w14:textId="5E3A5F99" w:rsidR="008C5E90" w:rsidRPr="00596FE3" w:rsidRDefault="008C5E90" w:rsidP="00374C59">
      <w:pPr>
        <w:jc w:val="both"/>
        <w:rPr>
          <w:bCs/>
          <w:color w:val="FF0000"/>
        </w:rPr>
      </w:pPr>
      <w:r w:rsidRPr="00CC00C2">
        <w:rPr>
          <w:b/>
        </w:rPr>
        <w:t xml:space="preserve">2. Planuojamos teritorijos (sklypų) adresas: </w:t>
      </w:r>
      <w:r w:rsidRPr="00596FE3">
        <w:t>sklypa</w:t>
      </w:r>
      <w:r w:rsidR="00596FE3" w:rsidRPr="00596FE3">
        <w:t>s</w:t>
      </w:r>
      <w:r w:rsidRPr="00596FE3">
        <w:t xml:space="preserve"> </w:t>
      </w:r>
      <w:r w:rsidR="00596FE3" w:rsidRPr="00596FE3">
        <w:t>Laisvės</w:t>
      </w:r>
      <w:r w:rsidRPr="00596FE3">
        <w:t xml:space="preserve"> g. 5</w:t>
      </w:r>
      <w:r w:rsidR="00596FE3" w:rsidRPr="00596FE3">
        <w:t>8</w:t>
      </w:r>
      <w:r w:rsidRPr="00596FE3">
        <w:t xml:space="preserve"> (kadastro Nr. </w:t>
      </w:r>
      <w:r w:rsidR="00596FE3" w:rsidRPr="00F42D29">
        <w:t>0101/0030:27</w:t>
      </w:r>
      <w:r w:rsidRPr="00596FE3">
        <w:t>)</w:t>
      </w:r>
      <w:r w:rsidR="00596FE3" w:rsidRPr="00596FE3">
        <w:t>.</w:t>
      </w:r>
    </w:p>
    <w:p w14:paraId="4C3E54B8" w14:textId="13A6281E" w:rsidR="008C5E90" w:rsidRPr="00596FE3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Pr="00596FE3">
        <w:rPr>
          <w:bCs/>
        </w:rPr>
        <w:t xml:space="preserve">apie </w:t>
      </w:r>
      <w:r w:rsidR="00596FE3" w:rsidRPr="00596FE3">
        <w:rPr>
          <w:bCs/>
        </w:rPr>
        <w:t>1</w:t>
      </w:r>
      <w:r w:rsidR="00C07458" w:rsidRPr="00596FE3">
        <w:rPr>
          <w:bCs/>
        </w:rPr>
        <w:t>,</w:t>
      </w:r>
      <w:r w:rsidR="00596FE3" w:rsidRPr="00596FE3">
        <w:rPr>
          <w:bCs/>
        </w:rPr>
        <w:t>17</w:t>
      </w:r>
      <w:r w:rsidRPr="00596FE3">
        <w:rPr>
          <w:bCs/>
        </w:rPr>
        <w:t xml:space="preserve"> ha.</w:t>
      </w:r>
    </w:p>
    <w:p w14:paraId="0E44EAD8" w14:textId="77777777" w:rsidR="008C5E90" w:rsidRPr="00CC00C2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Konstitucijos pr. 3, Vilnius. </w:t>
      </w:r>
    </w:p>
    <w:p w14:paraId="55EB5CF9" w14:textId="7062DB40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proofErr w:type="spellStart"/>
      <w:r w:rsidR="00596FE3">
        <w:t>inicijatorius</w:t>
      </w:r>
      <w:proofErr w:type="spellEnd"/>
      <w:r w:rsidRPr="00CC00C2">
        <w:t>.</w:t>
      </w:r>
    </w:p>
    <w:p w14:paraId="415AA236" w14:textId="1B15B0BF" w:rsidR="008C5E90" w:rsidRPr="00CC00C2" w:rsidRDefault="008C5E90" w:rsidP="00374C59">
      <w:pPr>
        <w:jc w:val="both"/>
      </w:pPr>
      <w:r w:rsidRPr="00CC00C2">
        <w:rPr>
          <w:b/>
          <w:bCs/>
        </w:rPr>
        <w:t xml:space="preserve">7. Planavimo pagrindas: </w:t>
      </w:r>
      <w:proofErr w:type="spellStart"/>
      <w:r w:rsidR="00596FE3">
        <w:t>inicijatoriaus</w:t>
      </w:r>
      <w:proofErr w:type="spellEnd"/>
      <w:r w:rsidR="00596FE3">
        <w:t xml:space="preserve"> prašymas.</w:t>
      </w:r>
    </w:p>
    <w:p w14:paraId="533A236E" w14:textId="77777777" w:rsidR="00596FE3" w:rsidRPr="00273F4D" w:rsidRDefault="008C5E90" w:rsidP="00596FE3">
      <w:pPr>
        <w:jc w:val="both"/>
        <w:rPr>
          <w:rStyle w:val="eop"/>
          <w:shd w:val="clear" w:color="auto" w:fill="FFFFFF"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bookmarkStart w:id="1" w:name="_Hlk117845679"/>
      <w:r w:rsidR="00596FE3" w:rsidRPr="00273F4D">
        <w:t xml:space="preserve">planuojama teritorija neatitinka kvartalo apibrėžimo, todėl nustatoma nagrinėjama teritorija:  iš pietų, šiaurinės ir rytų pusių apribotas susisiekimo ir inžinerinių komunikacijų koridorių – Mėnulio g. (pietuose), Laisvės pr. (rytuose) ir Justiniškių g. (šiaurėje).  </w:t>
      </w:r>
      <w:bookmarkEnd w:id="1"/>
    </w:p>
    <w:p w14:paraId="3B122A0F" w14:textId="33CDF8D1" w:rsidR="00596FE3" w:rsidRPr="00273F4D" w:rsidRDefault="008C5E90" w:rsidP="00596FE3">
      <w:pPr>
        <w:jc w:val="both"/>
        <w:rPr>
          <w:rStyle w:val="normaltextrun"/>
        </w:rPr>
      </w:pPr>
      <w:r>
        <w:rPr>
          <w:b/>
          <w:bCs/>
        </w:rPr>
        <w:t>9</w:t>
      </w:r>
      <w:r w:rsidRPr="00CC00C2">
        <w:rPr>
          <w:b/>
          <w:bCs/>
        </w:rPr>
        <w:t xml:space="preserve">. Planavimo tikslai ir detaliojo plano uždaviniai: </w:t>
      </w:r>
      <w:r w:rsidR="00596FE3" w:rsidRPr="00F42D29">
        <w:t xml:space="preserve">žemės sklype Laisvės pr. 58 (kadastro Nr. 0101/0030:27) </w:t>
      </w:r>
      <w:r w:rsidR="00596FE3" w:rsidRPr="00273F4D">
        <w:t>numatyti aukštybinių pastatų statybą, suformuoti optimalią teritorijos užstatymo urbanistinę struktūrą, žemės sklypui nustatyti naudojimo būdus ir privalomus bei papildomus teritorijos naudojimo reglamentus vadovaujantis Vilniaus miesto savivaldybės teritorijos bendrojo plano sprendiniais.</w:t>
      </w:r>
    </w:p>
    <w:p w14:paraId="5F675B53" w14:textId="26B61EF2" w:rsidR="008C5E90" w:rsidRPr="00CC00C2" w:rsidRDefault="008C5E90" w:rsidP="00374C59">
      <w:pPr>
        <w:jc w:val="both"/>
      </w:pPr>
      <w:r>
        <w:rPr>
          <w:b/>
          <w:bCs/>
        </w:rPr>
        <w:t>10</w:t>
      </w:r>
      <w:r w:rsidRPr="00CC00C2">
        <w:rPr>
          <w:b/>
          <w:bCs/>
        </w:rPr>
        <w:t xml:space="preserve">. Papildomi planavimo uždaviniai: </w:t>
      </w:r>
      <w:r w:rsidRPr="008A5DB2">
        <w:t>numatyti funkcinius bei kompozicinius ryšius su gretimomis teritorijomis, suformuoti optimalią urbanistinę struktūrą</w:t>
      </w:r>
      <w:r w:rsidR="008A5DB2" w:rsidRPr="008A5DB2">
        <w:t>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suformuoti optimalią urbanistinę struktūrą, numatyti pėsčiųjų ryšius</w:t>
      </w:r>
      <w:r w:rsidR="008A5DB2">
        <w:t>.</w:t>
      </w:r>
    </w:p>
    <w:p w14:paraId="1B275A6B" w14:textId="77777777" w:rsidR="008C5E90" w:rsidRPr="00596FE3" w:rsidRDefault="008C5E90" w:rsidP="00374C59">
      <w:pPr>
        <w:jc w:val="both"/>
      </w:pPr>
      <w:r>
        <w:rPr>
          <w:b/>
          <w:bCs/>
        </w:rPr>
        <w:t>11</w:t>
      </w:r>
      <w:r w:rsidRPr="00CC00C2">
        <w:rPr>
          <w:b/>
          <w:bCs/>
        </w:rPr>
        <w:t xml:space="preserve">. Papildomi reglamentai: </w:t>
      </w:r>
      <w:r w:rsidRPr="00596FE3">
        <w:t>teritorijos tūrinės ir erdvinės kompozicijos reikalavimai, automobilių</w:t>
      </w:r>
    </w:p>
    <w:p w14:paraId="4FC4777D" w14:textId="77777777" w:rsidR="008C5E90" w:rsidRPr="00596FE3" w:rsidRDefault="008C5E90" w:rsidP="00374C59">
      <w:pPr>
        <w:jc w:val="both"/>
      </w:pPr>
      <w:r w:rsidRPr="00596FE3">
        <w:t>stovėjimo būdas, susisiekimo komunikacijų išdėstymas ir servitutų poreikis.</w:t>
      </w:r>
    </w:p>
    <w:p w14:paraId="3F28CE3A" w14:textId="77777777" w:rsidR="008C5E90" w:rsidRPr="00CC00C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2</w:t>
      </w:r>
      <w:r w:rsidRPr="00CC00C2">
        <w:rPr>
          <w:b/>
          <w:bCs/>
        </w:rPr>
        <w:t>. Tyrimai ir galimybių studijos:</w:t>
      </w:r>
      <w:r w:rsidRPr="00CC00C2">
        <w:t xml:space="preserve"> nereikalingos. </w:t>
      </w:r>
    </w:p>
    <w:p w14:paraId="1B7C5C6B" w14:textId="0E700750" w:rsidR="008C5E90" w:rsidRPr="008A5DB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Pr="008A5DB2">
        <w:t>bus įvertintas pateikus Aplinkos  apsaugos agentūros sąlygas.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36BE2C5E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>. Sprendinių nepriklausomas ekspertinis vertinimas:</w:t>
      </w:r>
      <w:r w:rsidR="008A5DB2">
        <w:rPr>
          <w:b/>
          <w:bCs/>
        </w:rPr>
        <w:t xml:space="preserve"> </w:t>
      </w:r>
      <w:r w:rsidR="008A5DB2" w:rsidRPr="008A5DB2">
        <w:t>poreikis bus įvertintas pateikus sprendinių konkretizavimo ir detalizavimo etapo sprendinius.</w:t>
      </w:r>
      <w:r w:rsidR="008A5DB2">
        <w:rPr>
          <w:bCs/>
          <w:color w:val="FF0000"/>
        </w:rPr>
        <w:t xml:space="preserve"> </w:t>
      </w:r>
    </w:p>
    <w:p w14:paraId="4F483065" w14:textId="77777777" w:rsidR="00374C59" w:rsidRDefault="008C5E90" w:rsidP="00374C59">
      <w:pPr>
        <w:jc w:val="both"/>
        <w:rPr>
          <w:rStyle w:val="normaltextrun"/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</w:p>
    <w:p w14:paraId="77CAB1C7" w14:textId="783B9EC8" w:rsidR="008C5E90" w:rsidRPr="00CC00C2" w:rsidRDefault="00374C59" w:rsidP="00374C59">
      <w:pPr>
        <w:jc w:val="both"/>
        <w:rPr>
          <w:lang w:eastAsia="lt-LT"/>
        </w:rPr>
      </w:pPr>
      <w:r>
        <w:rPr>
          <w:rStyle w:val="normaltextrun"/>
          <w:color w:val="000000"/>
          <w:shd w:val="clear" w:color="auto" w:fill="FFFFFF"/>
        </w:rPr>
        <w:t>A</w:t>
      </w:r>
      <w:r w:rsidRPr="00374C59">
        <w:rPr>
          <w:rStyle w:val="normaltextrun"/>
          <w:color w:val="000000"/>
          <w:shd w:val="clear" w:color="auto" w:fill="FFFFFF"/>
        </w:rPr>
        <w:t>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  <w:r w:rsidR="008C5E90" w:rsidRPr="00CC00C2">
        <w:rPr>
          <w:rStyle w:val="eop"/>
          <w:color w:val="000000"/>
          <w:shd w:val="clear" w:color="auto" w:fill="FFFFFF"/>
        </w:rPr>
        <w:t> 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9"/>
  </w:num>
  <w:num w:numId="2" w16cid:durableId="621690609">
    <w:abstractNumId w:val="8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6"/>
  </w:num>
  <w:num w:numId="6" w16cid:durableId="392971561">
    <w:abstractNumId w:val="9"/>
    <w:lvlOverride w:ilvl="0">
      <w:startOverride w:val="1"/>
    </w:lvlOverride>
  </w:num>
  <w:num w:numId="7" w16cid:durableId="198222907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4"/>
  </w:num>
  <w:num w:numId="12" w16cid:durableId="1759400536">
    <w:abstractNumId w:val="2"/>
  </w:num>
  <w:num w:numId="13" w16cid:durableId="1690064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6643"/>
    <w:rsid w:val="001F714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74C59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96FE3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5DB2"/>
    <w:rsid w:val="008A714D"/>
    <w:rsid w:val="008A7337"/>
    <w:rsid w:val="008C0272"/>
    <w:rsid w:val="008C5E90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C3C10"/>
    <w:rsid w:val="00BC4B11"/>
    <w:rsid w:val="00BD459C"/>
    <w:rsid w:val="00BE07C4"/>
    <w:rsid w:val="00BE37DF"/>
    <w:rsid w:val="00BE3846"/>
    <w:rsid w:val="00BF0FAD"/>
    <w:rsid w:val="00BF1B39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E6D2F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customStyle="1" w:styleId="paragraph">
    <w:name w:val="paragraph"/>
    <w:basedOn w:val="prastasis"/>
    <w:rsid w:val="00596FE3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3153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2023-07-13T10:14:00Z</dcterms:created>
  <dcterms:modified xsi:type="dcterms:W3CDTF">2023-07-13T10:14:00Z</dcterms:modified>
  <cp:category>PRIEDAS</cp:category>
</cp:coreProperties>
</file>