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SKLYPO TARANDĖJE DETALIOJO PLANO SPRENDINŲ KOREGAVIMO ORGANIZAVIMO SKLYPUOSE NR. 14 (KADASTRO NR. 0101/0171:168) IR NR. 15 (KADASTRO NR. 0101/0171:177)</w:t>
      </w:r>
      <w:r>
        <w:rPr>
          <w:b/>
          <w:color w:val="002060"/>
        </w:rPr>
        <w:fldChar w:fldCharType="end"/>
      </w:r>
      <w:bookmarkEnd w:id="1"/>
    </w:p>
    <w:p w14:paraId="237B9D61" w14:textId="77777777" w:rsidR="00641705" w:rsidRDefault="00641705">
      <w:pPr>
        <w:jc w:val="center"/>
      </w:pPr>
    </w:p>
    <w:p w14:paraId="237B9D62" w14:textId="484F21EE"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2022 m. spalio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rsidP="006B2610">
      <w:pPr>
        <w:spacing w:line="276" w:lineRule="auto"/>
        <w:jc w:val="both"/>
      </w:pPr>
    </w:p>
    <w:p w14:paraId="2745C9B8" w14:textId="60F2B9D9" w:rsidR="006B2610" w:rsidRDefault="006B2610" w:rsidP="006B2610">
      <w:pPr>
        <w:spacing w:line="276" w:lineRule="auto"/>
        <w:ind w:firstLine="720"/>
        <w:jc w:val="both"/>
      </w:pPr>
      <w:r>
        <w:t>Vadovaudamasi Lietuvos Respublikos vietos savivaldos įstatymu, Lietuvos Respublikos teritorijų planavimo įstatymu, Lietuvos Respublikos aplinkos ministro 2014 m. sausio 2 d. įsakymu Nr. D1-8 „Dėl Kompleksinio teritorijų planavimo dokumentų rengimo taisyklių patvirtinimo“ patvirtintomis Kompleksinio teritorijų planavimo dokumentų rengimo taisyklėmis ir Vilniaus miesto savivaldybės administracijos direktoriaus 2021 m. kovo 19 d. įsakymo Nr. 40-144/21 „Dėl Vilniaus miesto savivaldybės administracijos direktoriaus pavaduotojos Danutos Narbut įgaliojimų“ 1.1.7 papunkčiu:</w:t>
      </w:r>
    </w:p>
    <w:p w14:paraId="48D9BBAF" w14:textId="77777777" w:rsidR="001B4409" w:rsidRDefault="006B2610" w:rsidP="001B4409">
      <w:pPr>
        <w:spacing w:line="276" w:lineRule="auto"/>
        <w:ind w:firstLine="720"/>
        <w:jc w:val="both"/>
      </w:pPr>
      <w:r>
        <w:t xml:space="preserve">1. O r g a n i z u o j u  Vilniaus </w:t>
      </w:r>
      <w:r w:rsidR="001B4409">
        <w:t>miesto savivaldybės administracijos direktoriaus 2008 m. gegužės 12 d. sprendimu Nr. 30-947 „Dėl sklypo Tarandėje detaliojo plano tvirtinimo“ patvirtinto detaliojo plano (registro Nr. T00054346) sprendinių koregavimą sklypuose Nr. 14 (kadastro               Nr. 0101/0171:168) ir Nr. 15 (kadastro Nr. 0101/0171:177).</w:t>
      </w:r>
    </w:p>
    <w:p w14:paraId="640215E5" w14:textId="632F1ED5" w:rsidR="001B4409" w:rsidRDefault="001B4409" w:rsidP="001B4409">
      <w:pPr>
        <w:spacing w:line="276" w:lineRule="auto"/>
        <w:ind w:firstLine="720"/>
        <w:jc w:val="both"/>
      </w:pPr>
      <w:r>
        <w:t xml:space="preserve">2. N u s t a t a u  šiuos planavimo tikslus ir detaliojo plano uždavinius: nustatyti visuomeninės paskirties teritorijų naudojimo būdą, esant poreikiui </w:t>
      </w:r>
      <w:r w:rsidR="000C7AB5" w:rsidRPr="000C7AB5">
        <w:t>susisiekimo ir inžinerinių tinklų koridorių teritorij</w:t>
      </w:r>
      <w:r w:rsidR="000C7AB5">
        <w:t>ų</w:t>
      </w:r>
      <w:r w:rsidR="000C7AB5" w:rsidRPr="000C7AB5">
        <w:t xml:space="preserve"> </w:t>
      </w:r>
      <w:r w:rsidR="000C7AB5">
        <w:t xml:space="preserve">naudojimo </w:t>
      </w:r>
      <w:r>
        <w:t>būdą, esant poreikiui sklypus apjungti ar keisti jų ribas, nustatyi užstatymo tankį, intensyvumą ir kitus teritorijos naudojimo reglamentus bei planuojamos teritorijos paėmimą visuomenės poreikiams</w:t>
      </w:r>
      <w:r w:rsidR="008C347F">
        <w:t>. K</w:t>
      </w:r>
      <w:r w:rsidR="008C347F" w:rsidRPr="008C347F">
        <w:t>artu parengti visuomenės poreikiams reikalingam konkrečiam objektui statyti (įrengti) konkrečios vietos ir ploto motyvuoto pagrindimo bei konkrečių žemės sklypų (jų dalių) paėmimo visuomenės poreikiams būtinumo pagrindimo dokumentus, pagrįstus sąnaudų ir naudos analize bei visuomeninės naudos, efektyvumo ir racionalumo principais</w:t>
      </w:r>
      <w:r w:rsidR="008C347F">
        <w:t>.</w:t>
      </w:r>
    </w:p>
    <w:p w14:paraId="3F0ECC8E" w14:textId="746E5D3B" w:rsidR="001B4409" w:rsidRDefault="000C7AB5" w:rsidP="001B4409">
      <w:pPr>
        <w:spacing w:line="276" w:lineRule="auto"/>
        <w:ind w:firstLine="720"/>
        <w:jc w:val="both"/>
      </w:pPr>
      <w:r>
        <w:t>3</w:t>
      </w:r>
      <w:r w:rsidR="001B4409">
        <w:t>. T v i r t i n u  planavimo darbų programą detaliojo planavimo dokumentui rengti (pridedama).</w:t>
      </w:r>
    </w:p>
    <w:p w14:paraId="36970E13" w14:textId="7870DD68" w:rsidR="00605444" w:rsidRDefault="000C7AB5" w:rsidP="001B4409">
      <w:pPr>
        <w:spacing w:line="276" w:lineRule="auto"/>
        <w:ind w:firstLine="720"/>
        <w:jc w:val="both"/>
      </w:pPr>
      <w:r>
        <w:t>4</w:t>
      </w:r>
      <w:r w:rsidR="001B4409">
        <w:t>. P r i p a ž į s t u  netekusiu galios Vilniaus miesto savivaldybės administracijos direktoriaus pavaduotojo 2019 m. birželio 28 d. įsakymą Nr. A30-1337/19 „Dėl sklypo Tarandėje detaliojo plano sklypo Nr. 14 (kadastro Nr. 0101/0171:168) sprendinių keitimo organizavimo“.</w:t>
      </w: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7"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direktoriaus pavaduotoja</w:t>
            </w:r>
            <w:r w:rsidRPr="008E0021">
              <w:rPr>
                <w:color w:val="002060"/>
              </w:rPr>
              <w:fldChar w:fldCharType="end"/>
            </w:r>
            <w:bookmarkEnd w:id="7"/>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8"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Danuta Narbut</w:t>
            </w:r>
            <w:r w:rsidRPr="008E0021">
              <w:rPr>
                <w:color w:val="002060"/>
              </w:rPr>
              <w:fldChar w:fldCharType="end"/>
            </w:r>
            <w:bookmarkEnd w:id="8"/>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4620D" w14:textId="77777777" w:rsidR="00B337D4" w:rsidRDefault="00B337D4">
      <w:r>
        <w:separator/>
      </w:r>
    </w:p>
  </w:endnote>
  <w:endnote w:type="continuationSeparator" w:id="0">
    <w:p w14:paraId="090232B2" w14:textId="77777777" w:rsidR="00B337D4" w:rsidRDefault="00B3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36FFE" w14:textId="77777777" w:rsidR="00B337D4" w:rsidRDefault="00B337D4">
      <w:r>
        <w:separator/>
      </w:r>
    </w:p>
  </w:footnote>
  <w:footnote w:type="continuationSeparator" w:id="0">
    <w:p w14:paraId="62C9DE03" w14:textId="77777777" w:rsidR="00B337D4" w:rsidRDefault="00B33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9" w:name="specialiojiZyma"/>
    <w:bookmarkEnd w:id="9"/>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0A3810"/>
    <w:rsid w:val="000C7AB5"/>
    <w:rsid w:val="000D04EA"/>
    <w:rsid w:val="001A6045"/>
    <w:rsid w:val="001B4409"/>
    <w:rsid w:val="00237C6D"/>
    <w:rsid w:val="00307AAF"/>
    <w:rsid w:val="00350859"/>
    <w:rsid w:val="003A646F"/>
    <w:rsid w:val="003D642F"/>
    <w:rsid w:val="00527289"/>
    <w:rsid w:val="005720C1"/>
    <w:rsid w:val="005F7BBD"/>
    <w:rsid w:val="00605444"/>
    <w:rsid w:val="00641705"/>
    <w:rsid w:val="006815B3"/>
    <w:rsid w:val="006B2610"/>
    <w:rsid w:val="006C2D4E"/>
    <w:rsid w:val="006F5EC7"/>
    <w:rsid w:val="007362CF"/>
    <w:rsid w:val="00815382"/>
    <w:rsid w:val="008C347F"/>
    <w:rsid w:val="009069B2"/>
    <w:rsid w:val="0098213D"/>
    <w:rsid w:val="009E2D13"/>
    <w:rsid w:val="00A22741"/>
    <w:rsid w:val="00A72CFF"/>
    <w:rsid w:val="00A72E6A"/>
    <w:rsid w:val="00A73B31"/>
    <w:rsid w:val="00AD5C30"/>
    <w:rsid w:val="00B337D4"/>
    <w:rsid w:val="00BA16A6"/>
    <w:rsid w:val="00D36842"/>
    <w:rsid w:val="00DB08C1"/>
    <w:rsid w:val="00E53E75"/>
    <w:rsid w:val="00E761F1"/>
    <w:rsid w:val="00F46164"/>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1603</Words>
  <Characters>915</Characters>
  <Application>Microsoft Office Word</Application>
  <DocSecurity>4</DocSecurity>
  <Lines>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Asta Tiškevičienė</cp:lastModifiedBy>
  <cp:revision>2</cp:revision>
  <dcterms:created xsi:type="dcterms:W3CDTF">2022-10-06T10:14:00Z</dcterms:created>
  <dcterms:modified xsi:type="dcterms:W3CDTF">2022-10-06T10:14:00Z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