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46F7D55D" w:rsidR="009E75F5" w:rsidRPr="009E75F5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9E75F5">
        <w:rPr>
          <w:bCs/>
          <w:lang w:val="lt-LT"/>
        </w:rPr>
        <w:t>T</w:t>
      </w:r>
      <w:r w:rsidR="009E75F5" w:rsidRPr="009E75F5">
        <w:rPr>
          <w:bCs/>
          <w:lang w:val="lt-LT"/>
        </w:rPr>
        <w:t xml:space="preserve">eritorijos (buvusios pionierių stovyklos) prie </w:t>
      </w:r>
      <w:r w:rsidR="009E75F5">
        <w:rPr>
          <w:bCs/>
          <w:lang w:val="lt-LT"/>
        </w:rPr>
        <w:t>Sv</w:t>
      </w:r>
      <w:r w:rsidR="009E75F5" w:rsidRPr="009E75F5">
        <w:rPr>
          <w:bCs/>
          <w:lang w:val="lt-LT"/>
        </w:rPr>
        <w:t>ajonių g. detaliojo plano sprendinių koregavimas sklyp</w:t>
      </w:r>
      <w:r w:rsidR="008B5B05">
        <w:rPr>
          <w:bCs/>
          <w:lang w:val="lt-LT"/>
        </w:rPr>
        <w:t>uose</w:t>
      </w:r>
      <w:r w:rsidR="009E75F5">
        <w:rPr>
          <w:bCs/>
          <w:lang w:val="lt-LT"/>
        </w:rPr>
        <w:t xml:space="preserve"> </w:t>
      </w:r>
      <w:r w:rsidR="009E75F5" w:rsidRPr="009E75F5">
        <w:rPr>
          <w:bCs/>
          <w:lang w:val="lt-LT"/>
        </w:rPr>
        <w:t>(</w:t>
      </w:r>
      <w:r w:rsidR="008B5B05" w:rsidRPr="008B5B05">
        <w:rPr>
          <w:bCs/>
          <w:lang w:val="lt-LT"/>
        </w:rPr>
        <w:t xml:space="preserve">kadastro </w:t>
      </w:r>
      <w:r w:rsidR="008B5B05">
        <w:rPr>
          <w:bCs/>
          <w:lang w:val="lt-LT"/>
        </w:rPr>
        <w:t>N</w:t>
      </w:r>
      <w:r w:rsidR="008B5B05" w:rsidRPr="008B5B05">
        <w:rPr>
          <w:bCs/>
          <w:lang w:val="lt-LT"/>
        </w:rPr>
        <w:t>r. 0101/0012:376,</w:t>
      </w:r>
      <w:r w:rsidR="008B5B05">
        <w:rPr>
          <w:bCs/>
          <w:lang w:val="lt-LT"/>
        </w:rPr>
        <w:t xml:space="preserve"> Nr</w:t>
      </w:r>
      <w:r w:rsidR="008B5B05" w:rsidRPr="008B5B05">
        <w:rPr>
          <w:bCs/>
          <w:lang w:val="lt-LT"/>
        </w:rPr>
        <w:t xml:space="preserve">. 0101/0012:156, </w:t>
      </w:r>
      <w:r w:rsidR="008B5B05">
        <w:rPr>
          <w:bCs/>
          <w:lang w:val="lt-LT"/>
        </w:rPr>
        <w:t>N</w:t>
      </w:r>
      <w:r w:rsidR="008B5B05" w:rsidRPr="008B5B05">
        <w:rPr>
          <w:bCs/>
          <w:lang w:val="lt-LT"/>
        </w:rPr>
        <w:t>r.</w:t>
      </w:r>
      <w:r w:rsidR="008B5B05">
        <w:rPr>
          <w:bCs/>
          <w:lang w:val="lt-LT"/>
        </w:rPr>
        <w:t xml:space="preserve"> </w:t>
      </w:r>
      <w:r w:rsidR="008B5B05" w:rsidRPr="008B5B05">
        <w:rPr>
          <w:bCs/>
          <w:lang w:val="lt-LT"/>
        </w:rPr>
        <w:t>0101/0012:370,</w:t>
      </w:r>
      <w:r w:rsidR="008B5B05">
        <w:rPr>
          <w:bCs/>
          <w:lang w:val="lt-LT"/>
        </w:rPr>
        <w:t xml:space="preserve"> N</w:t>
      </w:r>
      <w:r w:rsidR="008B5B05" w:rsidRPr="008B5B05">
        <w:rPr>
          <w:bCs/>
          <w:lang w:val="lt-LT"/>
        </w:rPr>
        <w:t xml:space="preserve">r. 0101/0012:375, </w:t>
      </w:r>
      <w:r w:rsidR="008B5B05">
        <w:rPr>
          <w:bCs/>
          <w:lang w:val="lt-LT"/>
        </w:rPr>
        <w:t>N</w:t>
      </w:r>
      <w:r w:rsidR="008B5B05" w:rsidRPr="008B5B05">
        <w:rPr>
          <w:bCs/>
          <w:lang w:val="lt-LT"/>
        </w:rPr>
        <w:t>r. 0101/0012:369</w:t>
      </w:r>
      <w:r w:rsidR="009E75F5" w:rsidRPr="009E75F5">
        <w:rPr>
          <w:bCs/>
          <w:lang w:val="lt-LT"/>
        </w:rPr>
        <w:t>) ir gretimoje teritorijoje inicijavimo sutarties pagrindu</w:t>
      </w:r>
      <w:r w:rsidR="009E75F5">
        <w:rPr>
          <w:bCs/>
          <w:lang w:val="lt-LT"/>
        </w:rPr>
        <w:t>.</w:t>
      </w:r>
      <w:r w:rsidR="009E75F5" w:rsidRPr="009E75F5">
        <w:rPr>
          <w:bCs/>
          <w:lang w:val="lt-LT"/>
        </w:rPr>
        <w:t xml:space="preserve"> </w:t>
      </w:r>
    </w:p>
    <w:p w14:paraId="126EED9A" w14:textId="3D141F19" w:rsidR="00087A09" w:rsidRPr="00E55051" w:rsidRDefault="00BA1D1D" w:rsidP="009E75F5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ai</w:t>
      </w:r>
      <w:r w:rsidR="009E75F5" w:rsidRPr="009E75F5">
        <w:rPr>
          <w:lang w:val="lt-LT"/>
        </w:rPr>
        <w:t xml:space="preserve"> (kadastro</w:t>
      </w:r>
      <w:r w:rsidR="009E75F5">
        <w:rPr>
          <w:lang w:val="lt-LT"/>
        </w:rPr>
        <w:t xml:space="preserve"> </w:t>
      </w:r>
      <w:r w:rsidR="009E75F5" w:rsidRPr="009E75F5">
        <w:rPr>
          <w:lang w:val="lt-LT"/>
        </w:rPr>
        <w:t xml:space="preserve">Nr. 0101/0012:376 ir </w:t>
      </w:r>
      <w:r w:rsidR="009E75F5">
        <w:rPr>
          <w:lang w:val="lt-LT"/>
        </w:rPr>
        <w:t xml:space="preserve">Nr. </w:t>
      </w:r>
      <w:r w:rsidR="009E75F5" w:rsidRPr="009E75F5">
        <w:rPr>
          <w:lang w:val="lt-LT"/>
        </w:rPr>
        <w:t>0101/0012:156), sklyp</w:t>
      </w:r>
      <w:r w:rsidR="009E75F5">
        <w:rPr>
          <w:lang w:val="lt-LT"/>
        </w:rPr>
        <w:t xml:space="preserve">ai </w:t>
      </w:r>
      <w:r w:rsidR="009E75F5" w:rsidRPr="009E75F5">
        <w:rPr>
          <w:lang w:val="lt-LT"/>
        </w:rPr>
        <w:t>Smilgų g. 10 (kadastro Nr. 0101/0012:370), Smilgų g. 12 (kadastro Nr. 0101/0012:375), Smilgų g. 14 (kadastro Nr. 0101/0012:369) ir gretim</w:t>
      </w:r>
      <w:r w:rsidR="009E75F5">
        <w:rPr>
          <w:lang w:val="lt-LT"/>
        </w:rPr>
        <w:t>a teritorija.</w:t>
      </w:r>
    </w:p>
    <w:p w14:paraId="57BF3FDE" w14:textId="0498F2AE" w:rsidR="00BA1D1D" w:rsidRPr="00E55051" w:rsidRDefault="00BA1D1D" w:rsidP="00BA1D1D">
      <w:pPr>
        <w:spacing w:after="120"/>
        <w:jc w:val="both"/>
        <w:rPr>
          <w:b/>
          <w:lang w:val="lt-LT"/>
        </w:rPr>
      </w:pPr>
      <w:r w:rsidRPr="00E55051">
        <w:rPr>
          <w:b/>
          <w:lang w:val="lt-LT"/>
        </w:rPr>
        <w:t xml:space="preserve">3. Planuojamos teritorijos plotas: </w:t>
      </w:r>
      <w:r w:rsidR="00FD2588" w:rsidRPr="00E55051">
        <w:rPr>
          <w:bCs/>
          <w:lang w:val="lt-LT"/>
        </w:rPr>
        <w:t>apie</w:t>
      </w:r>
      <w:r w:rsidR="008B5B05">
        <w:rPr>
          <w:bCs/>
          <w:lang w:val="lt-LT"/>
        </w:rPr>
        <w:t xml:space="preserve"> 1,17 </w:t>
      </w:r>
      <w:r w:rsidR="007A427E" w:rsidRPr="00E55051">
        <w:rPr>
          <w:bCs/>
          <w:lang w:val="lt-LT"/>
        </w:rPr>
        <w:t>ha.</w:t>
      </w:r>
    </w:p>
    <w:p w14:paraId="5F02089B" w14:textId="0198BC2C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8B5B05">
        <w:rPr>
          <w:bCs/>
          <w:lang w:val="lt-LT"/>
        </w:rPr>
        <w:t>dviem Smilgų gatvės atšakomis ir miško sklypais</w:t>
      </w:r>
      <w:r w:rsidR="00DD119C" w:rsidRPr="00E55051">
        <w:rPr>
          <w:bCs/>
          <w:lang w:val="lt-LT"/>
        </w:rPr>
        <w:t xml:space="preserve"> </w:t>
      </w:r>
      <w:r w:rsidR="00D928A6" w:rsidRPr="00E55051">
        <w:rPr>
          <w:bCs/>
          <w:lang w:val="lt-LT"/>
        </w:rPr>
        <w:t>apribotas kvartalas, į kurį įeina planuojama teritorija (pažymėta pridedamoje schemoje)</w:t>
      </w:r>
      <w:bookmarkEnd w:id="0"/>
      <w:r w:rsidR="00D928A6" w:rsidRPr="00E55051">
        <w:rPr>
          <w:bCs/>
          <w:lang w:val="lt-LT"/>
        </w:rPr>
        <w:t>.</w:t>
      </w:r>
    </w:p>
    <w:p w14:paraId="6C10FDCB" w14:textId="7777777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33EC6FA0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fizinis</w:t>
      </w:r>
      <w:r w:rsidR="00D928A6" w:rsidRPr="00E55051">
        <w:rPr>
          <w:bCs/>
          <w:lang w:val="lt-LT"/>
        </w:rPr>
        <w:t xml:space="preserve"> asmuo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60DD957C" w14:textId="5C873C28" w:rsidR="00D928A6" w:rsidRPr="008B5B05" w:rsidRDefault="00BA1D1D" w:rsidP="00E85470">
      <w:pPr>
        <w:pStyle w:val="Pagrindiniotekstotrauka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8B5B05" w:rsidRPr="008B5B05">
        <w:rPr>
          <w:bCs/>
          <w:lang w:val="lt-LT"/>
        </w:rPr>
        <w:t>esant galimybei pagal teisės aktus pakeisti sklypo (kadastro Nr. 0101/0012:376) ribas bei plotą prijungiant prie jo įsiterpusį laisvos valstybinės žemės plotą; laisvoje valstybinėje žemėje suformuoti sklypą (-</w:t>
      </w:r>
      <w:proofErr w:type="spellStart"/>
      <w:r w:rsidR="008B5B05" w:rsidRPr="008B5B05">
        <w:rPr>
          <w:bCs/>
          <w:lang w:val="lt-LT"/>
        </w:rPr>
        <w:t>us</w:t>
      </w:r>
      <w:proofErr w:type="spellEnd"/>
      <w:r w:rsidR="008B5B05" w:rsidRPr="008B5B05">
        <w:rPr>
          <w:bCs/>
          <w:lang w:val="lt-LT"/>
        </w:rPr>
        <w:t>) vadovaujantis galiojančiais teisės aktais; planuojamoje teritorijoje nustatyti teritorijos naudojimo reglamentą vadovaujantis galiojančiais teisės aktais ir Vilniaus miesto savivaldybės teritorijos bendrojo plano sprendiniais (pagal pridedamą miesto plano ištrauką).</w:t>
      </w:r>
    </w:p>
    <w:p w14:paraId="45E1FC99" w14:textId="4E99A6E3" w:rsidR="00080435" w:rsidRPr="00E55051" w:rsidRDefault="000700E2" w:rsidP="00080435">
      <w:pPr>
        <w:pStyle w:val="Pagrindiniotekstotrauka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</w:p>
    <w:tbl>
      <w:tblPr>
        <w:tblStyle w:val="Lentelstinklelis"/>
        <w:tblW w:w="9587" w:type="dxa"/>
        <w:tblLook w:val="04A0" w:firstRow="1" w:lastRow="0" w:firstColumn="1" w:lastColumn="0" w:noHBand="0" w:noVBand="1"/>
      </w:tblPr>
      <w:tblGrid>
        <w:gridCol w:w="1763"/>
        <w:gridCol w:w="1304"/>
        <w:gridCol w:w="1304"/>
        <w:gridCol w:w="1304"/>
        <w:gridCol w:w="1304"/>
        <w:gridCol w:w="1304"/>
        <w:gridCol w:w="1304"/>
      </w:tblGrid>
      <w:tr w:rsidR="004F01E7" w:rsidRPr="00E55051" w14:paraId="7FF39363" w14:textId="53E060BB" w:rsidTr="008B5B05">
        <w:trPr>
          <w:cantSplit/>
          <w:trHeight w:val="2140"/>
        </w:trPr>
        <w:tc>
          <w:tcPr>
            <w:tcW w:w="1763" w:type="dxa"/>
          </w:tcPr>
          <w:p w14:paraId="4233E9EE" w14:textId="77777777" w:rsidR="004F01E7" w:rsidRPr="00E55051" w:rsidRDefault="004F01E7" w:rsidP="0047752D">
            <w:pPr>
              <w:pStyle w:val="Pagrindiniotekstotrauka"/>
              <w:ind w:left="0"/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304" w:type="dxa"/>
            <w:textDirection w:val="btLr"/>
          </w:tcPr>
          <w:p w14:paraId="5CA22088" w14:textId="157A6EBB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Žemės naudojimo būdas</w:t>
            </w:r>
          </w:p>
        </w:tc>
        <w:tc>
          <w:tcPr>
            <w:tcW w:w="1304" w:type="dxa"/>
            <w:textDirection w:val="btLr"/>
          </w:tcPr>
          <w:p w14:paraId="52C6EFC6" w14:textId="386220C5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Pastatų aukštis, m</w:t>
            </w:r>
          </w:p>
        </w:tc>
        <w:tc>
          <w:tcPr>
            <w:tcW w:w="1304" w:type="dxa"/>
            <w:textDirection w:val="btLr"/>
          </w:tcPr>
          <w:p w14:paraId="34E96E20" w14:textId="4C258DAE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Užstatymo tank</w:t>
            </w:r>
            <w:r>
              <w:rPr>
                <w:b/>
                <w:bCs/>
                <w:color w:val="000000"/>
                <w:lang w:val="lt-LT"/>
              </w:rPr>
              <w:t>is</w:t>
            </w:r>
            <w:r w:rsidRPr="00E55051">
              <w:rPr>
                <w:b/>
                <w:bCs/>
                <w:color w:val="000000"/>
                <w:lang w:val="lt-LT"/>
              </w:rPr>
              <w:t>, %</w:t>
            </w:r>
          </w:p>
        </w:tc>
        <w:tc>
          <w:tcPr>
            <w:tcW w:w="1304" w:type="dxa"/>
            <w:textDirection w:val="btLr"/>
          </w:tcPr>
          <w:p w14:paraId="7A328A61" w14:textId="5D16F544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 w:rsidRPr="00E55051">
              <w:rPr>
                <w:b/>
                <w:bCs/>
                <w:color w:val="000000"/>
                <w:lang w:val="lt-LT"/>
              </w:rPr>
              <w:t>Užstatymo intensyvumas</w:t>
            </w:r>
          </w:p>
        </w:tc>
        <w:tc>
          <w:tcPr>
            <w:tcW w:w="1304" w:type="dxa"/>
            <w:textDirection w:val="btLr"/>
          </w:tcPr>
          <w:p w14:paraId="739AEE15" w14:textId="597E6BA8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Užstatymo tipas</w:t>
            </w:r>
          </w:p>
        </w:tc>
        <w:tc>
          <w:tcPr>
            <w:tcW w:w="1304" w:type="dxa"/>
            <w:textDirection w:val="btLr"/>
          </w:tcPr>
          <w:p w14:paraId="61EBD14E" w14:textId="5AEA0C4E" w:rsidR="004F01E7" w:rsidRPr="00E55051" w:rsidRDefault="004F01E7" w:rsidP="004F01E7">
            <w:pPr>
              <w:pStyle w:val="Pagrindiniotekstotrauka"/>
              <w:ind w:left="113" w:right="113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Priklausomųjų želdynų ir želdinių teritorijų dalis, </w:t>
            </w:r>
            <w:r w:rsidRPr="00E55051">
              <w:rPr>
                <w:b/>
                <w:bCs/>
                <w:color w:val="000000"/>
                <w:lang w:val="lt-LT"/>
              </w:rPr>
              <w:t>%</w:t>
            </w:r>
          </w:p>
        </w:tc>
      </w:tr>
      <w:tr w:rsidR="005E06D8" w:rsidRPr="00E55051" w14:paraId="060801E3" w14:textId="2EC98257" w:rsidTr="008B5B05">
        <w:tc>
          <w:tcPr>
            <w:tcW w:w="1763" w:type="dxa"/>
          </w:tcPr>
          <w:p w14:paraId="3E6A2963" w14:textId="57A170E7" w:rsidR="005E06D8" w:rsidRPr="00E55051" w:rsidRDefault="005E06D8" w:rsidP="005E06D8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Smilgų g. 10</w:t>
            </w:r>
            <w:r w:rsidR="008B5B05">
              <w:rPr>
                <w:b/>
                <w:bCs/>
                <w:color w:val="000000"/>
                <w:lang w:val="lt-LT"/>
              </w:rPr>
              <w:t xml:space="preserve"> </w:t>
            </w:r>
            <w:r>
              <w:rPr>
                <w:b/>
                <w:bCs/>
                <w:color w:val="000000"/>
                <w:lang w:val="lt-LT"/>
              </w:rPr>
              <w:t>(kad. Nr. 0101/0012:37</w:t>
            </w:r>
            <w:r w:rsidR="008B5B05">
              <w:rPr>
                <w:b/>
                <w:bCs/>
                <w:color w:val="000000"/>
                <w:lang w:val="lt-LT"/>
              </w:rPr>
              <w:t>0)</w:t>
            </w:r>
          </w:p>
        </w:tc>
        <w:tc>
          <w:tcPr>
            <w:tcW w:w="1304" w:type="dxa"/>
          </w:tcPr>
          <w:p w14:paraId="09C28E83" w14:textId="3F959E58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G1</w:t>
            </w:r>
          </w:p>
        </w:tc>
        <w:tc>
          <w:tcPr>
            <w:tcW w:w="1304" w:type="dxa"/>
          </w:tcPr>
          <w:p w14:paraId="07E1FF60" w14:textId="63B69F96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10</w:t>
            </w:r>
          </w:p>
        </w:tc>
        <w:tc>
          <w:tcPr>
            <w:tcW w:w="1304" w:type="dxa"/>
          </w:tcPr>
          <w:p w14:paraId="040EB9CE" w14:textId="6FFD0F1C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≤ </w:t>
            </w:r>
            <w:r w:rsidR="008B5B05">
              <w:rPr>
                <w:color w:val="000000"/>
                <w:lang w:val="lt-LT"/>
              </w:rPr>
              <w:t>15</w:t>
            </w:r>
          </w:p>
        </w:tc>
        <w:tc>
          <w:tcPr>
            <w:tcW w:w="1304" w:type="dxa"/>
          </w:tcPr>
          <w:p w14:paraId="43FAC297" w14:textId="440BD59D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0,4</w:t>
            </w:r>
          </w:p>
        </w:tc>
        <w:tc>
          <w:tcPr>
            <w:tcW w:w="1304" w:type="dxa"/>
          </w:tcPr>
          <w:p w14:paraId="0BD7E3AB" w14:textId="6F347A63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mv</w:t>
            </w:r>
          </w:p>
        </w:tc>
        <w:tc>
          <w:tcPr>
            <w:tcW w:w="1304" w:type="dxa"/>
          </w:tcPr>
          <w:p w14:paraId="039A17C1" w14:textId="6E44E29D" w:rsidR="005E06D8" w:rsidRPr="00E55051" w:rsidRDefault="005E06D8" w:rsidP="005E06D8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≥ 25</w:t>
            </w:r>
          </w:p>
        </w:tc>
      </w:tr>
      <w:tr w:rsidR="008B5B05" w:rsidRPr="00E55051" w14:paraId="2035B00E" w14:textId="77777777" w:rsidTr="008B5B05">
        <w:tc>
          <w:tcPr>
            <w:tcW w:w="1763" w:type="dxa"/>
          </w:tcPr>
          <w:p w14:paraId="1ACB635F" w14:textId="584B1853" w:rsidR="008B5B05" w:rsidRDefault="008B5B05" w:rsidP="008B5B05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Smilgų g. 12 (kad. Nr. 0101/0012:375)</w:t>
            </w:r>
          </w:p>
        </w:tc>
        <w:tc>
          <w:tcPr>
            <w:tcW w:w="1304" w:type="dxa"/>
          </w:tcPr>
          <w:p w14:paraId="07AFED23" w14:textId="2E86B7B7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G1</w:t>
            </w:r>
          </w:p>
        </w:tc>
        <w:tc>
          <w:tcPr>
            <w:tcW w:w="1304" w:type="dxa"/>
          </w:tcPr>
          <w:p w14:paraId="0328FEFB" w14:textId="0142B722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10</w:t>
            </w:r>
          </w:p>
        </w:tc>
        <w:tc>
          <w:tcPr>
            <w:tcW w:w="1304" w:type="dxa"/>
          </w:tcPr>
          <w:p w14:paraId="56CA9D8D" w14:textId="1E410FB1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25</w:t>
            </w:r>
          </w:p>
        </w:tc>
        <w:tc>
          <w:tcPr>
            <w:tcW w:w="1304" w:type="dxa"/>
          </w:tcPr>
          <w:p w14:paraId="360B172C" w14:textId="5CBD9F20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0,4</w:t>
            </w:r>
          </w:p>
        </w:tc>
        <w:tc>
          <w:tcPr>
            <w:tcW w:w="1304" w:type="dxa"/>
          </w:tcPr>
          <w:p w14:paraId="6284C182" w14:textId="718E823D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mv</w:t>
            </w:r>
          </w:p>
        </w:tc>
        <w:tc>
          <w:tcPr>
            <w:tcW w:w="1304" w:type="dxa"/>
          </w:tcPr>
          <w:p w14:paraId="1A007FDB" w14:textId="0327426B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≥ 25</w:t>
            </w:r>
          </w:p>
        </w:tc>
      </w:tr>
      <w:tr w:rsidR="008B5B05" w:rsidRPr="00E55051" w14:paraId="0D357437" w14:textId="77777777" w:rsidTr="008B5B05">
        <w:tc>
          <w:tcPr>
            <w:tcW w:w="1763" w:type="dxa"/>
          </w:tcPr>
          <w:p w14:paraId="6EB6C982" w14:textId="1EF7021A" w:rsidR="008B5B05" w:rsidRDefault="008B5B05" w:rsidP="008B5B05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lastRenderedPageBreak/>
              <w:t>Smilgų g. 14 (kad. Nr. 0101/0012:369)</w:t>
            </w:r>
          </w:p>
        </w:tc>
        <w:tc>
          <w:tcPr>
            <w:tcW w:w="1304" w:type="dxa"/>
          </w:tcPr>
          <w:p w14:paraId="755D72DD" w14:textId="506F6707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G1</w:t>
            </w:r>
          </w:p>
        </w:tc>
        <w:tc>
          <w:tcPr>
            <w:tcW w:w="1304" w:type="dxa"/>
          </w:tcPr>
          <w:p w14:paraId="1D0C8531" w14:textId="5CD06982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10</w:t>
            </w:r>
          </w:p>
        </w:tc>
        <w:tc>
          <w:tcPr>
            <w:tcW w:w="1304" w:type="dxa"/>
          </w:tcPr>
          <w:p w14:paraId="045E7ADA" w14:textId="0CDB99B0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18</w:t>
            </w:r>
          </w:p>
        </w:tc>
        <w:tc>
          <w:tcPr>
            <w:tcW w:w="1304" w:type="dxa"/>
          </w:tcPr>
          <w:p w14:paraId="379BACB3" w14:textId="5828FD9D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0,4</w:t>
            </w:r>
          </w:p>
        </w:tc>
        <w:tc>
          <w:tcPr>
            <w:tcW w:w="1304" w:type="dxa"/>
          </w:tcPr>
          <w:p w14:paraId="6A3D2F02" w14:textId="379643CE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mv</w:t>
            </w:r>
          </w:p>
        </w:tc>
        <w:tc>
          <w:tcPr>
            <w:tcW w:w="1304" w:type="dxa"/>
          </w:tcPr>
          <w:p w14:paraId="484153B7" w14:textId="1AB41286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≥ 25</w:t>
            </w:r>
          </w:p>
        </w:tc>
      </w:tr>
      <w:tr w:rsidR="008B5B05" w:rsidRPr="00E55051" w14:paraId="538E4A77" w14:textId="77777777" w:rsidTr="008B5B05">
        <w:tc>
          <w:tcPr>
            <w:tcW w:w="1763" w:type="dxa"/>
          </w:tcPr>
          <w:p w14:paraId="14DDB06A" w14:textId="0DB7573A" w:rsidR="008B5B05" w:rsidRDefault="008B5B05" w:rsidP="008B5B05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Sklypas (kad. Nr. 0101/0012:376)</w:t>
            </w:r>
          </w:p>
        </w:tc>
        <w:tc>
          <w:tcPr>
            <w:tcW w:w="1304" w:type="dxa"/>
          </w:tcPr>
          <w:p w14:paraId="17C58C21" w14:textId="168FC0D4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G1</w:t>
            </w:r>
          </w:p>
        </w:tc>
        <w:tc>
          <w:tcPr>
            <w:tcW w:w="1304" w:type="dxa"/>
          </w:tcPr>
          <w:p w14:paraId="109D9B9E" w14:textId="23E53366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10</w:t>
            </w:r>
          </w:p>
        </w:tc>
        <w:tc>
          <w:tcPr>
            <w:tcW w:w="1304" w:type="dxa"/>
          </w:tcPr>
          <w:p w14:paraId="0967B6C5" w14:textId="0502C2FA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30</w:t>
            </w:r>
          </w:p>
        </w:tc>
        <w:tc>
          <w:tcPr>
            <w:tcW w:w="1304" w:type="dxa"/>
          </w:tcPr>
          <w:p w14:paraId="6ADB6A26" w14:textId="10D0CD3E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≤ 0,4</w:t>
            </w:r>
          </w:p>
        </w:tc>
        <w:tc>
          <w:tcPr>
            <w:tcW w:w="1304" w:type="dxa"/>
          </w:tcPr>
          <w:p w14:paraId="7E8411B0" w14:textId="355E7846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mv</w:t>
            </w:r>
          </w:p>
        </w:tc>
        <w:tc>
          <w:tcPr>
            <w:tcW w:w="1304" w:type="dxa"/>
          </w:tcPr>
          <w:p w14:paraId="2BA77DB5" w14:textId="0438EA7A" w:rsidR="008B5B05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≥ 25</w:t>
            </w:r>
          </w:p>
        </w:tc>
      </w:tr>
      <w:tr w:rsidR="008B5B05" w:rsidRPr="00E55051" w14:paraId="7E7F02F7" w14:textId="77777777" w:rsidTr="008B5B05">
        <w:tc>
          <w:tcPr>
            <w:tcW w:w="1763" w:type="dxa"/>
          </w:tcPr>
          <w:p w14:paraId="2D10813F" w14:textId="2F18615B" w:rsidR="008B5B05" w:rsidRDefault="008B5B05" w:rsidP="008B5B05">
            <w:pPr>
              <w:pStyle w:val="Pagrindiniotekstotrauka"/>
              <w:ind w:left="0"/>
              <w:jc w:val="both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Sklypas (kad. Nr. 0101/0012:156)</w:t>
            </w:r>
          </w:p>
        </w:tc>
        <w:tc>
          <w:tcPr>
            <w:tcW w:w="1304" w:type="dxa"/>
          </w:tcPr>
          <w:p w14:paraId="6D3B1943" w14:textId="47239764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04" w:type="dxa"/>
          </w:tcPr>
          <w:p w14:paraId="0F451535" w14:textId="354497EE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04" w:type="dxa"/>
          </w:tcPr>
          <w:p w14:paraId="684B3B16" w14:textId="23855B42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04" w:type="dxa"/>
          </w:tcPr>
          <w:p w14:paraId="2926BAF9" w14:textId="4E0AA5A1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04" w:type="dxa"/>
          </w:tcPr>
          <w:p w14:paraId="4DDF9F39" w14:textId="0980E33D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04" w:type="dxa"/>
          </w:tcPr>
          <w:p w14:paraId="16EC3376" w14:textId="309A5528" w:rsidR="008B5B05" w:rsidRPr="00E55051" w:rsidRDefault="008B5B05" w:rsidP="008B5B05">
            <w:pPr>
              <w:pStyle w:val="Pagrindiniotekstotrauka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</w:tbl>
    <w:p w14:paraId="69735595" w14:textId="77777777" w:rsidR="00BB582C" w:rsidRPr="00E55051" w:rsidRDefault="00BB582C" w:rsidP="00080435">
      <w:pPr>
        <w:pStyle w:val="Pagrindiniotekstotrauka"/>
        <w:ind w:left="0"/>
        <w:jc w:val="both"/>
        <w:rPr>
          <w:color w:val="000000"/>
          <w:lang w:val="lt-LT"/>
        </w:rPr>
      </w:pPr>
    </w:p>
    <w:p w14:paraId="22DF0C21" w14:textId="216DE640" w:rsidR="00BA1D1D" w:rsidRPr="00E55051" w:rsidRDefault="00BA1D1D" w:rsidP="00080435">
      <w:pPr>
        <w:pStyle w:val="Pagrindiniotekstotrauka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9E75F5" w:rsidRPr="009E75F5">
        <w:rPr>
          <w:bCs/>
          <w:lang w:val="lt-LT"/>
        </w:rPr>
        <w:t>numatyti susisiekimo komunikacijas ir joms funkcionuoti reikalingų servitutų poreikį,</w:t>
      </w:r>
      <w:r w:rsidR="00874AD7">
        <w:rPr>
          <w:bCs/>
          <w:lang w:val="lt-LT"/>
        </w:rPr>
        <w:t xml:space="preserve"> </w:t>
      </w:r>
      <w:r w:rsidR="009E75F5" w:rsidRPr="009E75F5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BA1D1D">
      <w:pPr>
        <w:spacing w:after="120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120C9AB1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084B60" w:rsidRPr="00E55051">
        <w:rPr>
          <w:lang w:val="lt-LT"/>
        </w:rPr>
        <w:t>nustatomas pagal institucijų sąlygas arba teisės aktų nustatyta tvarka</w:t>
      </w:r>
      <w:r w:rsidRPr="00E55051">
        <w:rPr>
          <w:color w:val="00B050"/>
          <w:lang w:val="lt-LT"/>
        </w:rPr>
        <w:t>.</w:t>
      </w:r>
    </w:p>
    <w:p w14:paraId="052595B2" w14:textId="742D1951" w:rsidR="00BA1D1D" w:rsidRPr="00E55051" w:rsidRDefault="00BA1D1D" w:rsidP="00BA1D1D">
      <w:pPr>
        <w:spacing w:after="120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BA1D1D">
      <w:pPr>
        <w:spacing w:after="120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BA1D1D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B70756">
      <w:pPr>
        <w:spacing w:after="120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4FA2" w14:textId="77777777" w:rsidR="00873178" w:rsidRDefault="00873178">
      <w:r>
        <w:separator/>
      </w:r>
    </w:p>
  </w:endnote>
  <w:endnote w:type="continuationSeparator" w:id="0">
    <w:p w14:paraId="16678DFA" w14:textId="77777777" w:rsidR="00873178" w:rsidRDefault="00873178">
      <w:r>
        <w:continuationSeparator/>
      </w:r>
    </w:p>
  </w:endnote>
  <w:endnote w:type="continuationNotice" w:id="1">
    <w:p w14:paraId="2E894E8A" w14:textId="77777777" w:rsidR="00873178" w:rsidRDefault="00873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3C8A" w14:textId="77777777" w:rsidR="00873178" w:rsidRDefault="00873178">
      <w:r>
        <w:separator/>
      </w:r>
    </w:p>
  </w:footnote>
  <w:footnote w:type="continuationSeparator" w:id="0">
    <w:p w14:paraId="2467BF30" w14:textId="77777777" w:rsidR="00873178" w:rsidRDefault="00873178">
      <w:r>
        <w:continuationSeparator/>
      </w:r>
    </w:p>
  </w:footnote>
  <w:footnote w:type="continuationNotice" w:id="1">
    <w:p w14:paraId="18D872B6" w14:textId="77777777" w:rsidR="00873178" w:rsidRDefault="00873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7C0E"/>
    <w:rsid w:val="00035711"/>
    <w:rsid w:val="00043C60"/>
    <w:rsid w:val="00046385"/>
    <w:rsid w:val="000700E2"/>
    <w:rsid w:val="00080435"/>
    <w:rsid w:val="00084B60"/>
    <w:rsid w:val="0008524A"/>
    <w:rsid w:val="00087A09"/>
    <w:rsid w:val="000A79A8"/>
    <w:rsid w:val="000B5792"/>
    <w:rsid w:val="000B71FA"/>
    <w:rsid w:val="000D75B0"/>
    <w:rsid w:val="000F13BC"/>
    <w:rsid w:val="000F39F1"/>
    <w:rsid w:val="00112D53"/>
    <w:rsid w:val="0013691F"/>
    <w:rsid w:val="001543AE"/>
    <w:rsid w:val="00183E70"/>
    <w:rsid w:val="001A076E"/>
    <w:rsid w:val="001A6045"/>
    <w:rsid w:val="001C0018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523CB"/>
    <w:rsid w:val="00556445"/>
    <w:rsid w:val="005720C1"/>
    <w:rsid w:val="00573EAE"/>
    <w:rsid w:val="00584724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710340"/>
    <w:rsid w:val="00734251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7199"/>
    <w:rsid w:val="00B70756"/>
    <w:rsid w:val="00B842D6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C4912"/>
    <w:rsid w:val="00CE5448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2444</Words>
  <Characters>1394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2023-06-05T07:53:00Z</dcterms:created>
  <dcterms:modified xsi:type="dcterms:W3CDTF">2023-06-05T07:53:00Z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