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22F8" w14:textId="77777777" w:rsidR="002D6B51" w:rsidRPr="000F1014" w:rsidRDefault="000A7BFE">
      <w:pPr>
        <w:jc w:val="center"/>
        <w:rPr>
          <w:b/>
          <w:color w:val="auto"/>
        </w:rPr>
      </w:pPr>
      <w:r w:rsidRPr="000F1014">
        <w:rPr>
          <w:b/>
          <w:color w:val="auto"/>
        </w:rPr>
        <w:t xml:space="preserve">VILNIAUS MIESTO SAVIVALDYBĖS TARYBOS </w:t>
      </w:r>
    </w:p>
    <w:p w14:paraId="6E047828" w14:textId="77777777" w:rsidR="002D6B51" w:rsidRPr="000F1014" w:rsidRDefault="000A7BFE">
      <w:pPr>
        <w:jc w:val="center"/>
        <w:rPr>
          <w:b/>
          <w:color w:val="auto"/>
        </w:rPr>
      </w:pPr>
      <w:r w:rsidRPr="000F1014">
        <w:rPr>
          <w:b/>
          <w:color w:val="auto"/>
        </w:rPr>
        <w:t>PETICIJŲ KOMISIJA</w:t>
      </w:r>
    </w:p>
    <w:p w14:paraId="3C827E4F" w14:textId="77777777" w:rsidR="002D6B51" w:rsidRPr="000F1014" w:rsidRDefault="002D6B51">
      <w:pPr>
        <w:jc w:val="center"/>
        <w:rPr>
          <w:color w:val="auto"/>
        </w:rPr>
      </w:pPr>
    </w:p>
    <w:p w14:paraId="75346633" w14:textId="77777777" w:rsidR="002D6B51" w:rsidRPr="000F1014" w:rsidRDefault="000A7BFE">
      <w:pPr>
        <w:jc w:val="center"/>
        <w:rPr>
          <w:b/>
          <w:smallCaps/>
          <w:color w:val="auto"/>
        </w:rPr>
      </w:pPr>
      <w:r w:rsidRPr="000F1014">
        <w:rPr>
          <w:b/>
          <w:smallCaps/>
          <w:color w:val="auto"/>
        </w:rPr>
        <w:t>POSĖDŽIO PROTOKOLAS</w:t>
      </w:r>
    </w:p>
    <w:p w14:paraId="7641B9FF" w14:textId="77777777" w:rsidR="002D6B51" w:rsidRPr="000F1014" w:rsidRDefault="002D6B51">
      <w:pPr>
        <w:jc w:val="center"/>
        <w:rPr>
          <w:smallCaps/>
          <w:color w:val="auto"/>
        </w:rPr>
      </w:pPr>
    </w:p>
    <w:p w14:paraId="7CDEBA98" w14:textId="77777777" w:rsidR="001C2FD0" w:rsidRPr="001C2FD0" w:rsidRDefault="000A7BFE">
      <w:pPr>
        <w:jc w:val="center"/>
        <w:rPr>
          <w:color w:val="000000"/>
          <w:shd w:val="clear" w:color="auto" w:fill="FFFFFF"/>
        </w:rPr>
      </w:pPr>
      <w:r w:rsidRPr="000F1014">
        <w:rPr>
          <w:color w:val="auto"/>
        </w:rPr>
        <w:t>202</w:t>
      </w:r>
      <w:r w:rsidR="00BD33E2" w:rsidRPr="000F1014">
        <w:rPr>
          <w:color w:val="auto"/>
        </w:rPr>
        <w:t>4</w:t>
      </w:r>
      <w:r w:rsidRPr="000F1014">
        <w:rPr>
          <w:color w:val="auto"/>
        </w:rPr>
        <w:t xml:space="preserve"> m.  </w:t>
      </w:r>
      <w:r w:rsidR="003B34BD" w:rsidRPr="000F1014">
        <w:rPr>
          <w:color w:val="auto"/>
        </w:rPr>
        <w:t xml:space="preserve">balandžio </w:t>
      </w:r>
      <w:r w:rsidR="000F1014" w:rsidRPr="000F1014">
        <w:rPr>
          <w:color w:val="auto"/>
        </w:rPr>
        <w:t>1</w:t>
      </w:r>
      <w:r w:rsidR="00525C9A">
        <w:rPr>
          <w:color w:val="auto"/>
        </w:rPr>
        <w:t>1</w:t>
      </w:r>
      <w:r w:rsidRPr="000F1014">
        <w:rPr>
          <w:color w:val="auto"/>
        </w:rPr>
        <w:t xml:space="preserve"> d. Nr. </w:t>
      </w:r>
      <w:r w:rsidR="001C2FD0" w:rsidRPr="001C2FD0">
        <w:rPr>
          <w:color w:val="000000"/>
          <w:shd w:val="clear" w:color="auto" w:fill="FFFFFF"/>
        </w:rPr>
        <w:t>9-43/24(1.1.36E-TAR)</w:t>
      </w:r>
    </w:p>
    <w:p w14:paraId="7991102A" w14:textId="15BEE2B6" w:rsidR="002D6B51" w:rsidRPr="000F1014" w:rsidRDefault="000A7BFE">
      <w:pPr>
        <w:jc w:val="center"/>
        <w:rPr>
          <w:color w:val="auto"/>
        </w:rPr>
      </w:pPr>
      <w:r w:rsidRPr="000F1014">
        <w:rPr>
          <w:color w:val="auto"/>
        </w:rPr>
        <w:t>Vilnius</w:t>
      </w:r>
    </w:p>
    <w:p w14:paraId="4D2614CB" w14:textId="77777777" w:rsidR="002D6B51" w:rsidRPr="000F1014" w:rsidRDefault="002D6B51">
      <w:pPr>
        <w:jc w:val="center"/>
        <w:rPr>
          <w:color w:val="auto"/>
        </w:rPr>
      </w:pPr>
    </w:p>
    <w:p w14:paraId="48F87B33" w14:textId="2312B80B" w:rsidR="002D6B51" w:rsidRPr="000F1014" w:rsidRDefault="000A7BFE" w:rsidP="009A724E">
      <w:pPr>
        <w:ind w:firstLine="709"/>
        <w:jc w:val="both"/>
        <w:rPr>
          <w:color w:val="auto"/>
        </w:rPr>
      </w:pPr>
      <w:r w:rsidRPr="000F1014">
        <w:rPr>
          <w:color w:val="auto"/>
        </w:rPr>
        <w:t xml:space="preserve">Posėdis įvyko nuotoliniu būdu per Teams programą </w:t>
      </w:r>
      <w:r w:rsidR="00FB3124" w:rsidRPr="000F1014">
        <w:rPr>
          <w:color w:val="auto"/>
        </w:rPr>
        <w:t>(posėdis transliuotas Youtube kanalu</w:t>
      </w:r>
      <w:r w:rsidR="003B34BD" w:rsidRPr="000F1014">
        <w:rPr>
          <w:color w:val="auto"/>
        </w:rPr>
        <w:t xml:space="preserve"> </w:t>
      </w:r>
      <w:r w:rsidR="00D23EBF" w:rsidRPr="000F1014">
        <w:rPr>
          <w:color w:val="auto"/>
        </w:rPr>
        <w:t>https://www.youtube.com/watch?v=-g_JC5QUTQ0</w:t>
      </w:r>
      <w:r w:rsidR="00821948" w:rsidRPr="000F1014">
        <w:rPr>
          <w:color w:val="auto"/>
        </w:rPr>
        <w:t>)</w:t>
      </w:r>
      <w:r w:rsidR="00B53D26" w:rsidRPr="000F1014">
        <w:rPr>
          <w:color w:val="auto"/>
        </w:rPr>
        <w:t xml:space="preserve"> </w:t>
      </w:r>
      <w:r w:rsidRPr="000F1014">
        <w:rPr>
          <w:color w:val="auto"/>
        </w:rPr>
        <w:t>202</w:t>
      </w:r>
      <w:r w:rsidR="003A2054" w:rsidRPr="000F1014">
        <w:rPr>
          <w:color w:val="auto"/>
        </w:rPr>
        <w:t>4</w:t>
      </w:r>
      <w:r w:rsidRPr="000F1014">
        <w:rPr>
          <w:color w:val="auto"/>
        </w:rPr>
        <w:t xml:space="preserve"> m. </w:t>
      </w:r>
      <w:r w:rsidR="007729AB" w:rsidRPr="000F1014">
        <w:rPr>
          <w:color w:val="auto"/>
        </w:rPr>
        <w:t xml:space="preserve">balandžio </w:t>
      </w:r>
      <w:r w:rsidR="00D23EBF" w:rsidRPr="000F1014">
        <w:rPr>
          <w:color w:val="auto"/>
        </w:rPr>
        <w:t>9</w:t>
      </w:r>
      <w:r w:rsidR="00BA5D12" w:rsidRPr="000F1014">
        <w:rPr>
          <w:color w:val="auto"/>
        </w:rPr>
        <w:t xml:space="preserve"> </w:t>
      </w:r>
      <w:r w:rsidRPr="000F1014">
        <w:rPr>
          <w:color w:val="auto"/>
        </w:rPr>
        <w:t xml:space="preserve">d. </w:t>
      </w:r>
      <w:r w:rsidR="00B53D26" w:rsidRPr="000F1014">
        <w:rPr>
          <w:color w:val="auto"/>
        </w:rPr>
        <w:t xml:space="preserve"> 12.00 val. – 12.</w:t>
      </w:r>
      <w:r w:rsidR="00D23EBF" w:rsidRPr="000F1014">
        <w:rPr>
          <w:color w:val="auto"/>
          <w:lang w:val="en-US"/>
        </w:rPr>
        <w:t>2</w:t>
      </w:r>
      <w:r w:rsidR="007729AB" w:rsidRPr="000F1014">
        <w:rPr>
          <w:color w:val="auto"/>
          <w:lang w:val="en-US"/>
        </w:rPr>
        <w:t>5</w:t>
      </w:r>
      <w:r w:rsidR="00B53D26" w:rsidRPr="000F1014">
        <w:rPr>
          <w:color w:val="auto"/>
        </w:rPr>
        <w:t xml:space="preserve"> val.</w:t>
      </w:r>
    </w:p>
    <w:p w14:paraId="7F9B29FE" w14:textId="77777777" w:rsidR="002D6B51" w:rsidRPr="000F1014" w:rsidRDefault="000A7BFE">
      <w:pPr>
        <w:tabs>
          <w:tab w:val="left" w:pos="709"/>
        </w:tabs>
        <w:jc w:val="both"/>
        <w:rPr>
          <w:color w:val="auto"/>
        </w:rPr>
      </w:pPr>
      <w:bookmarkStart w:id="0" w:name="_2et92p0" w:colFirst="0" w:colLast="0"/>
      <w:bookmarkEnd w:id="0"/>
      <w:r w:rsidRPr="000F1014">
        <w:rPr>
          <w:color w:val="auto"/>
        </w:rPr>
        <w:tab/>
        <w:t>Posėdžio pirmininkas – Komisijos pirmininkas Mantas Benkunskas.</w:t>
      </w:r>
    </w:p>
    <w:p w14:paraId="7EA6E6A3" w14:textId="77777777" w:rsidR="002D6B51" w:rsidRPr="000F1014" w:rsidRDefault="000A7BFE">
      <w:pPr>
        <w:ind w:firstLine="709"/>
        <w:jc w:val="both"/>
        <w:rPr>
          <w:color w:val="auto"/>
        </w:rPr>
      </w:pPr>
      <w:r w:rsidRPr="000F1014">
        <w:rPr>
          <w:color w:val="auto"/>
        </w:rPr>
        <w:t>Posėdžio sekretorė – Tarybos sekretoriato skyriaus vyriausioji specialistė Lina Matulaitė.</w:t>
      </w:r>
    </w:p>
    <w:p w14:paraId="4C50F764" w14:textId="77777777" w:rsidR="00D23EBF" w:rsidRPr="000F1014" w:rsidRDefault="000A7BFE">
      <w:pPr>
        <w:ind w:firstLine="709"/>
        <w:jc w:val="both"/>
        <w:rPr>
          <w:color w:val="auto"/>
        </w:rPr>
      </w:pPr>
      <w:r w:rsidRPr="000F1014">
        <w:rPr>
          <w:color w:val="auto"/>
        </w:rPr>
        <w:t xml:space="preserve">Posėdyje dalyvavo </w:t>
      </w:r>
      <w:r w:rsidR="00D23EBF" w:rsidRPr="000F1014">
        <w:rPr>
          <w:color w:val="auto"/>
        </w:rPr>
        <w:t>5</w:t>
      </w:r>
      <w:r w:rsidRPr="000F1014">
        <w:rPr>
          <w:color w:val="auto"/>
        </w:rPr>
        <w:t xml:space="preserve"> Komisijos nariai: Mantas Benkunskas, Linas Kvedaravičius, Vita Degutienė, Nijolė Jagelavičienė, Dovydas Skarolskis</w:t>
      </w:r>
      <w:r w:rsidR="00D23EBF" w:rsidRPr="000F1014">
        <w:rPr>
          <w:color w:val="auto"/>
        </w:rPr>
        <w:t>.</w:t>
      </w:r>
    </w:p>
    <w:p w14:paraId="63EAF4AC" w14:textId="5C6F0A88" w:rsidR="002D6B51" w:rsidRPr="000F1014" w:rsidRDefault="00D23EBF">
      <w:pPr>
        <w:ind w:firstLine="709"/>
        <w:jc w:val="both"/>
        <w:rPr>
          <w:color w:val="auto"/>
        </w:rPr>
      </w:pPr>
      <w:r w:rsidRPr="000F1014">
        <w:rPr>
          <w:color w:val="auto"/>
        </w:rPr>
        <w:t xml:space="preserve">Nedalyvavo: </w:t>
      </w:r>
      <w:r w:rsidR="00821948" w:rsidRPr="000F1014">
        <w:rPr>
          <w:color w:val="auto"/>
        </w:rPr>
        <w:t>Kristina Ziminska.</w:t>
      </w:r>
    </w:p>
    <w:p w14:paraId="2C089899" w14:textId="77777777" w:rsidR="002D6B51" w:rsidRPr="000F1014" w:rsidRDefault="002D6B51">
      <w:pPr>
        <w:ind w:firstLine="397"/>
        <w:jc w:val="both"/>
        <w:rPr>
          <w:i/>
          <w:color w:val="auto"/>
        </w:rPr>
      </w:pPr>
    </w:p>
    <w:p w14:paraId="60D2F454" w14:textId="77777777" w:rsidR="002D6B51" w:rsidRPr="000F1014" w:rsidRDefault="000A7BFE">
      <w:pPr>
        <w:ind w:firstLine="720"/>
        <w:jc w:val="both"/>
        <w:rPr>
          <w:color w:val="auto"/>
        </w:rPr>
      </w:pPr>
      <w:r w:rsidRPr="000F1014">
        <w:rPr>
          <w:color w:val="auto"/>
        </w:rPr>
        <w:t>DARBOTVARKĖ:</w:t>
      </w:r>
    </w:p>
    <w:p w14:paraId="58E10381" w14:textId="1118D5F4" w:rsidR="0097314E" w:rsidRPr="000F1014" w:rsidRDefault="000A7BFE">
      <w:pPr>
        <w:numPr>
          <w:ilvl w:val="0"/>
          <w:numId w:val="1"/>
        </w:numPr>
        <w:pBdr>
          <w:top w:val="nil"/>
          <w:left w:val="nil"/>
          <w:bottom w:val="nil"/>
          <w:right w:val="nil"/>
          <w:between w:val="nil"/>
        </w:pBdr>
        <w:jc w:val="both"/>
        <w:rPr>
          <w:color w:val="auto"/>
        </w:rPr>
      </w:pPr>
      <w:r w:rsidRPr="000F1014">
        <w:rPr>
          <w:color w:val="auto"/>
        </w:rPr>
        <w:t>DĖL KOMISIJOS</w:t>
      </w:r>
      <w:r w:rsidR="0097314E" w:rsidRPr="000F1014">
        <w:rPr>
          <w:color w:val="auto"/>
        </w:rPr>
        <w:t xml:space="preserve"> </w:t>
      </w:r>
      <w:r w:rsidRPr="000F1014">
        <w:rPr>
          <w:color w:val="auto"/>
        </w:rPr>
        <w:t>20</w:t>
      </w:r>
      <w:r w:rsidR="003A2054" w:rsidRPr="000F1014">
        <w:rPr>
          <w:color w:val="auto"/>
        </w:rPr>
        <w:t>24-0</w:t>
      </w:r>
      <w:r w:rsidR="007729AB" w:rsidRPr="000F1014">
        <w:rPr>
          <w:color w:val="auto"/>
        </w:rPr>
        <w:t>4</w:t>
      </w:r>
      <w:r w:rsidR="00CF7B69" w:rsidRPr="000F1014">
        <w:rPr>
          <w:color w:val="auto"/>
        </w:rPr>
        <w:t>-09</w:t>
      </w:r>
      <w:r w:rsidR="0097314E" w:rsidRPr="000F1014">
        <w:rPr>
          <w:color w:val="auto"/>
        </w:rPr>
        <w:t xml:space="preserve"> </w:t>
      </w:r>
      <w:r w:rsidRPr="000F1014">
        <w:rPr>
          <w:color w:val="auto"/>
        </w:rPr>
        <w:t xml:space="preserve">POSĖDŽIO DARBOTVARKĖS </w:t>
      </w:r>
      <w:r w:rsidR="0097314E" w:rsidRPr="000F1014">
        <w:rPr>
          <w:color w:val="auto"/>
        </w:rPr>
        <w:t xml:space="preserve"> </w:t>
      </w:r>
      <w:r w:rsidRPr="000F1014">
        <w:rPr>
          <w:color w:val="auto"/>
        </w:rPr>
        <w:t>PROJEKTO</w:t>
      </w:r>
    </w:p>
    <w:p w14:paraId="17F4370D" w14:textId="25661930" w:rsidR="002D6B51" w:rsidRPr="000F1014" w:rsidRDefault="000A7BFE" w:rsidP="0097314E">
      <w:pPr>
        <w:pBdr>
          <w:top w:val="nil"/>
          <w:left w:val="nil"/>
          <w:bottom w:val="nil"/>
          <w:right w:val="nil"/>
          <w:between w:val="nil"/>
        </w:pBdr>
        <w:jc w:val="both"/>
        <w:rPr>
          <w:color w:val="auto"/>
        </w:rPr>
      </w:pPr>
      <w:r w:rsidRPr="000F1014">
        <w:rPr>
          <w:color w:val="auto"/>
        </w:rPr>
        <w:t>TVIRTINIMO.</w:t>
      </w:r>
    </w:p>
    <w:p w14:paraId="6879662B" w14:textId="0BBBA726" w:rsidR="003E220A" w:rsidRPr="000F1014" w:rsidRDefault="003E220A" w:rsidP="003E220A">
      <w:pPr>
        <w:pStyle w:val="Pagrindiniotekstotrauka"/>
        <w:jc w:val="both"/>
        <w:rPr>
          <w:b/>
        </w:rPr>
      </w:pPr>
      <w:bookmarkStart w:id="1" w:name="darbotvarkesXML"/>
      <w:r w:rsidRPr="000F1014">
        <w:t>2. DĖL    KREIPIMOSI   „DĖL   DVIRAČIO   VEŽIMOSI    MIESTO,     RAJONO     IR</w:t>
      </w:r>
    </w:p>
    <w:p w14:paraId="14516048" w14:textId="77777777" w:rsidR="003E220A" w:rsidRPr="000F1014" w:rsidRDefault="003E220A" w:rsidP="003E220A">
      <w:pPr>
        <w:pStyle w:val="Pagrindiniotekstotrauka"/>
        <w:ind w:firstLine="0"/>
        <w:jc w:val="both"/>
        <w:rPr>
          <w:b/>
        </w:rPr>
      </w:pPr>
      <w:r w:rsidRPr="000F1014">
        <w:t xml:space="preserve">TARPMIESTINIUOSE, PRIEMESTINIUOSE AUTOBUSUOSE“. </w:t>
      </w:r>
    </w:p>
    <w:p w14:paraId="10E769C6" w14:textId="0B3A9459" w:rsidR="003E220A" w:rsidRPr="000F1014" w:rsidRDefault="003E220A" w:rsidP="003E220A">
      <w:pPr>
        <w:pStyle w:val="Pagrindiniotekstotrauka"/>
        <w:numPr>
          <w:ilvl w:val="0"/>
          <w:numId w:val="5"/>
        </w:numPr>
        <w:jc w:val="both"/>
      </w:pPr>
      <w:r w:rsidRPr="000F1014">
        <w:rPr>
          <w:shd w:val="clear" w:color="auto" w:fill="FFFFFF"/>
        </w:rPr>
        <w:t xml:space="preserve">DĖL   SKUNDO-KREIPIMOSI     „DĖL    VILNIAUS     MIESTO    SAVIVALDYBĖS </w:t>
      </w:r>
    </w:p>
    <w:p w14:paraId="18D18C93" w14:textId="77777777" w:rsidR="003E220A" w:rsidRPr="000F1014" w:rsidRDefault="003E220A" w:rsidP="003E220A">
      <w:pPr>
        <w:pStyle w:val="Pagrindiniotekstotrauka"/>
        <w:ind w:firstLine="0"/>
        <w:jc w:val="both"/>
        <w:rPr>
          <w:shd w:val="clear" w:color="auto" w:fill="FFFFFF"/>
        </w:rPr>
      </w:pPr>
      <w:r w:rsidRPr="000F1014">
        <w:rPr>
          <w:shd w:val="clear" w:color="auto" w:fill="FFFFFF"/>
        </w:rPr>
        <w:t>TARYBOS PETICIJŲ KOMISIJOS 2024 M. VASARIO 15 D. POSĖDYJE SVARSTYTO VIETOS VEIKLOS BENDRUOMENĖS „Vardan SALININKŲ“ PATEIKTO KREIPIMOSI - PRAŠYMO „DĖL AB LIETUVOS ORO UOSTŲ PARENGTŲ PERSPEKTYVINIŲ TRIUKŠMO ŽEMĖLAPIŲ, SKIRTŲ AERODROMŲ TRIUKŠMO APSAUGINĖMS ZONOMS NUSTATYTI“, PRIIMTO SPRENDIMO NEPRIPAŽINTI PETICIJA“.</w:t>
      </w:r>
    </w:p>
    <w:p w14:paraId="3A0AAD5B" w14:textId="25DB5BAE" w:rsidR="003E220A" w:rsidRPr="000F1014" w:rsidRDefault="003E220A" w:rsidP="003E220A">
      <w:pPr>
        <w:pStyle w:val="Pagrindiniotekstotrauka"/>
        <w:numPr>
          <w:ilvl w:val="0"/>
          <w:numId w:val="5"/>
        </w:numPr>
        <w:jc w:val="both"/>
      </w:pPr>
      <w:r w:rsidRPr="000F1014">
        <w:rPr>
          <w:shd w:val="clear" w:color="auto" w:fill="FFFFFF"/>
        </w:rPr>
        <w:t>DĖL  KREIPIMOSI  „DĖL  LIETUVOS  RESPUBLIKOS  SUSISIEKIMO  MINISTRO</w:t>
      </w:r>
    </w:p>
    <w:p w14:paraId="46A9609D" w14:textId="77777777" w:rsidR="003E220A" w:rsidRPr="000F1014" w:rsidRDefault="003E220A" w:rsidP="003E220A">
      <w:pPr>
        <w:pStyle w:val="Pagrindiniotekstotrauka"/>
        <w:ind w:firstLine="0"/>
        <w:jc w:val="both"/>
      </w:pPr>
      <w:r w:rsidRPr="000F1014">
        <w:rPr>
          <w:shd w:val="clear" w:color="auto" w:fill="FFFFFF"/>
        </w:rPr>
        <w:t>ĮSAKYMO DĖL VILNIAUS, KAUNO IR PALANGOS CIVILINIŲ AERODROMŲ PERSPEKTYVINIŲ TRIUKŠMO ŽEMĖLAPIŲ, SKIRTŲ TRIUKŠMO APSAUGINĖMS ZONOMS NUSTATYTI, PATVIRTINIMO APSKUNDIMO IR PANAIKINIMO“.</w:t>
      </w:r>
    </w:p>
    <w:bookmarkEnd w:id="1"/>
    <w:p w14:paraId="6AEC37BB" w14:textId="61483478" w:rsidR="003E220A" w:rsidRPr="000F1014" w:rsidRDefault="003E220A" w:rsidP="003E220A">
      <w:pPr>
        <w:pStyle w:val="Pagrindiniotekstotrauka"/>
        <w:numPr>
          <w:ilvl w:val="0"/>
          <w:numId w:val="5"/>
        </w:numPr>
        <w:jc w:val="both"/>
      </w:pPr>
      <w:r w:rsidRPr="000F1014">
        <w:t>DĖL     KREIPIMOSI     „EUROPOS    PILIEČIŲ    INICIATYVA    DĖL    LIETUVOS</w:t>
      </w:r>
    </w:p>
    <w:p w14:paraId="0322F2D4" w14:textId="77777777" w:rsidR="003E220A" w:rsidRPr="000F1014" w:rsidRDefault="003E220A" w:rsidP="003E220A">
      <w:pPr>
        <w:pStyle w:val="Pagrindiniotekstotrauka"/>
        <w:ind w:firstLine="0"/>
        <w:jc w:val="both"/>
      </w:pPr>
      <w:r w:rsidRPr="000F1014">
        <w:t>RESPUBLIKOS VILNIAUS MIESTO AGLOMERACIJOJE* BŪTINOS SOCIALINĖS INFRASTRUKTŪROS ATSTATYMO UŽTIKRINIMO PAGAL PRINCIPĄ - ,,ŽMONIŲ – EUROPOS PILIEČIŲ GYVENAMOSIOS APLINKOS DARNA IR KOKYBĖ“ REIKALAVIMAS IR LIETUVOS RESPUBLIKOS VILNIAUS MIESTO AGLOMERACIJOJE* CIVILINIO VILNIAUS ORO UOSTO (VNO) TRIUKŠMO ZONOJE GYVENANČIŲ ŽMONIŲ – EUROPOS PILIEČIŲ, TEISĖTŲ TEISINIO TIKRUMO IR TEISĖTŲ LŪKESČIŲ PRINCIPŲ PAŽEIDIMO, BEI PRIVAČIOS NUOSAVYBĖS ŽEMĖS NAUDOJIMO PASKIRTIES ATĖMIMO IR APRIBOJIMO STABDYMO REIKALAVIMAS“.</w:t>
      </w:r>
    </w:p>
    <w:p w14:paraId="6ECA6616" w14:textId="5130D699" w:rsidR="003E220A" w:rsidRPr="000F1014" w:rsidRDefault="003E220A" w:rsidP="003E220A">
      <w:pPr>
        <w:pStyle w:val="Pagrindiniotekstotrauka"/>
        <w:ind w:firstLine="0"/>
        <w:jc w:val="both"/>
      </w:pPr>
      <w:r w:rsidRPr="000F1014">
        <w:tab/>
        <w:t>6. DĖL KREIPIMOSI „DĖL KREIPIMOSI NR. 3624 PRIPAŽINIMO PETICIJA“.</w:t>
      </w:r>
    </w:p>
    <w:p w14:paraId="0D4D7EF3" w14:textId="59A58ABD" w:rsidR="00341BFF" w:rsidRDefault="003E220A" w:rsidP="00341BFF">
      <w:pPr>
        <w:pStyle w:val="Pagrindiniotekstotrauka"/>
        <w:ind w:firstLine="0"/>
        <w:jc w:val="both"/>
      </w:pPr>
      <w:r w:rsidRPr="000F1014">
        <w:tab/>
        <w:t>7. DĖL</w:t>
      </w:r>
      <w:r w:rsidR="00341BFF">
        <w:t xml:space="preserve"> </w:t>
      </w:r>
      <w:r w:rsidRPr="000F1014">
        <w:t>KREIPIMOSI „DĖL KREIPIMOSI NR. 1123 PRIPAŽINIMO PETICIJA“.</w:t>
      </w:r>
    </w:p>
    <w:p w14:paraId="5CA8D9A2" w14:textId="3EC868B9" w:rsidR="003E220A" w:rsidRPr="000F1014" w:rsidRDefault="003E220A" w:rsidP="00341BFF">
      <w:pPr>
        <w:pStyle w:val="Pagrindiniotekstotrauka"/>
        <w:jc w:val="both"/>
      </w:pPr>
      <w:r w:rsidRPr="000F1014">
        <w:t>8. DĖL KREIPIMOSI „DĖL KREIPIMOSI NR. 1725 PRIPAŽINIMO PETICIJA“.</w:t>
      </w:r>
    </w:p>
    <w:p w14:paraId="54B1F9F6" w14:textId="794A8756" w:rsidR="003E220A" w:rsidRPr="000F1014" w:rsidRDefault="003E220A" w:rsidP="00341BFF">
      <w:pPr>
        <w:pStyle w:val="Pagrindiniotekstotrauka"/>
        <w:ind w:firstLine="709"/>
        <w:jc w:val="both"/>
      </w:pPr>
      <w:r w:rsidRPr="000F1014">
        <w:t>9. DĖL KREIPIMOSI „DĖL SANITARIJOS IR HIGIENOS TAISYKLIŲ PAPILDYMO“.</w:t>
      </w:r>
    </w:p>
    <w:p w14:paraId="208F0DD7" w14:textId="77777777" w:rsidR="002D6B51" w:rsidRPr="000F1014" w:rsidRDefault="002D6B51">
      <w:pPr>
        <w:pBdr>
          <w:top w:val="nil"/>
          <w:left w:val="nil"/>
          <w:bottom w:val="nil"/>
          <w:right w:val="nil"/>
          <w:between w:val="nil"/>
        </w:pBdr>
        <w:jc w:val="both"/>
        <w:rPr>
          <w:color w:val="auto"/>
        </w:rPr>
      </w:pPr>
    </w:p>
    <w:p w14:paraId="05073C64" w14:textId="53B6971C" w:rsidR="002D6B51" w:rsidRPr="000F1014" w:rsidRDefault="000A7BFE">
      <w:pPr>
        <w:numPr>
          <w:ilvl w:val="0"/>
          <w:numId w:val="2"/>
        </w:numPr>
        <w:pBdr>
          <w:top w:val="nil"/>
          <w:left w:val="nil"/>
          <w:bottom w:val="nil"/>
          <w:right w:val="nil"/>
          <w:between w:val="nil"/>
        </w:pBdr>
        <w:jc w:val="both"/>
        <w:rPr>
          <w:color w:val="auto"/>
        </w:rPr>
      </w:pPr>
      <w:r w:rsidRPr="000F1014">
        <w:rPr>
          <w:color w:val="auto"/>
        </w:rPr>
        <w:t>SVARSTYTA. DĖL      KOMISIJOS     202</w:t>
      </w:r>
      <w:r w:rsidR="003A2054" w:rsidRPr="000F1014">
        <w:rPr>
          <w:color w:val="auto"/>
        </w:rPr>
        <w:t>4-0</w:t>
      </w:r>
      <w:r w:rsidR="00CF7B69" w:rsidRPr="000F1014">
        <w:rPr>
          <w:color w:val="auto"/>
        </w:rPr>
        <w:t>4-09</w:t>
      </w:r>
      <w:r w:rsidRPr="000F1014">
        <w:rPr>
          <w:color w:val="auto"/>
        </w:rPr>
        <w:t xml:space="preserve">   POSĖDŽIO     DARBOTVARKĖS    </w:t>
      </w:r>
    </w:p>
    <w:p w14:paraId="01A4810E" w14:textId="77777777" w:rsidR="002D6B51" w:rsidRPr="000F1014" w:rsidRDefault="000A7BFE">
      <w:pPr>
        <w:jc w:val="both"/>
        <w:rPr>
          <w:color w:val="auto"/>
        </w:rPr>
      </w:pPr>
      <w:r w:rsidRPr="000F1014">
        <w:rPr>
          <w:color w:val="auto"/>
        </w:rPr>
        <w:t>PROJEKTO TVIRTINIMO.</w:t>
      </w:r>
    </w:p>
    <w:p w14:paraId="10AF3CD1" w14:textId="4C971014" w:rsidR="00A5075F" w:rsidRPr="000F1014" w:rsidRDefault="000A7BFE" w:rsidP="00A5075F">
      <w:pPr>
        <w:ind w:firstLine="709"/>
        <w:jc w:val="both"/>
        <w:rPr>
          <w:color w:val="auto"/>
        </w:rPr>
      </w:pPr>
      <w:r w:rsidRPr="000F1014">
        <w:rPr>
          <w:color w:val="auto"/>
        </w:rPr>
        <w:tab/>
      </w:r>
      <w:r w:rsidR="00A5075F" w:rsidRPr="000F1014">
        <w:rPr>
          <w:color w:val="auto"/>
        </w:rPr>
        <w:t>Konstatuojama, kad kvorumas yra ir pradėtas posėdžio vaizdo ir garso įrašas. Įrašas saugomas</w:t>
      </w:r>
      <w:r w:rsidR="00A5075F" w:rsidRPr="000F1014">
        <w:rPr>
          <w:color w:val="auto"/>
          <w:highlight w:val="white"/>
        </w:rPr>
        <w:t xml:space="preserve"> </w:t>
      </w:r>
      <w:r w:rsidR="00A5075F" w:rsidRPr="000F1014">
        <w:rPr>
          <w:color w:val="auto"/>
        </w:rPr>
        <w:t>Lietuvos Respublikos dokumentų ir archyvų įstatymo nustatyta tvarka informacinėse laikmenose bei skelbiam</w:t>
      </w:r>
      <w:r w:rsidR="00DE75CD" w:rsidRPr="000F1014">
        <w:rPr>
          <w:color w:val="auto"/>
        </w:rPr>
        <w:t>as</w:t>
      </w:r>
      <w:r w:rsidR="00A5075F" w:rsidRPr="000F1014">
        <w:rPr>
          <w:color w:val="auto"/>
        </w:rPr>
        <w:t xml:space="preserve"> viešai Savivaldybės interneto svetainėje.</w:t>
      </w:r>
    </w:p>
    <w:p w14:paraId="1B53CBF7" w14:textId="2DBCCA36" w:rsidR="002D6B51" w:rsidRPr="000F1014" w:rsidRDefault="000A7BFE" w:rsidP="00A5075F">
      <w:pPr>
        <w:ind w:firstLine="709"/>
        <w:jc w:val="both"/>
        <w:rPr>
          <w:color w:val="auto"/>
        </w:rPr>
      </w:pPr>
      <w:r w:rsidRPr="000F1014">
        <w:rPr>
          <w:color w:val="auto"/>
        </w:rPr>
        <w:lastRenderedPageBreak/>
        <w:t>Posėdžio pirmininkas Mantas Benkunskas supažindina su posėdžio darbotvarke ir kviečia ją patvirtinti.</w:t>
      </w:r>
    </w:p>
    <w:p w14:paraId="78C49051" w14:textId="77777777" w:rsidR="002D6B51" w:rsidRPr="000F1014" w:rsidRDefault="000A7BFE">
      <w:pPr>
        <w:jc w:val="both"/>
        <w:rPr>
          <w:color w:val="auto"/>
        </w:rPr>
      </w:pPr>
      <w:r w:rsidRPr="000F1014">
        <w:rPr>
          <w:color w:val="auto"/>
        </w:rPr>
        <w:tab/>
        <w:t>Pritarta bendru sutarimu.</w:t>
      </w:r>
    </w:p>
    <w:p w14:paraId="27E163DC" w14:textId="2B779D32" w:rsidR="002D6B51" w:rsidRPr="000F1014" w:rsidRDefault="000A7BFE">
      <w:pPr>
        <w:jc w:val="both"/>
        <w:rPr>
          <w:color w:val="auto"/>
        </w:rPr>
      </w:pPr>
      <w:r w:rsidRPr="000F1014">
        <w:rPr>
          <w:color w:val="auto"/>
        </w:rPr>
        <w:tab/>
        <w:t>NUSPRĘSTA. Patvirtinti Komisijos 202</w:t>
      </w:r>
      <w:r w:rsidR="003A2054" w:rsidRPr="000F1014">
        <w:rPr>
          <w:color w:val="auto"/>
        </w:rPr>
        <w:t>4-04</w:t>
      </w:r>
      <w:r w:rsidR="000A4A0F" w:rsidRPr="000F1014">
        <w:rPr>
          <w:color w:val="auto"/>
        </w:rPr>
        <w:t>-09</w:t>
      </w:r>
      <w:r w:rsidRPr="000F1014">
        <w:rPr>
          <w:color w:val="auto"/>
        </w:rPr>
        <w:t xml:space="preserve"> posėdžio darbotvarkę.</w:t>
      </w:r>
    </w:p>
    <w:p w14:paraId="0CC0A480" w14:textId="77777777" w:rsidR="002D6B51" w:rsidRPr="000F1014" w:rsidRDefault="002D6B51">
      <w:pPr>
        <w:jc w:val="both"/>
        <w:rPr>
          <w:color w:val="auto"/>
        </w:rPr>
      </w:pPr>
    </w:p>
    <w:p w14:paraId="73D301E4" w14:textId="63BAB04D" w:rsidR="008C6066" w:rsidRPr="000F1014" w:rsidRDefault="008C6066" w:rsidP="008C6066">
      <w:pPr>
        <w:pStyle w:val="Pagrindiniotekstotrauka"/>
        <w:jc w:val="both"/>
      </w:pPr>
      <w:r w:rsidRPr="000F1014">
        <w:t>2. SVARSTYTA. DĖL KREIPIMOSI „DĖL DVIRAČIO VEŽIMOSI MIESTO,</w:t>
      </w:r>
      <w:r w:rsidR="00287712">
        <w:t xml:space="preserve"> </w:t>
      </w:r>
      <w:r w:rsidRPr="000F1014">
        <w:t xml:space="preserve">RAJONO IR TARPMIESTINIUOSE, PRIEMESTINIUOSE AUTOBUSUOSE“. </w:t>
      </w:r>
    </w:p>
    <w:p w14:paraId="04BAC0C7" w14:textId="67CC5934" w:rsidR="00B3481D" w:rsidRPr="000F1014" w:rsidRDefault="00B576FD" w:rsidP="00AC4C6D">
      <w:pPr>
        <w:ind w:firstLine="720"/>
        <w:jc w:val="both"/>
        <w:rPr>
          <w:color w:val="auto"/>
        </w:rPr>
      </w:pPr>
      <w:r w:rsidRPr="000F1014">
        <w:rPr>
          <w:color w:val="auto"/>
        </w:rPr>
        <w:t>Posėdžio pirmininkas Mantas Benkunskas pristato gautą kreipimąsi ir Teisės grupės pateiktą išvadą šiuo klausimu. Informuoja, kad gautu kreipimusi</w:t>
      </w:r>
      <w:r w:rsidR="00B3481D" w:rsidRPr="000F1014">
        <w:rPr>
          <w:color w:val="auto"/>
        </w:rPr>
        <w:t xml:space="preserve"> nurodoma, kad kreipiamasi į LR Vyriausybę dėl Lietuvos Respublikos susisiekimo ministro 2011</w:t>
      </w:r>
      <w:r w:rsidR="007A7E98" w:rsidRPr="000F1014">
        <w:rPr>
          <w:color w:val="auto"/>
        </w:rPr>
        <w:t>-</w:t>
      </w:r>
      <w:r w:rsidR="003840F6" w:rsidRPr="000F1014">
        <w:rPr>
          <w:color w:val="auto"/>
        </w:rPr>
        <w:t>04-13</w:t>
      </w:r>
      <w:r w:rsidR="00B3481D" w:rsidRPr="000F1014">
        <w:rPr>
          <w:color w:val="auto"/>
        </w:rPr>
        <w:t xml:space="preserve"> įsakymu Nr. 3-223 </w:t>
      </w:r>
      <w:r w:rsidR="003840F6" w:rsidRPr="000F1014">
        <w:rPr>
          <w:color w:val="auto"/>
        </w:rPr>
        <w:t>„</w:t>
      </w:r>
      <w:r w:rsidR="00B3481D" w:rsidRPr="000F1014">
        <w:rPr>
          <w:color w:val="auto"/>
        </w:rPr>
        <w:t>Dėl Keleivių ir bagažo vežimo taisyklių patvirtinimo</w:t>
      </w:r>
      <w:r w:rsidR="003840F6" w:rsidRPr="000F1014">
        <w:rPr>
          <w:color w:val="auto"/>
        </w:rPr>
        <w:t>“</w:t>
      </w:r>
      <w:r w:rsidR="00B3481D" w:rsidRPr="000F1014">
        <w:rPr>
          <w:color w:val="auto"/>
        </w:rPr>
        <w:t xml:space="preserve"> patvirtintų Keleivių ir bagažo vežimo taisyklių pakeitimo ir savivaldybes (tačiau išsamus jų sąrašas </w:t>
      </w:r>
      <w:r w:rsidR="00F81DA9" w:rsidRPr="000F1014">
        <w:rPr>
          <w:color w:val="auto"/>
        </w:rPr>
        <w:t>k</w:t>
      </w:r>
      <w:r w:rsidR="00B3481D" w:rsidRPr="000F1014">
        <w:rPr>
          <w:color w:val="auto"/>
        </w:rPr>
        <w:t>reipimesi nenurodytas) dėl jų tvirtinamų keleivių ir bagažo vežimo taisyklių savivaldybėse.</w:t>
      </w:r>
    </w:p>
    <w:p w14:paraId="0B824566" w14:textId="35297AA7" w:rsidR="00B3481D" w:rsidRPr="000F1014" w:rsidRDefault="00B3481D" w:rsidP="003840F6">
      <w:pPr>
        <w:ind w:firstLine="720"/>
        <w:jc w:val="both"/>
        <w:rPr>
          <w:color w:val="auto"/>
        </w:rPr>
      </w:pPr>
      <w:r w:rsidRPr="000F1014">
        <w:rPr>
          <w:color w:val="auto"/>
        </w:rPr>
        <w:t>Teisės grupės vertinimu, Vilniaus miesto savivaldybės tarybos 2022</w:t>
      </w:r>
      <w:r w:rsidR="003840F6" w:rsidRPr="000F1014">
        <w:rPr>
          <w:color w:val="auto"/>
        </w:rPr>
        <w:t>-06-</w:t>
      </w:r>
      <w:r w:rsidRPr="000F1014">
        <w:rPr>
          <w:color w:val="auto"/>
        </w:rPr>
        <w:t xml:space="preserve">29 sprendimu </w:t>
      </w:r>
      <w:r w:rsidR="00287712">
        <w:rPr>
          <w:color w:val="auto"/>
        </w:rPr>
        <w:t xml:space="preserve"> </w:t>
      </w:r>
      <w:r w:rsidRPr="000F1014">
        <w:rPr>
          <w:color w:val="auto"/>
        </w:rPr>
        <w:t xml:space="preserve">Nr. 1-1508 </w:t>
      </w:r>
      <w:r w:rsidR="003840F6" w:rsidRPr="000F1014">
        <w:rPr>
          <w:color w:val="auto"/>
        </w:rPr>
        <w:t>„</w:t>
      </w:r>
      <w:r w:rsidRPr="000F1014">
        <w:rPr>
          <w:color w:val="auto"/>
        </w:rPr>
        <w:t>Dėl Keleivių ir bagažo vežimo Vilniaus miesto savivaldybės viešuoju transporto taisyklių patvirtinimo</w:t>
      </w:r>
      <w:r w:rsidR="003840F6" w:rsidRPr="000F1014">
        <w:rPr>
          <w:color w:val="auto"/>
        </w:rPr>
        <w:t>“</w:t>
      </w:r>
      <w:r w:rsidRPr="000F1014">
        <w:rPr>
          <w:color w:val="auto"/>
        </w:rPr>
        <w:t xml:space="preserve"> patvirtintos Keleivių ir bagažo vežimo Vilniaus miesto savivaldybės viešuoju transporto taisyklės </w:t>
      </w:r>
      <w:r w:rsidR="00F81DA9" w:rsidRPr="000F1014">
        <w:rPr>
          <w:color w:val="auto"/>
        </w:rPr>
        <w:t>k</w:t>
      </w:r>
      <w:r w:rsidRPr="000F1014">
        <w:rPr>
          <w:color w:val="auto"/>
        </w:rPr>
        <w:t>reipimesi nurodomos kaip geroji praktika ir sektinas pavyzdys.</w:t>
      </w:r>
    </w:p>
    <w:p w14:paraId="52DDBC23" w14:textId="785168C2" w:rsidR="00470D45" w:rsidRPr="000F1014" w:rsidRDefault="00B3481D" w:rsidP="00470D45">
      <w:pPr>
        <w:ind w:firstLine="720"/>
        <w:jc w:val="both"/>
        <w:rPr>
          <w:color w:val="auto"/>
        </w:rPr>
      </w:pPr>
      <w:r w:rsidRPr="000F1014">
        <w:rPr>
          <w:color w:val="auto"/>
        </w:rPr>
        <w:t xml:space="preserve">Teisės grupės vertinimu, konkretus </w:t>
      </w:r>
      <w:r w:rsidR="00470D45" w:rsidRPr="000F1014">
        <w:rPr>
          <w:color w:val="auto"/>
        </w:rPr>
        <w:t>P</w:t>
      </w:r>
      <w:r w:rsidRPr="000F1014">
        <w:rPr>
          <w:color w:val="auto"/>
        </w:rPr>
        <w:t>areiškėjo prašymas ar siūlymas priimti, pakeisti, papildyti ar pripažinti netekusiu galios Vilniaus miesto savivaldybės norminį teisės aktą</w:t>
      </w:r>
      <w:r w:rsidR="00985AE5">
        <w:rPr>
          <w:color w:val="auto"/>
        </w:rPr>
        <w:t xml:space="preserve"> </w:t>
      </w:r>
      <w:r w:rsidRPr="000F1014">
        <w:rPr>
          <w:color w:val="auto"/>
        </w:rPr>
        <w:t>(L</w:t>
      </w:r>
      <w:r w:rsidR="00AC4C6D" w:rsidRPr="000F1014">
        <w:rPr>
          <w:color w:val="auto"/>
        </w:rPr>
        <w:t>R</w:t>
      </w:r>
      <w:r w:rsidRPr="000F1014">
        <w:rPr>
          <w:color w:val="auto"/>
        </w:rPr>
        <w:t xml:space="preserve"> </w:t>
      </w:r>
      <w:r w:rsidR="00AC4C6D" w:rsidRPr="000F1014">
        <w:rPr>
          <w:color w:val="auto"/>
        </w:rPr>
        <w:t>P</w:t>
      </w:r>
      <w:r w:rsidRPr="000F1014">
        <w:rPr>
          <w:color w:val="auto"/>
        </w:rPr>
        <w:t xml:space="preserve">eticijų konstitucinio įstatymo 8 str. 3 d. 6 p.) </w:t>
      </w:r>
      <w:r w:rsidR="00F81DA9" w:rsidRPr="000F1014">
        <w:rPr>
          <w:color w:val="auto"/>
        </w:rPr>
        <w:t>k</w:t>
      </w:r>
      <w:r w:rsidRPr="000F1014">
        <w:rPr>
          <w:color w:val="auto"/>
        </w:rPr>
        <w:t>reipimesi nesuformuluotas.</w:t>
      </w:r>
      <w:r w:rsidR="00985AE5">
        <w:rPr>
          <w:color w:val="auto"/>
        </w:rPr>
        <w:t xml:space="preserve"> </w:t>
      </w:r>
      <w:r w:rsidRPr="000F1014">
        <w:rPr>
          <w:color w:val="auto"/>
        </w:rPr>
        <w:t>Peticijų konstitucinio įstatymo  12 str. 2 d. 4 p. numato, kad kreipimasis nepripažįstamas peticija, jeigu pateiktam prašymui ar siūlymui tenkinti nereikia priimti, pakeisti, papildyti ar pripažinti netekusiu galios norminio teisės akto.</w:t>
      </w:r>
      <w:r w:rsidR="00470D45" w:rsidRPr="000F1014">
        <w:rPr>
          <w:color w:val="auto"/>
        </w:rPr>
        <w:t xml:space="preserve"> </w:t>
      </w:r>
    </w:p>
    <w:p w14:paraId="481ED7D3" w14:textId="37571320" w:rsidR="00470D45" w:rsidRPr="000F1014" w:rsidRDefault="00C65451" w:rsidP="00470D45">
      <w:pPr>
        <w:ind w:firstLine="720"/>
        <w:jc w:val="both"/>
        <w:rPr>
          <w:color w:val="auto"/>
        </w:rPr>
      </w:pPr>
      <w:r w:rsidRPr="000F1014">
        <w:rPr>
          <w:color w:val="auto"/>
        </w:rPr>
        <w:t>Išvada: į</w:t>
      </w:r>
      <w:r w:rsidR="00470D45" w:rsidRPr="000F1014">
        <w:rPr>
          <w:color w:val="auto"/>
        </w:rPr>
        <w:t>vertinus Kreipimosi turinį matyti, kad Vilniaus miesto savivaldybei nėra teikiamas prašymas ar siūlymas priimti, pakeisti, papildyti ar pripažinti netekusiu galios Vilniaus miesto savivaldybės norminį teisės aktą, manytina, kad Kreipimasis nepripažintinas peticija (Peticijų konstitucinio įstatymo 8 str. 3 d. 5 p., 12 str. 2 d. 4 p.).</w:t>
      </w:r>
    </w:p>
    <w:p w14:paraId="3ACEED36" w14:textId="77777777" w:rsidR="007522CE" w:rsidRPr="000F1014" w:rsidRDefault="007522CE" w:rsidP="007522CE">
      <w:pPr>
        <w:ind w:firstLine="720"/>
        <w:jc w:val="both"/>
        <w:rPr>
          <w:color w:val="auto"/>
        </w:rPr>
      </w:pPr>
      <w:r w:rsidRPr="000F1014">
        <w:rPr>
          <w:color w:val="auto"/>
        </w:rPr>
        <w:t>Komisijos nariai klausimų neturi.</w:t>
      </w:r>
    </w:p>
    <w:p w14:paraId="2F6F001E" w14:textId="122B52C3" w:rsidR="007522CE" w:rsidRPr="000F1014" w:rsidRDefault="007522CE" w:rsidP="007522CE">
      <w:pPr>
        <w:ind w:firstLine="567"/>
        <w:jc w:val="both"/>
        <w:rPr>
          <w:color w:val="auto"/>
        </w:rPr>
      </w:pPr>
      <w:r w:rsidRPr="000F1014">
        <w:rPr>
          <w:color w:val="auto"/>
        </w:rPr>
        <w:t xml:space="preserve">   Posėdžio pirmininkas siūlo kreipimosi nepripažinti peticija</w:t>
      </w:r>
      <w:r w:rsidR="00C27A80" w:rsidRPr="000F1014">
        <w:rPr>
          <w:color w:val="auto"/>
        </w:rPr>
        <w:t>, vadovaujantis Lietuvos Respublikos peticijų ko</w:t>
      </w:r>
      <w:r w:rsidR="00355885" w:rsidRPr="000F1014">
        <w:rPr>
          <w:color w:val="auto"/>
        </w:rPr>
        <w:t>nstitucinio įstatymo 8 str. 3 d. 5 p., 12 str. 2 d. 4 p.</w:t>
      </w:r>
    </w:p>
    <w:p w14:paraId="50644E06" w14:textId="04AF4520" w:rsidR="007522CE" w:rsidRPr="000F1014" w:rsidRDefault="007522CE" w:rsidP="007522CE">
      <w:pPr>
        <w:pBdr>
          <w:top w:val="nil"/>
          <w:left w:val="nil"/>
          <w:bottom w:val="nil"/>
          <w:right w:val="nil"/>
          <w:between w:val="nil"/>
        </w:pBdr>
        <w:ind w:left="567"/>
        <w:jc w:val="both"/>
        <w:rPr>
          <w:color w:val="auto"/>
        </w:rPr>
      </w:pPr>
      <w:r w:rsidRPr="000F1014">
        <w:rPr>
          <w:color w:val="auto"/>
        </w:rPr>
        <w:t xml:space="preserve">   „Už“ – bendru sutarimu.</w:t>
      </w:r>
    </w:p>
    <w:p w14:paraId="56CF9BE7" w14:textId="26BFA9FC" w:rsidR="007522CE" w:rsidRPr="000F1014" w:rsidRDefault="007522CE" w:rsidP="007522CE">
      <w:pPr>
        <w:ind w:firstLine="709"/>
        <w:jc w:val="both"/>
        <w:rPr>
          <w:color w:val="auto"/>
        </w:rPr>
      </w:pPr>
      <w:r w:rsidRPr="000F1014">
        <w:rPr>
          <w:color w:val="auto"/>
        </w:rPr>
        <w:t>NUSPRĘSTA</w:t>
      </w:r>
      <w:r w:rsidR="00F632A0" w:rsidRPr="000F1014">
        <w:rPr>
          <w:color w:val="auto"/>
        </w:rPr>
        <w:t>.</w:t>
      </w:r>
      <w:r w:rsidRPr="000F1014">
        <w:rPr>
          <w:color w:val="auto"/>
        </w:rPr>
        <w:t xml:space="preserve"> Vadovaujantis Lietuvos Respublikos peticijų konstitucinio įstatymo </w:t>
      </w:r>
      <w:r w:rsidR="00355885" w:rsidRPr="000F1014">
        <w:rPr>
          <w:color w:val="auto"/>
        </w:rPr>
        <w:t>8 str. 3 d. 5 p., 12 str. 2 d. 4 p.</w:t>
      </w:r>
      <w:r w:rsidRPr="000F1014">
        <w:rPr>
          <w:color w:val="auto"/>
        </w:rPr>
        <w:t xml:space="preserve">, kreipimosi nepripažinti peticija. </w:t>
      </w:r>
    </w:p>
    <w:p w14:paraId="5A4E2160" w14:textId="77777777" w:rsidR="00B576FD" w:rsidRPr="000F1014" w:rsidRDefault="00B576FD" w:rsidP="008C6066">
      <w:pPr>
        <w:pStyle w:val="Pagrindiniotekstotrauka"/>
        <w:ind w:firstLine="0"/>
        <w:jc w:val="both"/>
        <w:rPr>
          <w:b/>
        </w:rPr>
      </w:pPr>
    </w:p>
    <w:p w14:paraId="155A2543" w14:textId="77777777" w:rsidR="0004379D" w:rsidRPr="000F1014" w:rsidRDefault="0004379D" w:rsidP="003177FE">
      <w:pPr>
        <w:pStyle w:val="Pagrindiniotekstotrauka"/>
        <w:numPr>
          <w:ilvl w:val="0"/>
          <w:numId w:val="6"/>
        </w:numPr>
        <w:ind w:firstLine="0"/>
        <w:jc w:val="both"/>
        <w:rPr>
          <w:shd w:val="clear" w:color="auto" w:fill="FFFFFF"/>
        </w:rPr>
      </w:pPr>
      <w:r w:rsidRPr="000F1014">
        <w:rPr>
          <w:shd w:val="clear" w:color="auto" w:fill="FFFFFF"/>
        </w:rPr>
        <w:t xml:space="preserve">SVARSTYTA. </w:t>
      </w:r>
      <w:r w:rsidR="008C6066" w:rsidRPr="000F1014">
        <w:rPr>
          <w:shd w:val="clear" w:color="auto" w:fill="FFFFFF"/>
        </w:rPr>
        <w:t xml:space="preserve">DĖL   SKUNDO-KREIPIMOSI     „DĖL    VILNIAUS     MIESTO   </w:t>
      </w:r>
    </w:p>
    <w:p w14:paraId="6FDF308C" w14:textId="2AF85ED0" w:rsidR="008C6066" w:rsidRPr="000F1014" w:rsidRDefault="008C6066" w:rsidP="0004379D">
      <w:pPr>
        <w:pStyle w:val="Pagrindiniotekstotrauka"/>
        <w:ind w:firstLine="0"/>
        <w:jc w:val="both"/>
        <w:rPr>
          <w:shd w:val="clear" w:color="auto" w:fill="FFFFFF"/>
        </w:rPr>
      </w:pPr>
      <w:r w:rsidRPr="000F1014">
        <w:rPr>
          <w:shd w:val="clear" w:color="auto" w:fill="FFFFFF"/>
        </w:rPr>
        <w:t>SAVIVALDYBĖS TARYBOS PETICIJŲ KOMISIJOS 2024 M. VASARIO 15 D. POSĖDYJE SVARSTYTO VIETOS VEIKLOS BENDRUOMENĖS „Vardan SALININKŲ“ PATEIKTO KREIPIMOSI - PRAŠYMO „DĖL AB LIETUVOS ORO UOSTŲ PARENGTŲ PERSPEKTYVINIŲ TRIUKŠMO ŽEMĖLAPIŲ, SKIRTŲ AERODROMŲ TRIUKŠMO APSAUGINĖMS ZONOMS NUSTATYTI“, PRIIMTO SPRENDIMO NEPRIPAŽINTI PETICIJA“.</w:t>
      </w:r>
    </w:p>
    <w:p w14:paraId="4542449F" w14:textId="52602819" w:rsidR="00C9168A" w:rsidRPr="000F1014" w:rsidRDefault="00B576FD" w:rsidP="00C9168A">
      <w:pPr>
        <w:ind w:firstLine="720"/>
        <w:jc w:val="both"/>
        <w:rPr>
          <w:color w:val="auto"/>
        </w:rPr>
      </w:pPr>
      <w:r w:rsidRPr="000F1014">
        <w:rPr>
          <w:color w:val="auto"/>
        </w:rPr>
        <w:t xml:space="preserve">Posėdžio pirmininkas Mantas Benkunskas pristato gautą kreipimąsi ir Teisės grupės pateiktą išvadą šiuo klausimu. Informuoja, </w:t>
      </w:r>
      <w:r w:rsidR="00B43727" w:rsidRPr="000F1014">
        <w:rPr>
          <w:color w:val="auto"/>
        </w:rPr>
        <w:t>v</w:t>
      </w:r>
      <w:r w:rsidR="00C9168A" w:rsidRPr="000F1014">
        <w:rPr>
          <w:color w:val="auto"/>
        </w:rPr>
        <w:t>asario mė</w:t>
      </w:r>
      <w:r w:rsidR="00B43727" w:rsidRPr="000F1014">
        <w:rPr>
          <w:color w:val="auto"/>
        </w:rPr>
        <w:t>nesį</w:t>
      </w:r>
      <w:r w:rsidR="00C9168A" w:rsidRPr="000F1014">
        <w:rPr>
          <w:color w:val="auto"/>
        </w:rPr>
        <w:t xml:space="preserve"> Savivaldybėje buvo gautas vietos veiklos bendruomenės „Vardan SALININKŲ“ (toliau - Pareiškėjas) kreipimasis ir jį tikslinantys dokumentai. </w:t>
      </w:r>
    </w:p>
    <w:p w14:paraId="1A4F6101" w14:textId="0BA2A259" w:rsidR="00C9168A" w:rsidRPr="000F1014" w:rsidRDefault="00C9168A" w:rsidP="00C9168A">
      <w:pPr>
        <w:jc w:val="both"/>
        <w:rPr>
          <w:strike/>
          <w:color w:val="auto"/>
        </w:rPr>
      </w:pPr>
      <w:r w:rsidRPr="000F1014">
        <w:rPr>
          <w:color w:val="auto"/>
        </w:rPr>
        <w:t>Peticijų komisija 2024-02-15 posėdžio protokolu Nr. 9-21/24(1.1.36E-TAR) nusprendė: „</w:t>
      </w:r>
      <w:r w:rsidRPr="000F1014">
        <w:rPr>
          <w:color w:val="auto"/>
          <w:lang w:val="lt"/>
        </w:rPr>
        <w:t>1. Vadovaujantis Lietuvos Respublikos peticijų konstitucinio įstatymo 12 str. 2 d. 4 p.,  kreipimosi nepripažinti peticija. 2. Vadovaujantis Peticijų  konstitucinio  įstatymo  11  str., informuoti Pareiškėją, kad rašte keliami klausimai nėra susiję su Savivaldybės institucijų priimamais norminiais teisės aktais</w:t>
      </w:r>
      <w:r w:rsidR="003B7993" w:rsidRPr="000F1014">
        <w:rPr>
          <w:color w:val="auto"/>
          <w:lang w:val="lt"/>
        </w:rPr>
        <w:t>.</w:t>
      </w:r>
    </w:p>
    <w:p w14:paraId="524F091F" w14:textId="3639E2A6" w:rsidR="00E12772" w:rsidRPr="000F1014" w:rsidRDefault="00390913" w:rsidP="003A4EE1">
      <w:pPr>
        <w:pStyle w:val="Pagrindiniotekstotrauka"/>
        <w:jc w:val="both"/>
      </w:pPr>
      <w:r w:rsidRPr="000F1014">
        <w:rPr>
          <w:lang w:val="lt"/>
        </w:rPr>
        <w:t>2024-03-18 Savivaldybėje gautas Pareiškėjo skundas</w:t>
      </w:r>
      <w:r w:rsidR="003B7993" w:rsidRPr="000F1014">
        <w:rPr>
          <w:lang w:val="lt"/>
        </w:rPr>
        <w:t xml:space="preserve"> dėl </w:t>
      </w:r>
      <w:r w:rsidR="00E12772" w:rsidRPr="000F1014">
        <w:rPr>
          <w:lang w:val="lt"/>
        </w:rPr>
        <w:t xml:space="preserve">Vilniaus miesto savivaldybės tarybos Peticijų komisijos posėdžio Nr. 4 2024 m. vasario 20 d. Nr. 9-21/24(1.1.36E-TAR) Vilnius) apskundimo“ (toliau - Skundas). </w:t>
      </w:r>
    </w:p>
    <w:p w14:paraId="2B430B85" w14:textId="33E202F5" w:rsidR="003357D7" w:rsidRPr="000F1014" w:rsidRDefault="00E12772" w:rsidP="003357D7">
      <w:pPr>
        <w:spacing w:after="160" w:line="259" w:lineRule="auto"/>
        <w:ind w:firstLine="720"/>
        <w:contextualSpacing/>
        <w:jc w:val="both"/>
        <w:rPr>
          <w:strike/>
          <w:color w:val="auto"/>
        </w:rPr>
      </w:pPr>
      <w:r w:rsidRPr="000F1014">
        <w:rPr>
          <w:color w:val="auto"/>
        </w:rPr>
        <w:lastRenderedPageBreak/>
        <w:t>Lietuvos Respublikos peticijų konstitucinis įstatymas (toliau - Įstatymas) nustato, kad peticijų komisijos sprendimą nepripažinti kreipimosi peticija pareiškėjas ar jo atstovas</w:t>
      </w:r>
      <w:r w:rsidR="0083278B">
        <w:rPr>
          <w:b/>
          <w:bCs/>
          <w:color w:val="auto"/>
        </w:rPr>
        <w:t xml:space="preserve"> </w:t>
      </w:r>
      <w:r w:rsidRPr="000F1014">
        <w:rPr>
          <w:color w:val="auto"/>
        </w:rPr>
        <w:t>ne vėliau kaip per 20 darbo dienų nuo pranešimo apie tokį sprendimą gavimo dienos gali apskųsti šią komisiją sudariusiai institucijai (</w:t>
      </w:r>
      <w:r w:rsidR="00C45970" w:rsidRPr="000F1014">
        <w:rPr>
          <w:color w:val="auto"/>
        </w:rPr>
        <w:t xml:space="preserve">Įstatymo </w:t>
      </w:r>
      <w:r w:rsidRPr="000F1014">
        <w:rPr>
          <w:color w:val="auto"/>
        </w:rPr>
        <w:t xml:space="preserve">13 str. 1 d.). </w:t>
      </w:r>
    </w:p>
    <w:p w14:paraId="766E1A24" w14:textId="54405E05" w:rsidR="0052629D" w:rsidRPr="000F1014" w:rsidRDefault="00E12772" w:rsidP="003B7993">
      <w:pPr>
        <w:spacing w:after="160" w:line="259" w:lineRule="auto"/>
        <w:ind w:firstLine="720"/>
        <w:contextualSpacing/>
        <w:jc w:val="both"/>
        <w:rPr>
          <w:strike/>
          <w:color w:val="auto"/>
        </w:rPr>
      </w:pPr>
      <w:r w:rsidRPr="000F1014">
        <w:rPr>
          <w:color w:val="auto"/>
          <w:lang w:val="lt"/>
        </w:rPr>
        <w:t>Teisės grupė</w:t>
      </w:r>
      <w:r w:rsidR="00D967F9" w:rsidRPr="000F1014">
        <w:rPr>
          <w:color w:val="auto"/>
          <w:lang w:val="lt"/>
        </w:rPr>
        <w:t xml:space="preserve"> susipažinusi su Skund</w:t>
      </w:r>
      <w:r w:rsidR="00417C7D" w:rsidRPr="000F1014">
        <w:rPr>
          <w:color w:val="auto"/>
          <w:lang w:val="lt"/>
        </w:rPr>
        <w:t>o turiniu</w:t>
      </w:r>
      <w:r w:rsidR="00BC18F6" w:rsidRPr="000F1014">
        <w:rPr>
          <w:color w:val="auto"/>
          <w:lang w:val="lt"/>
        </w:rPr>
        <w:t xml:space="preserve"> pateikė bendrą išvadą, </w:t>
      </w:r>
      <w:r w:rsidR="00194946" w:rsidRPr="000F1014">
        <w:rPr>
          <w:color w:val="auto"/>
          <w:lang w:val="lt"/>
        </w:rPr>
        <w:t xml:space="preserve">kad </w:t>
      </w:r>
      <w:r w:rsidRPr="000F1014">
        <w:rPr>
          <w:color w:val="auto"/>
          <w:lang w:val="lt"/>
        </w:rPr>
        <w:t xml:space="preserve">Skundas Įstatymo prasme laikytinas nauju kreipimusi su jame išdėstytais naujais savarankiškais reikalavimais. </w:t>
      </w:r>
    </w:p>
    <w:p w14:paraId="2F3B2FEB" w14:textId="3B1A5AE9" w:rsidR="005820F3" w:rsidRPr="000F1014" w:rsidRDefault="00C17F47" w:rsidP="005820F3">
      <w:pPr>
        <w:spacing w:after="160"/>
        <w:ind w:firstLine="720"/>
        <w:contextualSpacing/>
        <w:jc w:val="both"/>
        <w:rPr>
          <w:color w:val="auto"/>
        </w:rPr>
      </w:pPr>
      <w:r w:rsidRPr="000F1014">
        <w:rPr>
          <w:color w:val="auto"/>
        </w:rPr>
        <w:t xml:space="preserve">Informuoja, kad </w:t>
      </w:r>
      <w:r w:rsidR="00E12772" w:rsidRPr="000F1014">
        <w:rPr>
          <w:color w:val="auto"/>
        </w:rPr>
        <w:t>Pareiškėjas Skundu teikia tr</w:t>
      </w:r>
      <w:r w:rsidR="0052629D" w:rsidRPr="000F1014">
        <w:rPr>
          <w:color w:val="auto"/>
        </w:rPr>
        <w:t>i</w:t>
      </w:r>
      <w:r w:rsidR="00E12772" w:rsidRPr="000F1014">
        <w:rPr>
          <w:color w:val="auto"/>
        </w:rPr>
        <w:t>s reikalavimus:</w:t>
      </w:r>
    </w:p>
    <w:p w14:paraId="072ED19B" w14:textId="0E967188" w:rsidR="003B7993" w:rsidRPr="000F1014" w:rsidRDefault="005820F3" w:rsidP="003B7993">
      <w:pPr>
        <w:spacing w:after="160"/>
        <w:ind w:firstLine="720"/>
        <w:contextualSpacing/>
        <w:jc w:val="both"/>
        <w:rPr>
          <w:color w:val="auto"/>
        </w:rPr>
      </w:pPr>
      <w:r w:rsidRPr="000F1014">
        <w:rPr>
          <w:b/>
          <w:bCs/>
          <w:color w:val="auto"/>
        </w:rPr>
        <w:t xml:space="preserve">(1) </w:t>
      </w:r>
      <w:r w:rsidR="00E12772" w:rsidRPr="000F1014">
        <w:rPr>
          <w:b/>
          <w:bCs/>
          <w:color w:val="auto"/>
        </w:rPr>
        <w:t>Dėl tekstinio Bendrojo plano sprendiniuose naudojamo reglamento</w:t>
      </w:r>
      <w:r w:rsidR="00E12772" w:rsidRPr="000F1014">
        <w:rPr>
          <w:color w:val="auto"/>
        </w:rPr>
        <w:t xml:space="preserve">. </w:t>
      </w:r>
    </w:p>
    <w:p w14:paraId="319539D5" w14:textId="2AFFC757" w:rsidR="00AD77F9" w:rsidRPr="000F1014" w:rsidRDefault="00E12772" w:rsidP="0071052A">
      <w:pPr>
        <w:spacing w:after="160"/>
        <w:ind w:firstLine="720"/>
        <w:contextualSpacing/>
        <w:jc w:val="both"/>
        <w:rPr>
          <w:color w:val="auto"/>
        </w:rPr>
      </w:pPr>
      <w:r w:rsidRPr="000F1014">
        <w:rPr>
          <w:color w:val="auto"/>
        </w:rPr>
        <w:t>Teisės grupės</w:t>
      </w:r>
      <w:r w:rsidR="005820F3" w:rsidRPr="000F1014">
        <w:rPr>
          <w:color w:val="auto"/>
        </w:rPr>
        <w:t xml:space="preserve"> </w:t>
      </w:r>
      <w:r w:rsidRPr="000F1014">
        <w:rPr>
          <w:color w:val="auto"/>
        </w:rPr>
        <w:t>vertinimu, šiuo reikalavimu prašoma pakeisti, panaikinti ar</w:t>
      </w:r>
      <w:r w:rsidR="0071052A">
        <w:rPr>
          <w:color w:val="auto"/>
        </w:rPr>
        <w:t xml:space="preserve"> </w:t>
      </w:r>
      <w:r w:rsidRPr="000F1014">
        <w:rPr>
          <w:color w:val="auto"/>
        </w:rPr>
        <w:t>pripažinti netekusiu galios konkretų teisės aktą, o teikiamas pasiūlymas dėl Bendrojo plano sprendinių.</w:t>
      </w:r>
      <w:r w:rsidR="003B7993" w:rsidRPr="000F1014">
        <w:rPr>
          <w:color w:val="auto"/>
        </w:rPr>
        <w:t xml:space="preserve"> </w:t>
      </w:r>
      <w:r w:rsidRPr="000F1014">
        <w:rPr>
          <w:color w:val="auto"/>
        </w:rPr>
        <w:t>Atsižvelg</w:t>
      </w:r>
      <w:r w:rsidR="0071052A">
        <w:rPr>
          <w:color w:val="auto"/>
        </w:rPr>
        <w:t>iant į tai</w:t>
      </w:r>
      <w:r w:rsidRPr="000F1014">
        <w:rPr>
          <w:color w:val="auto"/>
        </w:rPr>
        <w:t xml:space="preserve"> manyt</w:t>
      </w:r>
      <w:r w:rsidR="0071052A">
        <w:rPr>
          <w:color w:val="auto"/>
        </w:rPr>
        <w:t>ina</w:t>
      </w:r>
      <w:r w:rsidRPr="000F1014">
        <w:rPr>
          <w:color w:val="auto"/>
        </w:rPr>
        <w:t xml:space="preserve">, kad </w:t>
      </w:r>
      <w:r w:rsidR="0083278B">
        <w:rPr>
          <w:color w:val="auto"/>
        </w:rPr>
        <w:t>P</w:t>
      </w:r>
      <w:r w:rsidRPr="000F1014">
        <w:rPr>
          <w:color w:val="auto"/>
        </w:rPr>
        <w:t>areiškėjas galėjo teisės aktų nustatyta tvarka teikti pasiūlymus Bendrojo plano rengimo metu arba, vadovaudamasi Teritorijų planavimo įstatymo nustatyta tvarka (29 str. 6 d. 4 p.), teikti siūlymus dėl Bendrojo plano tobulinimo Bendrojo plano stebėsenos metu.</w:t>
      </w:r>
    </w:p>
    <w:p w14:paraId="0484E613" w14:textId="4948EF6B" w:rsidR="00E12772" w:rsidRPr="000F1014" w:rsidRDefault="00E12772" w:rsidP="003B7993">
      <w:pPr>
        <w:spacing w:after="160" w:line="259" w:lineRule="auto"/>
        <w:ind w:firstLine="720"/>
        <w:contextualSpacing/>
        <w:jc w:val="both"/>
        <w:rPr>
          <w:strike/>
          <w:color w:val="auto"/>
        </w:rPr>
      </w:pPr>
      <w:r w:rsidRPr="000F1014">
        <w:rPr>
          <w:b/>
          <w:bCs/>
          <w:color w:val="auto"/>
          <w:shd w:val="clear" w:color="auto" w:fill="FFFFFF"/>
        </w:rPr>
        <w:t xml:space="preserve">(2) Dėl centralizuoto vandentiekio ir nuotekų infrastruktūros ilgalaikio nevystymo. </w:t>
      </w:r>
      <w:r w:rsidRPr="000F1014">
        <w:rPr>
          <w:color w:val="auto"/>
          <w:shd w:val="clear" w:color="auto" w:fill="FFFFFF"/>
        </w:rPr>
        <w:t xml:space="preserve">Skunde nurodoma, kad </w:t>
      </w:r>
      <w:r w:rsidRPr="000F1014">
        <w:rPr>
          <w:color w:val="auto"/>
        </w:rPr>
        <w:t xml:space="preserve">Europos Komisija </w:t>
      </w:r>
      <w:r w:rsidRPr="000F1014">
        <w:rPr>
          <w:rStyle w:val="Grietas"/>
          <w:b w:val="0"/>
          <w:bCs w:val="0"/>
          <w:color w:val="auto"/>
        </w:rPr>
        <w:t>Lietuvai ir Latvijai</w:t>
      </w:r>
      <w:r w:rsidRPr="000F1014">
        <w:rPr>
          <w:color w:val="auto"/>
        </w:rPr>
        <w:t> išsiuntė pagrįstą nuomonę, nes jos neužtikrino, kad visose daugiau kaip 2 000 gyventojų turinčiose aglomeracijose būtų įrengtos tinkamos miesto nuotekų surinkimo ir valymo sistemos, kaip to reikalaujama ES taisyklėse</w:t>
      </w:r>
      <w:r w:rsidR="003B7993" w:rsidRPr="000F1014">
        <w:rPr>
          <w:color w:val="auto"/>
        </w:rPr>
        <w:t>.</w:t>
      </w:r>
      <w:r w:rsidRPr="000F1014">
        <w:rPr>
          <w:strike/>
          <w:color w:val="auto"/>
        </w:rPr>
        <w:t xml:space="preserve"> </w:t>
      </w:r>
    </w:p>
    <w:p w14:paraId="797B144E" w14:textId="7119E219" w:rsidR="00E12772" w:rsidRPr="000F1014" w:rsidRDefault="00E12772" w:rsidP="00AD77F9">
      <w:pPr>
        <w:shd w:val="clear" w:color="auto" w:fill="FFFFFF"/>
        <w:spacing w:line="259" w:lineRule="auto"/>
        <w:ind w:firstLine="720"/>
        <w:jc w:val="both"/>
        <w:rPr>
          <w:strike/>
          <w:color w:val="auto"/>
        </w:rPr>
      </w:pPr>
      <w:r w:rsidRPr="000F1014">
        <w:rPr>
          <w:color w:val="auto"/>
          <w:shd w:val="clear" w:color="auto" w:fill="FFFFFF"/>
        </w:rPr>
        <w:t>Teisės grupės vertinimu, analogiškai kaip ir Bendrojo plano atveju, keliamas reikalavimas nėra susijęs su konkrečiu Savivaldybės norminio teisės akto priėmimu ir (ar) pakeitimu, todėl Įstatymo prasme (</w:t>
      </w:r>
      <w:r w:rsidRPr="000F1014">
        <w:rPr>
          <w:color w:val="auto"/>
        </w:rPr>
        <w:t>12 str. 2 d. 3, 4 p.</w:t>
      </w:r>
      <w:r w:rsidRPr="000F1014">
        <w:rPr>
          <w:color w:val="auto"/>
          <w:shd w:val="clear" w:color="auto" w:fill="FFFFFF"/>
        </w:rPr>
        <w:t>) Skundas šioje dalyje nepripažintinas peticija</w:t>
      </w:r>
      <w:r w:rsidR="003B7993" w:rsidRPr="000F1014">
        <w:rPr>
          <w:color w:val="auto"/>
          <w:shd w:val="clear" w:color="auto" w:fill="FFFFFF"/>
        </w:rPr>
        <w:t>.</w:t>
      </w:r>
    </w:p>
    <w:p w14:paraId="490D5EF7" w14:textId="0903CEA6" w:rsidR="00E12772" w:rsidRPr="000F1014" w:rsidRDefault="00E12772" w:rsidP="00FE32FE">
      <w:pPr>
        <w:shd w:val="clear" w:color="auto" w:fill="FFFFFF"/>
        <w:spacing w:line="259" w:lineRule="auto"/>
        <w:ind w:firstLine="720"/>
        <w:jc w:val="both"/>
        <w:rPr>
          <w:strike/>
          <w:color w:val="auto"/>
        </w:rPr>
      </w:pPr>
      <w:r w:rsidRPr="000F1014">
        <w:rPr>
          <w:b/>
          <w:bCs/>
          <w:color w:val="auto"/>
        </w:rPr>
        <w:t xml:space="preserve">(3) Dėl teritorijos tvarkymo. </w:t>
      </w:r>
      <w:r w:rsidRPr="000F1014">
        <w:rPr>
          <w:color w:val="auto"/>
        </w:rPr>
        <w:t>Skunde nurodoma, kad AB Vilniaus oro uostų administracija  vienašališkai nesiima Vilniaus oro uosto saugaus orlaivių eismo saugumo veiksmų, neinicijuoja aglomeracijoje esamo atliekų tvarkymo ir esančio (veikiančio) sąvartyno uždarymo neatsako už sąvartyno priežiūros, monitoringo bei nevykdo aplinkos būklės kontrolės</w:t>
      </w:r>
      <w:r w:rsidR="0066187D" w:rsidRPr="000F1014">
        <w:rPr>
          <w:color w:val="auto"/>
        </w:rPr>
        <w:t>.</w:t>
      </w:r>
      <w:r w:rsidRPr="000F1014">
        <w:rPr>
          <w:color w:val="auto"/>
        </w:rPr>
        <w:t xml:space="preserve"> </w:t>
      </w:r>
    </w:p>
    <w:p w14:paraId="210106F2" w14:textId="721B69A1" w:rsidR="00E12772" w:rsidRPr="000F1014" w:rsidRDefault="0066187D" w:rsidP="00FE32FE">
      <w:pPr>
        <w:shd w:val="clear" w:color="auto" w:fill="FFFFFF"/>
        <w:spacing w:line="259" w:lineRule="auto"/>
        <w:ind w:firstLine="720"/>
        <w:jc w:val="both"/>
        <w:rPr>
          <w:color w:val="auto"/>
        </w:rPr>
      </w:pPr>
      <w:r w:rsidRPr="000F1014">
        <w:rPr>
          <w:color w:val="auto"/>
        </w:rPr>
        <w:t xml:space="preserve">Teisės grupės vertinimu </w:t>
      </w:r>
      <w:r w:rsidR="00E12772" w:rsidRPr="000F1014">
        <w:rPr>
          <w:color w:val="auto"/>
        </w:rPr>
        <w:t>trečiasis reikalavimas nėra susijęs su Savivaldybės norminio teisės akto priėmimu, pakeitimu, papildymu ar pripažinimu netekusiu galios. Todėl šioje dalyje Skundas (kreipimasis) neturėtų būti pripažintas peticija ) (Įstatymo 12 str. 2 d. 3, 4 p.).</w:t>
      </w:r>
    </w:p>
    <w:p w14:paraId="3F743AE5" w14:textId="6A3C5E4D" w:rsidR="00E12772" w:rsidRPr="000F1014" w:rsidRDefault="00E12772" w:rsidP="004F5111">
      <w:pPr>
        <w:shd w:val="clear" w:color="auto" w:fill="FFFFFF"/>
        <w:spacing w:line="259" w:lineRule="auto"/>
        <w:ind w:firstLine="720"/>
        <w:jc w:val="both"/>
        <w:rPr>
          <w:color w:val="auto"/>
        </w:rPr>
      </w:pPr>
      <w:r w:rsidRPr="000F1014">
        <w:rPr>
          <w:color w:val="auto"/>
        </w:rPr>
        <w:t xml:space="preserve">Teisės grupės vertinimu, dėl keliamo klausimo dėl neprižiūrimos žemės, netvarkomų atliekų ir esančio (veikiančio) sąvartyno, Skundas šioje dalyje turėtų būti </w:t>
      </w:r>
      <w:r w:rsidR="00B96A23" w:rsidRPr="000F1014">
        <w:rPr>
          <w:color w:val="auto"/>
        </w:rPr>
        <w:t xml:space="preserve">perduotas </w:t>
      </w:r>
      <w:r w:rsidRPr="000F1014">
        <w:rPr>
          <w:color w:val="auto"/>
        </w:rPr>
        <w:t xml:space="preserve">pagal kompetenciją </w:t>
      </w:r>
      <w:r w:rsidR="00B96A23" w:rsidRPr="000F1014">
        <w:rPr>
          <w:color w:val="auto"/>
        </w:rPr>
        <w:t xml:space="preserve">Administracijos direktoriui </w:t>
      </w:r>
      <w:r w:rsidRPr="000F1014">
        <w:rPr>
          <w:color w:val="auto"/>
        </w:rPr>
        <w:t xml:space="preserve">(Įstatymo 12 str. 3 d.). </w:t>
      </w:r>
    </w:p>
    <w:p w14:paraId="575E5D96" w14:textId="77777777" w:rsidR="00DB2BD2" w:rsidRPr="000F1014" w:rsidRDefault="00DB2BD2" w:rsidP="00DB2BD2">
      <w:pPr>
        <w:ind w:firstLine="720"/>
        <w:jc w:val="both"/>
        <w:rPr>
          <w:color w:val="auto"/>
        </w:rPr>
      </w:pPr>
      <w:r w:rsidRPr="000F1014">
        <w:rPr>
          <w:color w:val="auto"/>
        </w:rPr>
        <w:t>Komisijos nariai klausimų neturi.</w:t>
      </w:r>
    </w:p>
    <w:p w14:paraId="7DF8E72E" w14:textId="364CDC20" w:rsidR="00796380" w:rsidRPr="000F1014" w:rsidRDefault="005375C0" w:rsidP="00796380">
      <w:pPr>
        <w:pStyle w:val="Pagrindiniotekstotrauka"/>
        <w:jc w:val="both"/>
      </w:pPr>
      <w:r w:rsidRPr="000F1014">
        <w:t>A</w:t>
      </w:r>
      <w:r w:rsidR="00926A2A" w:rsidRPr="000F1014">
        <w:t>tsižvelgiant į Teisės grupės išaiškinimus, p</w:t>
      </w:r>
      <w:r w:rsidR="004F5111" w:rsidRPr="000F1014">
        <w:t xml:space="preserve">osėdžio pirmininkas siūlo </w:t>
      </w:r>
      <w:r w:rsidR="00DB2BD2" w:rsidRPr="000F1014">
        <w:t xml:space="preserve">kreipimosi nepripažinti peticija, vadovaujantis Lietuvos Respublikos peticijų konstitucinio įstatymo 12 str. </w:t>
      </w:r>
      <w:r w:rsidR="00870865" w:rsidRPr="000F1014">
        <w:t>2</w:t>
      </w:r>
      <w:r w:rsidR="00DB2BD2" w:rsidRPr="000F1014">
        <w:t xml:space="preserve"> d.</w:t>
      </w:r>
      <w:r w:rsidR="00870865" w:rsidRPr="000F1014">
        <w:t xml:space="preserve"> 3,</w:t>
      </w:r>
      <w:r w:rsidR="00DB2BD2" w:rsidRPr="000F1014">
        <w:t xml:space="preserve"> 4 p.</w:t>
      </w:r>
      <w:r w:rsidR="00870865" w:rsidRPr="000F1014">
        <w:t xml:space="preserve">, o </w:t>
      </w:r>
      <w:r w:rsidR="00796380" w:rsidRPr="000F1014">
        <w:t xml:space="preserve">Skundą </w:t>
      </w:r>
      <w:r w:rsidR="00870865" w:rsidRPr="000F1014">
        <w:t xml:space="preserve">dalyje </w:t>
      </w:r>
      <w:r w:rsidR="00796380" w:rsidRPr="000F1014">
        <w:t xml:space="preserve">dėl teritorijos tvarkymo persiųsti nagrinėti Viešosios tvarkos grupei ir Miesto aplinkos skyriui, vadovaujantis  Lietuvos Respublikos peticijų konstitucinio įstatymo 12 str. </w:t>
      </w:r>
      <w:r w:rsidR="00BA3209" w:rsidRPr="000F1014">
        <w:t>3</w:t>
      </w:r>
      <w:r w:rsidR="00796380" w:rsidRPr="000F1014">
        <w:t xml:space="preserve"> d.</w:t>
      </w:r>
    </w:p>
    <w:p w14:paraId="33889C96" w14:textId="77777777" w:rsidR="00DB2BD2" w:rsidRPr="000F1014" w:rsidRDefault="00DB2BD2" w:rsidP="00DB2BD2">
      <w:pPr>
        <w:pBdr>
          <w:top w:val="nil"/>
          <w:left w:val="nil"/>
          <w:bottom w:val="nil"/>
          <w:right w:val="nil"/>
          <w:between w:val="nil"/>
        </w:pBdr>
        <w:ind w:left="567"/>
        <w:jc w:val="both"/>
        <w:rPr>
          <w:color w:val="auto"/>
        </w:rPr>
      </w:pPr>
      <w:r w:rsidRPr="000F1014">
        <w:rPr>
          <w:color w:val="auto"/>
        </w:rPr>
        <w:t xml:space="preserve">   „Už“ – bendru sutarimu.</w:t>
      </w:r>
    </w:p>
    <w:p w14:paraId="54C4EF89" w14:textId="1048D603" w:rsidR="006E70A2" w:rsidRPr="000F1014" w:rsidRDefault="002B1CED" w:rsidP="00A73F88">
      <w:pPr>
        <w:pStyle w:val="Pagrindiniotekstotrauka"/>
        <w:jc w:val="both"/>
      </w:pPr>
      <w:r w:rsidRPr="000F1014">
        <w:t xml:space="preserve">NUSPRĘSTA: 1. </w:t>
      </w:r>
      <w:r w:rsidR="00BA3209" w:rsidRPr="000F1014">
        <w:t>Vadovaujantis Lietuvos Respublikos peticijų konstitucinio įstatymo 12 str. 2 d. 3, 4 p., kreipimosi nepripažinti peticija.</w:t>
      </w:r>
    </w:p>
    <w:p w14:paraId="173620D9" w14:textId="5A97185F" w:rsidR="002B1CED" w:rsidRPr="000F1014" w:rsidRDefault="009A1E6E" w:rsidP="00050E9C">
      <w:pPr>
        <w:pStyle w:val="Pagrindiniotekstotrauka"/>
        <w:jc w:val="both"/>
      </w:pPr>
      <w:r w:rsidRPr="000F1014">
        <w:t>2.</w:t>
      </w:r>
      <w:r w:rsidR="002B1CED" w:rsidRPr="000F1014">
        <w:t xml:space="preserve"> </w:t>
      </w:r>
      <w:r w:rsidRPr="000F1014">
        <w:t xml:space="preserve">Vadovaujantis  Lietuvos Respublikos peticijų konstitucinio įstatymo 12 str. 3 d., </w:t>
      </w:r>
      <w:r w:rsidR="006703C4" w:rsidRPr="000F1014">
        <w:t>Skundą dalyje dėl teritorijos tvarkymo</w:t>
      </w:r>
      <w:r w:rsidR="0051640A" w:rsidRPr="000F1014">
        <w:t xml:space="preserve"> </w:t>
      </w:r>
      <w:r w:rsidR="009A49CC" w:rsidRPr="000F1014">
        <w:t xml:space="preserve">perduoti pagal kompetenciją </w:t>
      </w:r>
      <w:r w:rsidR="00B96A23" w:rsidRPr="000F1014">
        <w:t>Administracijos direktoriui</w:t>
      </w:r>
      <w:r w:rsidR="0051640A" w:rsidRPr="000F1014">
        <w:t xml:space="preserve"> </w:t>
      </w:r>
      <w:r w:rsidR="00034EEE" w:rsidRPr="000F1014">
        <w:t>ir apie tai teisės aktų nustatyta tvarka informuot</w:t>
      </w:r>
      <w:r w:rsidR="00363196" w:rsidRPr="000F1014">
        <w:t>i</w:t>
      </w:r>
      <w:r w:rsidR="00034EEE" w:rsidRPr="000F1014">
        <w:t xml:space="preserve"> </w:t>
      </w:r>
      <w:r w:rsidR="0083278B">
        <w:t>P</w:t>
      </w:r>
      <w:r w:rsidR="00034EEE" w:rsidRPr="000F1014">
        <w:t>areiškėją.</w:t>
      </w:r>
    </w:p>
    <w:p w14:paraId="7B621629" w14:textId="77777777" w:rsidR="00B576FD" w:rsidRPr="000F1014" w:rsidRDefault="00B576FD" w:rsidP="008C6066">
      <w:pPr>
        <w:pStyle w:val="Pagrindiniotekstotrauka"/>
        <w:ind w:firstLine="0"/>
        <w:jc w:val="both"/>
        <w:rPr>
          <w:shd w:val="clear" w:color="auto" w:fill="FFFFFF"/>
        </w:rPr>
      </w:pPr>
    </w:p>
    <w:p w14:paraId="3056F681" w14:textId="4FE69C9A" w:rsidR="00BB4301" w:rsidRPr="000F1014" w:rsidRDefault="0004379D" w:rsidP="008C6066">
      <w:pPr>
        <w:pStyle w:val="Pagrindiniotekstotrauka"/>
        <w:numPr>
          <w:ilvl w:val="0"/>
          <w:numId w:val="6"/>
        </w:numPr>
        <w:jc w:val="both"/>
      </w:pPr>
      <w:r w:rsidRPr="000F1014">
        <w:rPr>
          <w:shd w:val="clear" w:color="auto" w:fill="FFFFFF"/>
        </w:rPr>
        <w:t xml:space="preserve">SVARSTYTA. </w:t>
      </w:r>
      <w:r w:rsidR="008C6066" w:rsidRPr="000F1014">
        <w:rPr>
          <w:shd w:val="clear" w:color="auto" w:fill="FFFFFF"/>
        </w:rPr>
        <w:t xml:space="preserve">DĖL KREIPIMOSI „DĖL LIETUVOS RESPUBLIKOS </w:t>
      </w:r>
      <w:r w:rsidR="00BB4301" w:rsidRPr="000F1014">
        <w:rPr>
          <w:shd w:val="clear" w:color="auto" w:fill="FFFFFF"/>
        </w:rPr>
        <w:t>SUSI</w:t>
      </w:r>
      <w:r w:rsidR="001B6804" w:rsidRPr="000F1014">
        <w:rPr>
          <w:shd w:val="clear" w:color="auto" w:fill="FFFFFF"/>
        </w:rPr>
        <w:t>SIEKIMO</w:t>
      </w:r>
    </w:p>
    <w:p w14:paraId="6EF43AE8" w14:textId="79C032F3" w:rsidR="008C6066" w:rsidRPr="000F1014" w:rsidRDefault="008C6066" w:rsidP="008C6066">
      <w:pPr>
        <w:pStyle w:val="Pagrindiniotekstotrauka"/>
        <w:ind w:firstLine="0"/>
        <w:jc w:val="both"/>
        <w:rPr>
          <w:shd w:val="clear" w:color="auto" w:fill="FFFFFF"/>
        </w:rPr>
      </w:pPr>
      <w:r w:rsidRPr="000F1014">
        <w:rPr>
          <w:shd w:val="clear" w:color="auto" w:fill="FFFFFF"/>
        </w:rPr>
        <w:t>MINISTRO</w:t>
      </w:r>
      <w:r w:rsidR="00BB4301" w:rsidRPr="000F1014">
        <w:rPr>
          <w:shd w:val="clear" w:color="auto" w:fill="FFFFFF"/>
        </w:rPr>
        <w:t xml:space="preserve"> </w:t>
      </w:r>
      <w:r w:rsidRPr="000F1014">
        <w:rPr>
          <w:shd w:val="clear" w:color="auto" w:fill="FFFFFF"/>
        </w:rPr>
        <w:t>ĮSAKYMO DĖL VILNIAUS, KAUNO IR PALANGOS CIVILINIŲ AERODROMŲ PERSPEKTYVINIŲ TRIUKŠMO ŽEMĖLAPIŲ, SKIRTŲ TRIUKŠMO APSAUGINĖMS ZONOMS NUSTATYTI, PATVIRTINIMO APSKUNDIMO IR PANAIKINIMO“.</w:t>
      </w:r>
    </w:p>
    <w:p w14:paraId="66F9B103" w14:textId="40F0C948" w:rsidR="00190E8C" w:rsidRPr="000F1014" w:rsidRDefault="00B576FD" w:rsidP="0089640B">
      <w:pPr>
        <w:pStyle w:val="Pagrindiniotekstotrauka"/>
        <w:jc w:val="both"/>
        <w:rPr>
          <w:strike/>
        </w:rPr>
      </w:pPr>
      <w:r w:rsidRPr="000F1014">
        <w:t>Posėdžio pirmininkas Mantas Benkunskas pristato gautą kreipimąsi ir Teisės grupės pateiktą išvadą šiuo klausimu. Informuoja, kad gautu kreipimusi</w:t>
      </w:r>
      <w:r w:rsidR="0089640B" w:rsidRPr="000F1014">
        <w:t xml:space="preserve"> </w:t>
      </w:r>
      <w:r w:rsidR="00190E8C" w:rsidRPr="000F1014">
        <w:t xml:space="preserve">iš esmės prašo panaikinti Lietuvos Respublikos susisiekimo ministro 2024-02-28 įsakymą Nr. </w:t>
      </w:r>
      <w:r w:rsidR="00190E8C" w:rsidRPr="000F1014">
        <w:rPr>
          <w:lang w:val="en-US"/>
        </w:rPr>
        <w:t>3-69</w:t>
      </w:r>
      <w:r w:rsidR="00260ADF">
        <w:rPr>
          <w:lang w:val="en-US"/>
        </w:rPr>
        <w:t xml:space="preserve"> </w:t>
      </w:r>
      <w:r w:rsidR="00190E8C" w:rsidRPr="000F1014">
        <w:rPr>
          <w:lang w:val="en-US"/>
        </w:rPr>
        <w:t>,,D</w:t>
      </w:r>
      <w:r w:rsidR="00190E8C" w:rsidRPr="000F1014">
        <w:t xml:space="preserve">ėl Vilniaus, Kauno ir Palangos </w:t>
      </w:r>
      <w:r w:rsidR="00190E8C" w:rsidRPr="000F1014">
        <w:rPr>
          <w:lang w:val="en-US"/>
        </w:rPr>
        <w:t xml:space="preserve">civilinių aerodromų perspektyvinių triukšmo žemėlapių, skirtų triukšmo apsauginėms zonoms </w:t>
      </w:r>
      <w:r w:rsidR="00190E8C" w:rsidRPr="000F1014">
        <w:rPr>
          <w:lang w:val="en-US"/>
        </w:rPr>
        <w:lastRenderedPageBreak/>
        <w:t>nustatyti, patvirtinimo</w:t>
      </w:r>
      <w:r w:rsidR="00915880" w:rsidRPr="000F1014">
        <w:rPr>
          <w:shd w:val="clear" w:color="auto" w:fill="FFFFFF"/>
        </w:rPr>
        <w:t>“</w:t>
      </w:r>
      <w:r w:rsidR="00190E8C" w:rsidRPr="000F1014">
        <w:rPr>
          <w:lang w:val="en-US"/>
        </w:rPr>
        <w:t>, argumentuodama tuo, kad pri</w:t>
      </w:r>
      <w:r w:rsidR="00190E8C" w:rsidRPr="000F1014">
        <w:t xml:space="preserve">ėmus įsakymą buvo pažeisti </w:t>
      </w:r>
      <w:r w:rsidR="00190E8C" w:rsidRPr="000F1014">
        <w:rPr>
          <w:lang w:val="en-US"/>
        </w:rPr>
        <w:t>Vilniaus aerodromo triukšmo apsauginės zonos gyventojų</w:t>
      </w:r>
      <w:r w:rsidR="00282D97" w:rsidRPr="000F1014">
        <w:rPr>
          <w:lang w:val="en-US"/>
        </w:rPr>
        <w:t xml:space="preserve"> </w:t>
      </w:r>
      <w:r w:rsidR="00190E8C" w:rsidRPr="000F1014">
        <w:t xml:space="preserve">lūkesčiai ir privačios nuosavybės disponavimo teisė, nes </w:t>
      </w:r>
      <w:r w:rsidR="00190E8C" w:rsidRPr="000F1014">
        <w:rPr>
          <w:lang w:val="en-US"/>
        </w:rPr>
        <w:t>įsakymu patvirtintų triukšmo žemėlapių pagrindu nustatytoje Vilniaus aerodromo triukšmo apsauginėje zonoje yra taikomos specialiosios žemės naudojimo sąlygos</w:t>
      </w:r>
      <w:r w:rsidR="00E90FDD" w:rsidRPr="000F1014">
        <w:rPr>
          <w:lang w:val="en-US"/>
        </w:rPr>
        <w:t xml:space="preserve">. </w:t>
      </w:r>
    </w:p>
    <w:p w14:paraId="1408A65F" w14:textId="16609CA1" w:rsidR="00190E8C" w:rsidRPr="000F1014" w:rsidRDefault="00190E8C" w:rsidP="00190E8C">
      <w:pPr>
        <w:pStyle w:val="tactin"/>
        <w:shd w:val="clear" w:color="auto" w:fill="FFFFFF"/>
        <w:tabs>
          <w:tab w:val="left" w:pos="709"/>
        </w:tabs>
        <w:spacing w:before="0" w:beforeAutospacing="0" w:after="0" w:afterAutospacing="0"/>
        <w:jc w:val="both"/>
        <w:rPr>
          <w:rFonts w:ascii="Times New Roman" w:hAnsi="Times New Roman" w:cs="Times New Roman"/>
          <w:sz w:val="24"/>
          <w:szCs w:val="24"/>
        </w:rPr>
      </w:pPr>
      <w:r w:rsidRPr="000F1014">
        <w:rPr>
          <w:rFonts w:ascii="Times New Roman" w:hAnsi="Times New Roman" w:cs="Times New Roman"/>
          <w:b/>
          <w:bCs/>
          <w:sz w:val="24"/>
          <w:szCs w:val="24"/>
        </w:rPr>
        <w:t> </w:t>
      </w:r>
      <w:r w:rsidRPr="000F1014">
        <w:rPr>
          <w:rFonts w:ascii="Times New Roman" w:hAnsi="Times New Roman" w:cs="Times New Roman"/>
          <w:b/>
          <w:bCs/>
          <w:sz w:val="24"/>
          <w:szCs w:val="24"/>
        </w:rPr>
        <w:tab/>
      </w:r>
      <w:r w:rsidR="00C429B5" w:rsidRPr="000F1014">
        <w:rPr>
          <w:rFonts w:ascii="Times New Roman" w:hAnsi="Times New Roman" w:cs="Times New Roman"/>
          <w:sz w:val="24"/>
          <w:szCs w:val="24"/>
        </w:rPr>
        <w:t>Teisės grupės vertinimu p</w:t>
      </w:r>
      <w:r w:rsidRPr="000F1014">
        <w:rPr>
          <w:rFonts w:ascii="Times New Roman" w:hAnsi="Times New Roman" w:cs="Times New Roman"/>
          <w:sz w:val="24"/>
          <w:szCs w:val="24"/>
          <w:lang w:val="en-US"/>
        </w:rPr>
        <w:t xml:space="preserve">agal </w:t>
      </w:r>
      <w:r w:rsidR="00C429B5" w:rsidRPr="000F1014">
        <w:rPr>
          <w:rFonts w:ascii="Times New Roman" w:hAnsi="Times New Roman" w:cs="Times New Roman"/>
          <w:sz w:val="24"/>
          <w:szCs w:val="24"/>
          <w:lang w:val="en-US"/>
        </w:rPr>
        <w:t>L</w:t>
      </w:r>
      <w:r w:rsidR="00362C91" w:rsidRPr="000F1014">
        <w:rPr>
          <w:rFonts w:ascii="Times New Roman" w:hAnsi="Times New Roman" w:cs="Times New Roman"/>
          <w:sz w:val="24"/>
          <w:szCs w:val="24"/>
          <w:lang w:val="en-US"/>
        </w:rPr>
        <w:t>ietuvos Respublikos p</w:t>
      </w:r>
      <w:r w:rsidRPr="000F1014">
        <w:rPr>
          <w:rFonts w:ascii="Times New Roman" w:hAnsi="Times New Roman" w:cs="Times New Roman"/>
          <w:sz w:val="24"/>
          <w:szCs w:val="24"/>
          <w:lang w:val="en-US"/>
        </w:rPr>
        <w:t xml:space="preserve">eticijų konstitucinio įstatymo 11 str., </w:t>
      </w:r>
      <w:r w:rsidRPr="000F1014">
        <w:rPr>
          <w:rFonts w:ascii="Times New Roman" w:hAnsi="Times New Roman" w:cs="Times New Roman"/>
          <w:sz w:val="24"/>
          <w:szCs w:val="24"/>
        </w:rPr>
        <w:t>Peticijų komisija, nustačiusi, kad gautame kreipimesi pateikto prašymo ar siūlymo nagrinėjimas nepriskirtas jos kompetencijai</w:t>
      </w:r>
      <w:r w:rsidR="007E0466" w:rsidRPr="000F1014">
        <w:rPr>
          <w:rFonts w:ascii="Times New Roman" w:hAnsi="Times New Roman" w:cs="Times New Roman"/>
          <w:sz w:val="24"/>
          <w:szCs w:val="24"/>
        </w:rPr>
        <w:t xml:space="preserve"> (</w:t>
      </w:r>
      <w:r w:rsidR="00E80097" w:rsidRPr="000F1014">
        <w:rPr>
          <w:rFonts w:ascii="Times New Roman" w:hAnsi="Times New Roman" w:cs="Times New Roman"/>
          <w:sz w:val="24"/>
          <w:szCs w:val="24"/>
        </w:rPr>
        <w:t>š</w:t>
      </w:r>
      <w:r w:rsidR="007E0466" w:rsidRPr="000F1014">
        <w:rPr>
          <w:rFonts w:ascii="Times New Roman" w:hAnsi="Times New Roman" w:cs="Times New Roman"/>
          <w:sz w:val="24"/>
          <w:szCs w:val="24"/>
        </w:rPr>
        <w:t>iuo atveju Savivaldybei)</w:t>
      </w:r>
      <w:r w:rsidRPr="000F1014">
        <w:rPr>
          <w:rFonts w:ascii="Times New Roman" w:hAnsi="Times New Roman" w:cs="Times New Roman"/>
          <w:sz w:val="24"/>
          <w:szCs w:val="24"/>
        </w:rPr>
        <w:t>, per 5 darbo dienas nuo šio sprendimo dienos tokį kreipimąsi persiunčia šio įstatymo </w:t>
      </w:r>
      <w:bookmarkStart w:id="2" w:name="n0e6683b116a64767b5aedaf301764ecc"/>
      <w:r w:rsidRPr="000F1014">
        <w:rPr>
          <w:rFonts w:ascii="Times New Roman" w:hAnsi="Times New Roman" w:cs="Times New Roman"/>
          <w:sz w:val="24"/>
          <w:szCs w:val="24"/>
        </w:rPr>
        <w:fldChar w:fldCharType="begin"/>
      </w:r>
      <w:r w:rsidRPr="000F1014">
        <w:rPr>
          <w:rFonts w:ascii="Times New Roman" w:hAnsi="Times New Roman" w:cs="Times New Roman"/>
          <w:sz w:val="24"/>
          <w:szCs w:val="24"/>
        </w:rPr>
        <w:instrText>HYPERLINK "javascript:OL('823464','8')" \o "Kreipimosi forma, turinys ir pateikimas (str. 8)"</w:instrText>
      </w:r>
      <w:r w:rsidRPr="000F1014">
        <w:rPr>
          <w:rFonts w:ascii="Times New Roman" w:hAnsi="Times New Roman" w:cs="Times New Roman"/>
          <w:sz w:val="24"/>
          <w:szCs w:val="24"/>
        </w:rPr>
      </w:r>
      <w:r w:rsidRPr="000F1014">
        <w:rPr>
          <w:rFonts w:ascii="Times New Roman" w:hAnsi="Times New Roman" w:cs="Times New Roman"/>
          <w:sz w:val="24"/>
          <w:szCs w:val="24"/>
        </w:rPr>
        <w:fldChar w:fldCharType="separate"/>
      </w:r>
      <w:r w:rsidRPr="000F1014">
        <w:rPr>
          <w:rStyle w:val="Hipersaitas"/>
          <w:rFonts w:ascii="Times New Roman" w:hAnsi="Times New Roman" w:cs="Times New Roman"/>
          <w:color w:val="auto"/>
          <w:sz w:val="24"/>
          <w:szCs w:val="24"/>
          <w:u w:val="none"/>
        </w:rPr>
        <w:t>8</w:t>
      </w:r>
      <w:r w:rsidRPr="000F1014">
        <w:rPr>
          <w:rFonts w:ascii="Times New Roman" w:hAnsi="Times New Roman" w:cs="Times New Roman"/>
          <w:sz w:val="24"/>
          <w:szCs w:val="24"/>
        </w:rPr>
        <w:fldChar w:fldCharType="end"/>
      </w:r>
      <w:bookmarkEnd w:id="2"/>
      <w:r w:rsidRPr="000F1014">
        <w:rPr>
          <w:rFonts w:ascii="Times New Roman" w:hAnsi="Times New Roman" w:cs="Times New Roman"/>
          <w:sz w:val="24"/>
          <w:szCs w:val="24"/>
        </w:rPr>
        <w:t> straipsnio 1 dalyje nurodytai atitinkamai institucijai ir apie tai praneša pareiškėjui ar jo atstovui.</w:t>
      </w:r>
      <w:r w:rsidR="00B96A23" w:rsidRPr="000F1014">
        <w:rPr>
          <w:rFonts w:ascii="Times New Roman" w:hAnsi="Times New Roman" w:cs="Times New Roman"/>
          <w:sz w:val="24"/>
          <w:szCs w:val="24"/>
        </w:rPr>
        <w:t xml:space="preserve"> Vadovaujantis šiuo straipsniu, kreipimasis turėtų būti persiųstas</w:t>
      </w:r>
      <w:r w:rsidR="00B96A23" w:rsidRPr="000F1014">
        <w:rPr>
          <w:rFonts w:ascii="Times New Roman" w:hAnsi="Times New Roman" w:cs="Times New Roman"/>
          <w:sz w:val="24"/>
          <w:szCs w:val="24"/>
          <w:shd w:val="clear" w:color="auto" w:fill="FFFFFF"/>
        </w:rPr>
        <w:t xml:space="preserve"> Lietuvos Respublikos Vyriausybei.</w:t>
      </w:r>
    </w:p>
    <w:p w14:paraId="64B2771A" w14:textId="429055C4" w:rsidR="00A93E9E" w:rsidRPr="000F1014" w:rsidRDefault="00A93E9E" w:rsidP="00190E8C">
      <w:pPr>
        <w:shd w:val="clear" w:color="auto" w:fill="FFFFFF"/>
        <w:tabs>
          <w:tab w:val="left" w:pos="709"/>
        </w:tabs>
        <w:jc w:val="both"/>
        <w:rPr>
          <w:strike/>
          <w:color w:val="auto"/>
        </w:rPr>
      </w:pPr>
      <w:r w:rsidRPr="000F1014">
        <w:rPr>
          <w:color w:val="auto"/>
          <w:lang w:eastAsia="en-US"/>
        </w:rPr>
        <w:tab/>
        <w:t xml:space="preserve">Teisės grupės </w:t>
      </w:r>
      <w:r w:rsidR="005A7840" w:rsidRPr="000F1014">
        <w:rPr>
          <w:color w:val="auto"/>
          <w:lang w:eastAsia="en-US"/>
        </w:rPr>
        <w:t>vertinimu n</w:t>
      </w:r>
      <w:r w:rsidRPr="000F1014">
        <w:rPr>
          <w:color w:val="auto"/>
          <w:lang w:eastAsia="en-US"/>
        </w:rPr>
        <w:t xml:space="preserve">ors Peticijų konstituciniame įstatyme konkrečiai ir nėra numatyta galimybė </w:t>
      </w:r>
      <w:r w:rsidRPr="000F1014">
        <w:rPr>
          <w:color w:val="auto"/>
          <w:shd w:val="clear" w:color="auto" w:fill="FFFFFF"/>
        </w:rPr>
        <w:t xml:space="preserve">Peticijų komisijai nepersiųsti kreipimosi </w:t>
      </w:r>
      <w:r w:rsidRPr="000F1014">
        <w:rPr>
          <w:color w:val="auto"/>
          <w:lang w:eastAsia="en-US"/>
        </w:rPr>
        <w:t xml:space="preserve">tai institucijai, kurios </w:t>
      </w:r>
      <w:r w:rsidRPr="000F1014">
        <w:rPr>
          <w:color w:val="auto"/>
          <w:shd w:val="clear" w:color="auto" w:fill="FFFFFF"/>
        </w:rPr>
        <w:t xml:space="preserve">kompetencijai jis priskirtinas, bet, atsižvelgiant į tai, kad pats pareiškėjas jau yra pateikęs </w:t>
      </w:r>
      <w:r w:rsidRPr="000F1014">
        <w:rPr>
          <w:color w:val="auto"/>
          <w:lang w:eastAsia="en-US"/>
        </w:rPr>
        <w:t xml:space="preserve">kreipimąsi tai institucijai, </w:t>
      </w:r>
      <w:r w:rsidRPr="000F1014">
        <w:rPr>
          <w:color w:val="auto"/>
          <w:shd w:val="clear" w:color="auto" w:fill="FFFFFF"/>
        </w:rPr>
        <w:t xml:space="preserve">ir vadovaujantis protingumo principu, manytina, kad </w:t>
      </w:r>
      <w:r w:rsidR="00B96A23" w:rsidRPr="000F1014">
        <w:rPr>
          <w:color w:val="auto"/>
          <w:shd w:val="clear" w:color="auto" w:fill="FFFFFF"/>
        </w:rPr>
        <w:t xml:space="preserve">nagrinėjamu atveju pakartotinis kreipimosi persiuntimas </w:t>
      </w:r>
      <w:r w:rsidRPr="000F1014">
        <w:rPr>
          <w:color w:val="auto"/>
          <w:shd w:val="clear" w:color="auto" w:fill="FFFFFF"/>
        </w:rPr>
        <w:t xml:space="preserve">būtų </w:t>
      </w:r>
      <w:r w:rsidR="00B96A23" w:rsidRPr="000F1014">
        <w:rPr>
          <w:color w:val="auto"/>
          <w:shd w:val="clear" w:color="auto" w:fill="FFFFFF"/>
        </w:rPr>
        <w:t xml:space="preserve">netikslingas. </w:t>
      </w:r>
    </w:p>
    <w:p w14:paraId="70298151" w14:textId="77777777" w:rsidR="00D47D1A" w:rsidRPr="000F1014" w:rsidRDefault="00D47D1A" w:rsidP="00D47D1A">
      <w:pPr>
        <w:ind w:firstLine="720"/>
        <w:jc w:val="both"/>
        <w:rPr>
          <w:color w:val="auto"/>
        </w:rPr>
      </w:pPr>
      <w:r w:rsidRPr="000F1014">
        <w:rPr>
          <w:color w:val="auto"/>
        </w:rPr>
        <w:t>Komisijos nariai klausimų neturi.</w:t>
      </w:r>
    </w:p>
    <w:p w14:paraId="4CA7E7A3" w14:textId="7B445477" w:rsidR="00123FE1" w:rsidRPr="000F1014" w:rsidRDefault="00D47D1A" w:rsidP="009A49CC">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Posėdžio pirmininkas siūlo</w:t>
      </w:r>
      <w:r w:rsidR="00282D97" w:rsidRPr="000F1014">
        <w:rPr>
          <w:rFonts w:ascii="Times New Roman" w:hAnsi="Times New Roman" w:cs="Times New Roman"/>
          <w:sz w:val="24"/>
          <w:szCs w:val="24"/>
        </w:rPr>
        <w:t xml:space="preserve"> </w:t>
      </w:r>
      <w:r w:rsidR="00123FE1" w:rsidRPr="000F1014">
        <w:rPr>
          <w:rFonts w:ascii="Times New Roman" w:hAnsi="Times New Roman" w:cs="Times New Roman"/>
          <w:sz w:val="24"/>
          <w:szCs w:val="24"/>
          <w:shd w:val="clear" w:color="auto" w:fill="FFFFFF"/>
        </w:rPr>
        <w:t xml:space="preserve">nustatyti, kad kreipimosi nagrinėjimas nepriskirtinas </w:t>
      </w:r>
      <w:r w:rsidR="009A49CC" w:rsidRPr="000F1014">
        <w:rPr>
          <w:rFonts w:ascii="Times New Roman" w:hAnsi="Times New Roman" w:cs="Times New Roman"/>
          <w:sz w:val="24"/>
          <w:szCs w:val="24"/>
          <w:shd w:val="clear" w:color="auto" w:fill="FFFFFF"/>
        </w:rPr>
        <w:t xml:space="preserve">Vilniaus miesto savivaldybės tarybos peticijų komisijos </w:t>
      </w:r>
      <w:r w:rsidR="00123FE1" w:rsidRPr="000F1014">
        <w:rPr>
          <w:rFonts w:ascii="Times New Roman" w:hAnsi="Times New Roman" w:cs="Times New Roman"/>
          <w:sz w:val="24"/>
          <w:szCs w:val="24"/>
          <w:shd w:val="clear" w:color="auto" w:fill="FFFFFF"/>
        </w:rPr>
        <w:t>kompetencijai, o priskirtinas Lietuvos Respublikos Vyriausybės kompetencijai</w:t>
      </w:r>
      <w:r w:rsidR="00282D97" w:rsidRPr="000F1014">
        <w:rPr>
          <w:rFonts w:ascii="Times New Roman" w:hAnsi="Times New Roman" w:cs="Times New Roman"/>
          <w:sz w:val="24"/>
          <w:szCs w:val="24"/>
        </w:rPr>
        <w:t>.</w:t>
      </w:r>
      <w:r w:rsidR="00123FE1" w:rsidRPr="000F1014">
        <w:rPr>
          <w:rFonts w:ascii="Times New Roman" w:hAnsi="Times New Roman" w:cs="Times New Roman"/>
          <w:sz w:val="24"/>
          <w:szCs w:val="24"/>
        </w:rPr>
        <w:t xml:space="preserve"> </w:t>
      </w:r>
      <w:r w:rsidR="00282D97" w:rsidRPr="000F1014">
        <w:rPr>
          <w:rFonts w:ascii="Times New Roman" w:hAnsi="Times New Roman" w:cs="Times New Roman"/>
          <w:sz w:val="24"/>
          <w:szCs w:val="24"/>
        </w:rPr>
        <w:t>A</w:t>
      </w:r>
      <w:r w:rsidR="00123FE1" w:rsidRPr="000F1014">
        <w:rPr>
          <w:rFonts w:ascii="Times New Roman" w:hAnsi="Times New Roman" w:cs="Times New Roman"/>
          <w:sz w:val="24"/>
          <w:szCs w:val="24"/>
        </w:rPr>
        <w:t xml:space="preserve">tsižvelgiant į tai, kad </w:t>
      </w:r>
      <w:r w:rsidR="00123FE1" w:rsidRPr="000F1014">
        <w:rPr>
          <w:rFonts w:ascii="Times New Roman" w:hAnsi="Times New Roman" w:cs="Times New Roman"/>
          <w:sz w:val="24"/>
          <w:szCs w:val="24"/>
          <w:shd w:val="clear" w:color="auto" w:fill="FFFFFF"/>
        </w:rPr>
        <w:t xml:space="preserve">pats pareiškėjas jau yra pateikęs šį </w:t>
      </w:r>
      <w:r w:rsidR="00123FE1" w:rsidRPr="000F1014">
        <w:rPr>
          <w:rFonts w:ascii="Times New Roman" w:hAnsi="Times New Roman" w:cs="Times New Roman"/>
          <w:sz w:val="24"/>
          <w:szCs w:val="24"/>
          <w:lang w:eastAsia="en-US"/>
        </w:rPr>
        <w:t xml:space="preserve">kreipimąsi </w:t>
      </w:r>
      <w:r w:rsidR="00123FE1" w:rsidRPr="000F1014">
        <w:rPr>
          <w:rFonts w:ascii="Times New Roman" w:hAnsi="Times New Roman" w:cs="Times New Roman"/>
          <w:sz w:val="24"/>
          <w:szCs w:val="24"/>
          <w:shd w:val="clear" w:color="auto" w:fill="FFFFFF"/>
        </w:rPr>
        <w:t>Lietuvos Respublikos Vyriausybei,</w:t>
      </w:r>
      <w:r w:rsidR="00123FE1" w:rsidRPr="000F1014">
        <w:rPr>
          <w:rFonts w:ascii="Times New Roman" w:hAnsi="Times New Roman" w:cs="Times New Roman"/>
          <w:sz w:val="24"/>
          <w:szCs w:val="24"/>
          <w:lang w:eastAsia="en-US"/>
        </w:rPr>
        <w:t xml:space="preserve"> bei </w:t>
      </w:r>
      <w:r w:rsidR="00123FE1" w:rsidRPr="000F1014">
        <w:rPr>
          <w:rFonts w:ascii="Times New Roman" w:hAnsi="Times New Roman" w:cs="Times New Roman"/>
          <w:sz w:val="24"/>
          <w:szCs w:val="24"/>
          <w:shd w:val="clear" w:color="auto" w:fill="FFFFFF"/>
        </w:rPr>
        <w:t>vadovaujantis protingumo principu,</w:t>
      </w:r>
      <w:r w:rsidR="00123FE1" w:rsidRPr="000F1014">
        <w:rPr>
          <w:rFonts w:ascii="Times New Roman" w:hAnsi="Times New Roman" w:cs="Times New Roman"/>
          <w:sz w:val="24"/>
          <w:szCs w:val="24"/>
        </w:rPr>
        <w:t xml:space="preserve"> pakartotinai jo nepersiųsti (Peticijų konstitucinio įstatymo 11 str.)</w:t>
      </w:r>
      <w:r w:rsidR="009A49CC" w:rsidRPr="000F1014">
        <w:rPr>
          <w:rFonts w:ascii="Times New Roman" w:hAnsi="Times New Roman" w:cs="Times New Roman"/>
          <w:sz w:val="24"/>
          <w:szCs w:val="24"/>
        </w:rPr>
        <w:t xml:space="preserve"> ir apie tai informuoti </w:t>
      </w:r>
      <w:r w:rsidR="00282D97" w:rsidRPr="000F1014">
        <w:rPr>
          <w:rFonts w:ascii="Times New Roman" w:hAnsi="Times New Roman" w:cs="Times New Roman"/>
          <w:sz w:val="24"/>
          <w:szCs w:val="24"/>
        </w:rPr>
        <w:t>p</w:t>
      </w:r>
      <w:r w:rsidR="009A49CC" w:rsidRPr="000F1014">
        <w:rPr>
          <w:rFonts w:ascii="Times New Roman" w:hAnsi="Times New Roman" w:cs="Times New Roman"/>
          <w:sz w:val="24"/>
          <w:szCs w:val="24"/>
        </w:rPr>
        <w:t>areiškėją.</w:t>
      </w:r>
    </w:p>
    <w:p w14:paraId="22EA0B33" w14:textId="77777777" w:rsidR="00D47D1A" w:rsidRPr="000F1014" w:rsidRDefault="00D47D1A" w:rsidP="00D47D1A">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„Už“ – bendru sutarimu.</w:t>
      </w:r>
    </w:p>
    <w:p w14:paraId="0C1BFD7B" w14:textId="133B45E7" w:rsidR="005D1A89" w:rsidRPr="000F1014" w:rsidRDefault="00D47D1A" w:rsidP="00D47D1A">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NUSPRĘSTA. </w:t>
      </w:r>
      <w:r w:rsidR="005D1A89" w:rsidRPr="000F1014">
        <w:rPr>
          <w:rFonts w:ascii="Times New Roman" w:hAnsi="Times New Roman" w:cs="Times New Roman"/>
          <w:sz w:val="24"/>
          <w:szCs w:val="24"/>
        </w:rPr>
        <w:t>1.</w:t>
      </w:r>
      <w:r w:rsidR="00282D97" w:rsidRPr="000F1014">
        <w:rPr>
          <w:rFonts w:ascii="Times New Roman" w:hAnsi="Times New Roman" w:cs="Times New Roman"/>
          <w:sz w:val="24"/>
          <w:szCs w:val="24"/>
        </w:rPr>
        <w:t xml:space="preserve"> </w:t>
      </w:r>
      <w:r w:rsidR="00282D97" w:rsidRPr="000F1014">
        <w:rPr>
          <w:rFonts w:ascii="Times New Roman" w:hAnsi="Times New Roman" w:cs="Times New Roman"/>
          <w:sz w:val="24"/>
          <w:szCs w:val="24"/>
          <w:shd w:val="clear" w:color="auto" w:fill="FFFFFF"/>
        </w:rPr>
        <w:t>N</w:t>
      </w:r>
      <w:r w:rsidR="00123FE1" w:rsidRPr="000F1014">
        <w:rPr>
          <w:rFonts w:ascii="Times New Roman" w:hAnsi="Times New Roman" w:cs="Times New Roman"/>
          <w:sz w:val="24"/>
          <w:szCs w:val="24"/>
          <w:shd w:val="clear" w:color="auto" w:fill="FFFFFF"/>
        </w:rPr>
        <w:t xml:space="preserve">ustatyti, kad kreipimosi nagrinėjimas nepriskirtinas </w:t>
      </w:r>
      <w:r w:rsidR="009A49CC" w:rsidRPr="000F1014">
        <w:rPr>
          <w:rFonts w:ascii="Times New Roman" w:hAnsi="Times New Roman" w:cs="Times New Roman"/>
          <w:sz w:val="24"/>
          <w:szCs w:val="24"/>
          <w:shd w:val="clear" w:color="auto" w:fill="FFFFFF"/>
        </w:rPr>
        <w:t>Vilniaus miesto savivaldybės tarybos p</w:t>
      </w:r>
      <w:r w:rsidR="00123FE1" w:rsidRPr="000F1014">
        <w:rPr>
          <w:rFonts w:ascii="Times New Roman" w:hAnsi="Times New Roman" w:cs="Times New Roman"/>
          <w:sz w:val="24"/>
          <w:szCs w:val="24"/>
          <w:shd w:val="clear" w:color="auto" w:fill="FFFFFF"/>
        </w:rPr>
        <w:t>eticijų komisijos kompetencijai, o priskirtinas Lietuvos Respublikos Vyriausybės kompetencijai</w:t>
      </w:r>
      <w:r w:rsidR="00123FE1" w:rsidRPr="000F1014">
        <w:rPr>
          <w:rFonts w:ascii="Times New Roman" w:hAnsi="Times New Roman" w:cs="Times New Roman"/>
          <w:sz w:val="24"/>
          <w:szCs w:val="24"/>
        </w:rPr>
        <w:t>.</w:t>
      </w:r>
    </w:p>
    <w:p w14:paraId="07BC6805" w14:textId="553E6CEF" w:rsidR="00D47D1A" w:rsidRPr="000F1014" w:rsidRDefault="00835CF2" w:rsidP="00835CF2">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2. Vadovaujantis Peticijų  konstitucinio įstatymo 11 str., informuoti </w:t>
      </w:r>
      <w:r w:rsidR="0083278B">
        <w:rPr>
          <w:rFonts w:ascii="Times New Roman" w:hAnsi="Times New Roman" w:cs="Times New Roman"/>
          <w:sz w:val="24"/>
          <w:szCs w:val="24"/>
        </w:rPr>
        <w:t>p</w:t>
      </w:r>
      <w:r w:rsidRPr="000F1014">
        <w:rPr>
          <w:rFonts w:ascii="Times New Roman" w:hAnsi="Times New Roman" w:cs="Times New Roman"/>
          <w:sz w:val="24"/>
          <w:szCs w:val="24"/>
        </w:rPr>
        <w:t xml:space="preserve">areiškėją, kad </w:t>
      </w:r>
      <w:r w:rsidR="009A49CC" w:rsidRPr="000F1014">
        <w:rPr>
          <w:rFonts w:ascii="Times New Roman" w:hAnsi="Times New Roman" w:cs="Times New Roman"/>
          <w:sz w:val="24"/>
          <w:szCs w:val="24"/>
        </w:rPr>
        <w:t xml:space="preserve">kreipimesi </w:t>
      </w:r>
      <w:r w:rsidRPr="000F1014">
        <w:rPr>
          <w:rFonts w:ascii="Times New Roman" w:hAnsi="Times New Roman" w:cs="Times New Roman"/>
          <w:sz w:val="24"/>
          <w:szCs w:val="24"/>
        </w:rPr>
        <w:t xml:space="preserve">keliami klausimai </w:t>
      </w:r>
      <w:r w:rsidR="009A49CC" w:rsidRPr="000F1014">
        <w:rPr>
          <w:rFonts w:ascii="Times New Roman" w:hAnsi="Times New Roman" w:cs="Times New Roman"/>
          <w:sz w:val="24"/>
          <w:szCs w:val="24"/>
        </w:rPr>
        <w:t xml:space="preserve">nepriskirti </w:t>
      </w:r>
      <w:r w:rsidR="009A49CC" w:rsidRPr="000F1014">
        <w:rPr>
          <w:rFonts w:ascii="Times New Roman" w:hAnsi="Times New Roman" w:cs="Times New Roman"/>
          <w:sz w:val="24"/>
          <w:szCs w:val="24"/>
          <w:shd w:val="clear" w:color="auto" w:fill="FFFFFF"/>
        </w:rPr>
        <w:t>Vilniaus miesto savivaldybės tarybos peticijų komisijos kompetencijai</w:t>
      </w:r>
      <w:r w:rsidR="0083278B">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rPr>
        <w:t>o</w:t>
      </w:r>
      <w:r w:rsidR="009A49CC" w:rsidRPr="000F1014">
        <w:rPr>
          <w:rFonts w:ascii="Times New Roman" w:hAnsi="Times New Roman" w:cs="Times New Roman"/>
          <w:sz w:val="24"/>
          <w:szCs w:val="24"/>
        </w:rPr>
        <w:t xml:space="preserve"> kreipimasis </w:t>
      </w:r>
      <w:r w:rsidRPr="000F1014">
        <w:rPr>
          <w:rFonts w:ascii="Times New Roman" w:hAnsi="Times New Roman" w:cs="Times New Roman"/>
          <w:sz w:val="24"/>
          <w:szCs w:val="24"/>
        </w:rPr>
        <w:t>nebus persiųstas</w:t>
      </w:r>
      <w:r w:rsidR="00F6358F" w:rsidRPr="000F1014">
        <w:rPr>
          <w:rFonts w:ascii="Times New Roman" w:hAnsi="Times New Roman" w:cs="Times New Roman"/>
          <w:sz w:val="24"/>
          <w:szCs w:val="24"/>
        </w:rPr>
        <w:t xml:space="preserve"> pagal kompetenciją </w:t>
      </w:r>
      <w:r w:rsidR="00F6358F" w:rsidRPr="000F1014">
        <w:rPr>
          <w:rFonts w:ascii="Times New Roman" w:hAnsi="Times New Roman" w:cs="Times New Roman"/>
          <w:sz w:val="24"/>
          <w:szCs w:val="24"/>
          <w:shd w:val="clear" w:color="auto" w:fill="FFFFFF"/>
        </w:rPr>
        <w:t>Lietuvos Respublikos Vyriausybei</w:t>
      </w:r>
      <w:r w:rsidRPr="000F1014">
        <w:rPr>
          <w:rFonts w:ascii="Times New Roman" w:hAnsi="Times New Roman" w:cs="Times New Roman"/>
          <w:sz w:val="24"/>
          <w:szCs w:val="24"/>
        </w:rPr>
        <w:t xml:space="preserve"> Peticijų</w:t>
      </w:r>
      <w:r w:rsidR="00F6358F" w:rsidRPr="000F1014">
        <w:rPr>
          <w:rFonts w:ascii="Times New Roman" w:hAnsi="Times New Roman" w:cs="Times New Roman"/>
          <w:sz w:val="24"/>
          <w:szCs w:val="24"/>
        </w:rPr>
        <w:t xml:space="preserve"> konstitucinio</w:t>
      </w:r>
      <w:r w:rsidRPr="000F1014">
        <w:rPr>
          <w:rFonts w:ascii="Times New Roman" w:hAnsi="Times New Roman" w:cs="Times New Roman"/>
          <w:sz w:val="24"/>
          <w:szCs w:val="24"/>
        </w:rPr>
        <w:t xml:space="preserve"> įstatymo 11 str</w:t>
      </w:r>
      <w:r w:rsidR="00BA62A8" w:rsidRPr="000F1014">
        <w:rPr>
          <w:rFonts w:ascii="Times New Roman" w:hAnsi="Times New Roman" w:cs="Times New Roman"/>
          <w:sz w:val="24"/>
          <w:szCs w:val="24"/>
        </w:rPr>
        <w:t>.</w:t>
      </w:r>
      <w:r w:rsidRPr="000F1014">
        <w:rPr>
          <w:rFonts w:ascii="Times New Roman" w:hAnsi="Times New Roman" w:cs="Times New Roman"/>
          <w:sz w:val="24"/>
          <w:szCs w:val="24"/>
        </w:rPr>
        <w:t xml:space="preserve"> nustatyta tvarka, kadangi </w:t>
      </w:r>
      <w:r w:rsidR="00F6358F" w:rsidRPr="000F1014">
        <w:rPr>
          <w:rFonts w:ascii="Times New Roman" w:hAnsi="Times New Roman" w:cs="Times New Roman"/>
          <w:sz w:val="24"/>
          <w:szCs w:val="24"/>
        </w:rPr>
        <w:t xml:space="preserve">pats </w:t>
      </w:r>
      <w:r w:rsidR="009A49CC" w:rsidRPr="000F1014">
        <w:rPr>
          <w:rFonts w:ascii="Times New Roman" w:hAnsi="Times New Roman" w:cs="Times New Roman"/>
          <w:sz w:val="24"/>
          <w:szCs w:val="24"/>
          <w:shd w:val="clear" w:color="auto" w:fill="FFFFFF"/>
        </w:rPr>
        <w:t xml:space="preserve">pareiškėjas jau yra pateikęs šį </w:t>
      </w:r>
      <w:r w:rsidR="009A49CC" w:rsidRPr="000F1014">
        <w:rPr>
          <w:rFonts w:ascii="Times New Roman" w:hAnsi="Times New Roman" w:cs="Times New Roman"/>
          <w:sz w:val="24"/>
          <w:szCs w:val="24"/>
          <w:lang w:eastAsia="en-US"/>
        </w:rPr>
        <w:t xml:space="preserve">kreipimąsi </w:t>
      </w:r>
      <w:r w:rsidR="009A49CC" w:rsidRPr="000F1014">
        <w:rPr>
          <w:rFonts w:ascii="Times New Roman" w:hAnsi="Times New Roman" w:cs="Times New Roman"/>
          <w:sz w:val="24"/>
          <w:szCs w:val="24"/>
          <w:shd w:val="clear" w:color="auto" w:fill="FFFFFF"/>
        </w:rPr>
        <w:t xml:space="preserve">Lietuvos Respublikos Vyriausybei. </w:t>
      </w:r>
    </w:p>
    <w:p w14:paraId="540421F0" w14:textId="77777777" w:rsidR="00B576FD" w:rsidRPr="000F1014" w:rsidRDefault="00B576FD" w:rsidP="008C6066">
      <w:pPr>
        <w:pStyle w:val="Pagrindiniotekstotrauka"/>
        <w:ind w:firstLine="0"/>
        <w:jc w:val="both"/>
      </w:pPr>
    </w:p>
    <w:p w14:paraId="4DF859C3" w14:textId="77777777" w:rsidR="001B6804" w:rsidRPr="000F1014" w:rsidRDefault="001B6804" w:rsidP="008C6066">
      <w:pPr>
        <w:pStyle w:val="Pagrindiniotekstotrauka"/>
        <w:numPr>
          <w:ilvl w:val="0"/>
          <w:numId w:val="6"/>
        </w:numPr>
        <w:jc w:val="both"/>
      </w:pPr>
      <w:r w:rsidRPr="000F1014">
        <w:t xml:space="preserve">SVARSTYTA. </w:t>
      </w:r>
      <w:r w:rsidR="008C6066" w:rsidRPr="000F1014">
        <w:t xml:space="preserve">DĖL     KREIPIMOSI     „EUROPOS    PILIEČIŲ    INICIATYVA    DĖL   </w:t>
      </w:r>
    </w:p>
    <w:p w14:paraId="4572C160" w14:textId="664FC7EA" w:rsidR="008C6066" w:rsidRPr="000F1014" w:rsidRDefault="008C6066" w:rsidP="008C6066">
      <w:pPr>
        <w:pStyle w:val="Pagrindiniotekstotrauka"/>
        <w:ind w:firstLine="0"/>
        <w:jc w:val="both"/>
      </w:pPr>
      <w:r w:rsidRPr="000F1014">
        <w:t>LIETUVOS</w:t>
      </w:r>
      <w:r w:rsidR="001B6804" w:rsidRPr="000F1014">
        <w:t xml:space="preserve"> </w:t>
      </w:r>
      <w:r w:rsidRPr="000F1014">
        <w:t>RESPUBLIKOS VILNIAUS MIESTO AGLOMERACIJOJE* BŪTINOS SOCIALINĖS INFRASTRUKTŪROS ATSTATYMO UŽTIKRINIMO PAGAL PRINCIPĄ - ,,ŽMONIŲ – EUROPOS PILIEČIŲ GYVENAMOSIOS APLINKOS DARNA IR KOKYBĖ“ REIKALAVIMAS IR LIETUVOS RESPUBLIKOS VILNIAUS MIESTO AGLOMERACIJOJE* CIVILINIO VILNIAUS ORO UOSTO (VNO) TRIUKŠMO ZONOJE GYVENANČIŲ ŽMONIŲ – EUROPOS PILIEČIŲ, TEISĖTŲ TEISINIO TIKRUMO IR TEISĖTŲ LŪKESČIŲ PRINCIPŲ PAŽEIDIMO, BEI PRIVAČIOS NUOSAVYBĖS ŽEMĖS NAUDOJIMO PASKIRTIES ATĖMIMO IR APRIBOJIMO STABDYMO REIKALAVIMAS“.</w:t>
      </w:r>
    </w:p>
    <w:p w14:paraId="2CA29A3F" w14:textId="7CC9B303" w:rsidR="009A69A9" w:rsidRPr="000F1014" w:rsidRDefault="00B576FD" w:rsidP="00B26684">
      <w:pPr>
        <w:pStyle w:val="Pagrindiniotekstotrauka"/>
        <w:jc w:val="both"/>
      </w:pPr>
      <w:r w:rsidRPr="000F1014">
        <w:t>Posėdžio pirmininkas Mantas Benkunskas pristato gautą kreipimąsi ir Teisės grupės pateiktą išvadą šiuo klausimu. Informuoja, kad gautu kreipimusi</w:t>
      </w:r>
      <w:r w:rsidR="00DF637B" w:rsidRPr="000F1014">
        <w:t xml:space="preserve"> </w:t>
      </w:r>
      <w:r w:rsidR="009A69A9" w:rsidRPr="000F1014">
        <w:t>iš esmės informuoja Europos Komisiją (ir kitas institucijas, kurioms adresuotas kreipimasis, tarp jų ir Savivaldybės tarybą), apie tai, kad, jų manymu:</w:t>
      </w:r>
      <w:r w:rsidR="00623BC2" w:rsidRPr="000F1014">
        <w:t xml:space="preserve"> </w:t>
      </w:r>
      <w:r w:rsidR="009A69A9" w:rsidRPr="000F1014">
        <w:t>1</w:t>
      </w:r>
      <w:r w:rsidR="00623BC2" w:rsidRPr="000F1014">
        <w:t>)</w:t>
      </w:r>
      <w:r w:rsidR="009A69A9" w:rsidRPr="000F1014">
        <w:t xml:space="preserve"> Lietuvos valstybė pažeidė </w:t>
      </w:r>
      <w:r w:rsidR="009A69A9" w:rsidRPr="000F1014">
        <w:rPr>
          <w:lang w:val="en-US"/>
        </w:rPr>
        <w:t xml:space="preserve">Vilniaus aerodromo triukšmo apsauginės zonos gyventojų </w:t>
      </w:r>
      <w:r w:rsidR="009A69A9" w:rsidRPr="000F1014">
        <w:t xml:space="preserve">teisę į sveiką aplinką ir sveikatos užtikrinimą dėl Vilniaus oro uosto keliamo triukšmo, vibracijos ir taršos; taip pat teisėtus lūkesčius, teisinio saugumo principą ir disponavimo privačia nuosavybe teisę, nes </w:t>
      </w:r>
      <w:r w:rsidR="009A69A9" w:rsidRPr="000F1014">
        <w:rPr>
          <w:lang w:val="en-US"/>
        </w:rPr>
        <w:t xml:space="preserve">dėl </w:t>
      </w:r>
      <w:r w:rsidR="009A69A9" w:rsidRPr="000F1014">
        <w:t xml:space="preserve">Lietuvos Respublikos susisiekimo ministro 2024-02-28 įsakymo Nr. </w:t>
      </w:r>
      <w:r w:rsidR="009A69A9" w:rsidRPr="000F1014">
        <w:rPr>
          <w:lang w:val="en-US"/>
        </w:rPr>
        <w:t>3-69 ,,D</w:t>
      </w:r>
      <w:r w:rsidR="009A69A9" w:rsidRPr="000F1014">
        <w:t xml:space="preserve">ėl Vilniaus, Kauno ir Palangos </w:t>
      </w:r>
      <w:r w:rsidR="009A69A9" w:rsidRPr="000F1014">
        <w:rPr>
          <w:lang w:val="en-US"/>
        </w:rPr>
        <w:t>civilinių aerodromų perspektyvinių triukšmo žemėlapių, skirtų triukšmo apsauginėms zonoms nustatyti, patvirtinimo</w:t>
      </w:r>
      <w:r w:rsidR="005B1623" w:rsidRPr="000F1014">
        <w:t>“</w:t>
      </w:r>
      <w:r w:rsidR="009A69A9" w:rsidRPr="000F1014">
        <w:rPr>
          <w:lang w:val="en-US"/>
        </w:rPr>
        <w:t xml:space="preserve"> priėmimo Vilniaus aerodromo triukšmo apsauginėje zonoje gyventojų turtui taikomi </w:t>
      </w:r>
      <w:r w:rsidR="009A69A9" w:rsidRPr="000F1014">
        <w:t xml:space="preserve">Specialiųjų žemės naudojimo sąlygų įstatymo </w:t>
      </w:r>
      <w:r w:rsidR="009A69A9" w:rsidRPr="000F1014">
        <w:rPr>
          <w:lang w:val="en-US"/>
        </w:rPr>
        <w:t xml:space="preserve">55 str. numatyti draudimai. Asociacija siekia sustabdyti </w:t>
      </w:r>
      <w:r w:rsidR="009A69A9" w:rsidRPr="000F1014">
        <w:t>šią situaciją;</w:t>
      </w:r>
      <w:r w:rsidR="00623BC2" w:rsidRPr="000F1014">
        <w:t xml:space="preserve"> </w:t>
      </w:r>
      <w:r w:rsidR="00B26684" w:rsidRPr="000F1014">
        <w:t xml:space="preserve">2) </w:t>
      </w:r>
      <w:r w:rsidR="009A69A9" w:rsidRPr="000F1014">
        <w:t xml:space="preserve">Lietuvos valstybė </w:t>
      </w:r>
      <w:r w:rsidR="00260ADF" w:rsidRPr="000F1014">
        <w:t xml:space="preserve">neužtikrino, </w:t>
      </w:r>
      <w:r w:rsidR="009A69A9" w:rsidRPr="000F1014">
        <w:t>kad visose   daugiau   kaip 2 000   gyventojų   turinčiose</w:t>
      </w:r>
      <w:r w:rsidR="00B26684" w:rsidRPr="000F1014">
        <w:t xml:space="preserve"> </w:t>
      </w:r>
      <w:r w:rsidR="009A69A9" w:rsidRPr="000F1014">
        <w:t xml:space="preserve">aglomeracijose būtų įrengtos tinkamos ir centralizuotos </w:t>
      </w:r>
      <w:r w:rsidR="009A69A9" w:rsidRPr="000F1014">
        <w:lastRenderedPageBreak/>
        <w:t>miesto nuotekų surinkimo ir valymo sistemos</w:t>
      </w:r>
      <w:r w:rsidR="00282D97" w:rsidRPr="000F1014">
        <w:t xml:space="preserve">; </w:t>
      </w:r>
      <w:r w:rsidR="00B26684" w:rsidRPr="000F1014">
        <w:t xml:space="preserve">3) </w:t>
      </w:r>
      <w:r w:rsidR="009A69A9" w:rsidRPr="000F1014">
        <w:t>Aglomeracijoje</w:t>
      </w:r>
      <w:r w:rsidR="005506AD" w:rsidRPr="000F1014">
        <w:t xml:space="preserve"> </w:t>
      </w:r>
      <w:r w:rsidR="009A69A9" w:rsidRPr="000F1014">
        <w:t xml:space="preserve"> </w:t>
      </w:r>
      <w:r w:rsidR="005506AD" w:rsidRPr="000F1014">
        <w:t xml:space="preserve"> </w:t>
      </w:r>
      <w:r w:rsidR="009A69A9" w:rsidRPr="000F1014">
        <w:t xml:space="preserve">nėra </w:t>
      </w:r>
      <w:r w:rsidR="005506AD" w:rsidRPr="000F1014">
        <w:t xml:space="preserve">  </w:t>
      </w:r>
      <w:r w:rsidR="009A69A9" w:rsidRPr="000F1014">
        <w:t>išvystytos</w:t>
      </w:r>
      <w:r w:rsidR="005506AD" w:rsidRPr="000F1014">
        <w:t xml:space="preserve"> </w:t>
      </w:r>
      <w:r w:rsidR="009A69A9" w:rsidRPr="000F1014">
        <w:t>šiuolaikiškos ir</w:t>
      </w:r>
      <w:r w:rsidR="005506AD" w:rsidRPr="000F1014">
        <w:t xml:space="preserve"> </w:t>
      </w:r>
      <w:r w:rsidR="009A69A9" w:rsidRPr="000F1014">
        <w:t xml:space="preserve">centralizuotai </w:t>
      </w:r>
      <w:r w:rsidR="005506AD" w:rsidRPr="000F1014">
        <w:t xml:space="preserve">  </w:t>
      </w:r>
      <w:r w:rsidR="009A69A9" w:rsidRPr="000F1014">
        <w:t xml:space="preserve">veikiančios </w:t>
      </w:r>
      <w:r w:rsidR="005506AD" w:rsidRPr="000F1014">
        <w:t xml:space="preserve">  </w:t>
      </w:r>
      <w:r w:rsidR="009A69A9" w:rsidRPr="000F1014">
        <w:t>viešosios</w:t>
      </w:r>
      <w:r w:rsidR="00B26684" w:rsidRPr="000F1014">
        <w:t xml:space="preserve"> </w:t>
      </w:r>
      <w:r w:rsidR="009A69A9" w:rsidRPr="000F1014">
        <w:t>infrastruktūros ir siekia ją išvystyti bei spręsti finansavimo klausimą.</w:t>
      </w:r>
    </w:p>
    <w:p w14:paraId="750424D2" w14:textId="07694E7F" w:rsidR="009A69A9" w:rsidRPr="000F1014" w:rsidRDefault="00B26684" w:rsidP="006A73FE">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lang w:val="en-US"/>
        </w:rPr>
        <w:t xml:space="preserve">Išvada: </w:t>
      </w:r>
      <w:r w:rsidR="009A69A9" w:rsidRPr="000F1014">
        <w:rPr>
          <w:rFonts w:ascii="Times New Roman" w:hAnsi="Times New Roman" w:cs="Times New Roman"/>
          <w:sz w:val="24"/>
          <w:szCs w:val="24"/>
          <w:lang w:val="en-US"/>
        </w:rPr>
        <w:t xml:space="preserve">Vadovaujantis Peticijų konstitucinio įstatymo 11 str., </w:t>
      </w:r>
      <w:r w:rsidR="009A69A9" w:rsidRPr="000F1014">
        <w:rPr>
          <w:rFonts w:ascii="Times New Roman" w:hAnsi="Times New Roman" w:cs="Times New Roman"/>
          <w:sz w:val="24"/>
          <w:szCs w:val="24"/>
        </w:rPr>
        <w:t xml:space="preserve">manytina, kad kreipimąsį dalyje dėl Lietuvos Respublikos susisiekimo ministro 2024-02-28 įsakymo Nr. </w:t>
      </w:r>
      <w:r w:rsidR="009A69A9" w:rsidRPr="000F1014">
        <w:rPr>
          <w:rFonts w:ascii="Times New Roman" w:hAnsi="Times New Roman" w:cs="Times New Roman"/>
          <w:sz w:val="24"/>
          <w:szCs w:val="24"/>
          <w:lang w:val="en-US"/>
        </w:rPr>
        <w:t>3-69 ,,D</w:t>
      </w:r>
      <w:r w:rsidR="009A69A9" w:rsidRPr="000F1014">
        <w:rPr>
          <w:rFonts w:ascii="Times New Roman" w:hAnsi="Times New Roman" w:cs="Times New Roman"/>
          <w:sz w:val="24"/>
          <w:szCs w:val="24"/>
        </w:rPr>
        <w:t xml:space="preserve">ėl Vilniaus, Kauno ir Palangos </w:t>
      </w:r>
      <w:r w:rsidR="009A69A9" w:rsidRPr="000F1014">
        <w:rPr>
          <w:rFonts w:ascii="Times New Roman" w:hAnsi="Times New Roman" w:cs="Times New Roman"/>
          <w:sz w:val="24"/>
          <w:szCs w:val="24"/>
          <w:lang w:val="en-US"/>
        </w:rPr>
        <w:t>civilinių aerodromų perspektyvinių triukšmo žemėlapių, skirtų triukšmo apsauginėms zonoms nustatyti, patvirtinimo</w:t>
      </w:r>
      <w:r w:rsidR="00C20E11" w:rsidRPr="000F1014">
        <w:rPr>
          <w:rFonts w:ascii="Times New Roman" w:hAnsi="Times New Roman" w:cs="Times New Roman"/>
          <w:sz w:val="24"/>
          <w:szCs w:val="24"/>
        </w:rPr>
        <w:t>“ </w:t>
      </w:r>
      <w:r w:rsidR="009A69A9" w:rsidRPr="000F1014">
        <w:rPr>
          <w:rFonts w:ascii="Times New Roman" w:hAnsi="Times New Roman" w:cs="Times New Roman"/>
          <w:sz w:val="24"/>
          <w:szCs w:val="24"/>
        </w:rPr>
        <w:t xml:space="preserve">reikėtų persiųsti pagal kompetenciją </w:t>
      </w:r>
      <w:r w:rsidR="009A69A9" w:rsidRPr="000F1014">
        <w:rPr>
          <w:rFonts w:ascii="Times New Roman" w:hAnsi="Times New Roman" w:cs="Times New Roman"/>
          <w:spacing w:val="2"/>
          <w:sz w:val="24"/>
          <w:szCs w:val="24"/>
          <w:shd w:val="clear" w:color="auto" w:fill="FFFFFF"/>
        </w:rPr>
        <w:t xml:space="preserve">Lietuvos Respublikos Vyriausybei </w:t>
      </w:r>
      <w:r w:rsidR="009A69A9" w:rsidRPr="000F1014">
        <w:rPr>
          <w:rFonts w:ascii="Times New Roman" w:hAnsi="Times New Roman" w:cs="Times New Roman"/>
          <w:sz w:val="24"/>
          <w:szCs w:val="24"/>
        </w:rPr>
        <w:t>ir apie tai pranešti asociacijai.</w:t>
      </w:r>
    </w:p>
    <w:p w14:paraId="50116BD3" w14:textId="12314D1D" w:rsidR="00A5137A" w:rsidRPr="000F1014" w:rsidRDefault="00D54F1F" w:rsidP="009A69A9">
      <w:pPr>
        <w:pStyle w:val="tactin"/>
        <w:shd w:val="clear" w:color="auto" w:fill="FFFFFF"/>
        <w:spacing w:before="0" w:beforeAutospacing="0" w:after="0" w:afterAutospacing="0"/>
        <w:jc w:val="both"/>
        <w:rPr>
          <w:rFonts w:ascii="Times New Roman" w:hAnsi="Times New Roman" w:cs="Times New Roman"/>
          <w:sz w:val="24"/>
          <w:szCs w:val="24"/>
        </w:rPr>
      </w:pPr>
      <w:r w:rsidRPr="000F1014">
        <w:rPr>
          <w:rFonts w:ascii="Times New Roman" w:hAnsi="Times New Roman" w:cs="Times New Roman"/>
          <w:sz w:val="24"/>
          <w:szCs w:val="24"/>
        </w:rPr>
        <w:tab/>
        <w:t>Posėdžio pirmini</w:t>
      </w:r>
      <w:r w:rsidR="009B5BC6" w:rsidRPr="000F1014">
        <w:rPr>
          <w:rFonts w:ascii="Times New Roman" w:hAnsi="Times New Roman" w:cs="Times New Roman"/>
          <w:sz w:val="24"/>
          <w:szCs w:val="24"/>
        </w:rPr>
        <w:t xml:space="preserve">nkas </w:t>
      </w:r>
      <w:r w:rsidR="007A702E" w:rsidRPr="000F1014">
        <w:rPr>
          <w:rFonts w:ascii="Times New Roman" w:hAnsi="Times New Roman" w:cs="Times New Roman"/>
          <w:sz w:val="24"/>
          <w:szCs w:val="24"/>
        </w:rPr>
        <w:t xml:space="preserve">siūlo </w:t>
      </w:r>
      <w:r w:rsidR="0041759A" w:rsidRPr="000F1014">
        <w:rPr>
          <w:rFonts w:ascii="Times New Roman" w:hAnsi="Times New Roman" w:cs="Times New Roman"/>
          <w:sz w:val="24"/>
          <w:szCs w:val="24"/>
        </w:rPr>
        <w:t xml:space="preserve">nepriimti nagrinėti </w:t>
      </w:r>
      <w:r w:rsidR="006021EF" w:rsidRPr="000F1014">
        <w:rPr>
          <w:rFonts w:ascii="Times New Roman" w:hAnsi="Times New Roman" w:cs="Times New Roman"/>
          <w:sz w:val="24"/>
          <w:szCs w:val="24"/>
        </w:rPr>
        <w:t xml:space="preserve">šio </w:t>
      </w:r>
      <w:r w:rsidR="0041759A" w:rsidRPr="000F1014">
        <w:rPr>
          <w:rFonts w:ascii="Times New Roman" w:hAnsi="Times New Roman" w:cs="Times New Roman"/>
          <w:sz w:val="24"/>
          <w:szCs w:val="24"/>
        </w:rPr>
        <w:t xml:space="preserve">kreipimosi ir nepersiųsti </w:t>
      </w:r>
      <w:r w:rsidR="006021EF" w:rsidRPr="000F1014">
        <w:rPr>
          <w:rFonts w:ascii="Times New Roman" w:hAnsi="Times New Roman" w:cs="Times New Roman"/>
          <w:sz w:val="24"/>
          <w:szCs w:val="24"/>
        </w:rPr>
        <w:t>jo Lietuvos Respublikos Vyriausybei, kadangi</w:t>
      </w:r>
      <w:r w:rsidR="009A49CC" w:rsidRPr="000F1014">
        <w:rPr>
          <w:rFonts w:ascii="Times New Roman" w:hAnsi="Times New Roman" w:cs="Times New Roman"/>
          <w:sz w:val="24"/>
          <w:szCs w:val="24"/>
        </w:rPr>
        <w:t xml:space="preserve"> ji</w:t>
      </w:r>
      <w:r w:rsidR="006021EF" w:rsidRPr="000F1014">
        <w:rPr>
          <w:rFonts w:ascii="Times New Roman" w:hAnsi="Times New Roman" w:cs="Times New Roman"/>
          <w:sz w:val="24"/>
          <w:szCs w:val="24"/>
        </w:rPr>
        <w:t xml:space="preserve"> yra vienas iš gavėjų.</w:t>
      </w:r>
    </w:p>
    <w:p w14:paraId="03348060" w14:textId="2CAEA1C5" w:rsidR="002A1BE0" w:rsidRPr="000F1014" w:rsidRDefault="002A1BE0" w:rsidP="002A1BE0">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„Už“ – bendru sutarimu. </w:t>
      </w:r>
    </w:p>
    <w:p w14:paraId="1B2BB640" w14:textId="52025CCF" w:rsidR="009A69A9" w:rsidRPr="000F1014" w:rsidRDefault="00E94815" w:rsidP="004871D8">
      <w:pPr>
        <w:pStyle w:val="tajtip"/>
        <w:shd w:val="clear" w:color="auto" w:fill="FFFFFF"/>
        <w:spacing w:before="0" w:beforeAutospacing="0" w:after="0" w:afterAutospacing="0"/>
        <w:ind w:firstLine="720"/>
        <w:jc w:val="both"/>
        <w:rPr>
          <w:rFonts w:ascii="Times New Roman" w:hAnsi="Times New Roman" w:cs="Times New Roman"/>
          <w:sz w:val="24"/>
          <w:szCs w:val="24"/>
          <w:shd w:val="clear" w:color="auto" w:fill="FFFFFF"/>
        </w:rPr>
      </w:pPr>
      <w:r w:rsidRPr="000F1014">
        <w:rPr>
          <w:rFonts w:ascii="Times New Roman" w:hAnsi="Times New Roman" w:cs="Times New Roman"/>
          <w:sz w:val="24"/>
          <w:szCs w:val="24"/>
        </w:rPr>
        <w:t xml:space="preserve">Posėdžio pirmininkas </w:t>
      </w:r>
      <w:r w:rsidR="00077FBE" w:rsidRPr="000F1014">
        <w:rPr>
          <w:rFonts w:ascii="Times New Roman" w:hAnsi="Times New Roman" w:cs="Times New Roman"/>
          <w:sz w:val="24"/>
          <w:szCs w:val="24"/>
        </w:rPr>
        <w:t>pateikia informaciją</w:t>
      </w:r>
      <w:r w:rsidR="00A8517D" w:rsidRPr="000F1014">
        <w:rPr>
          <w:rFonts w:ascii="Times New Roman" w:hAnsi="Times New Roman" w:cs="Times New Roman"/>
          <w:sz w:val="24"/>
          <w:szCs w:val="24"/>
        </w:rPr>
        <w:t xml:space="preserve"> d</w:t>
      </w:r>
      <w:r w:rsidR="009A69A9" w:rsidRPr="000F1014">
        <w:rPr>
          <w:rFonts w:ascii="Times New Roman" w:hAnsi="Times New Roman" w:cs="Times New Roman"/>
          <w:sz w:val="24"/>
          <w:szCs w:val="24"/>
        </w:rPr>
        <w:t>ėl kreipimosi likusioje dalyje:</w:t>
      </w:r>
      <w:r w:rsidR="00282D97" w:rsidRPr="000F1014">
        <w:rPr>
          <w:rFonts w:ascii="Times New Roman" w:eastAsia="Times New Roman" w:hAnsi="Times New Roman" w:cs="Times New Roman"/>
          <w:sz w:val="24"/>
          <w:szCs w:val="24"/>
          <w:lang w:val="en-US"/>
        </w:rPr>
        <w:t xml:space="preserve"> </w:t>
      </w:r>
      <w:r w:rsidR="00D114E0" w:rsidRPr="000F1014">
        <w:rPr>
          <w:rFonts w:ascii="Times New Roman" w:eastAsia="Times New Roman" w:hAnsi="Times New Roman" w:cs="Times New Roman"/>
          <w:sz w:val="24"/>
          <w:szCs w:val="24"/>
          <w:lang w:val="en-US"/>
        </w:rPr>
        <w:t xml:space="preserve">dėl </w:t>
      </w:r>
      <w:r w:rsidR="009A69A9" w:rsidRPr="000F1014">
        <w:rPr>
          <w:rFonts w:ascii="Times New Roman" w:eastAsia="Times New Roman" w:hAnsi="Times New Roman" w:cs="Times New Roman"/>
          <w:sz w:val="24"/>
          <w:szCs w:val="24"/>
          <w:lang w:val="en-US"/>
        </w:rPr>
        <w:t xml:space="preserve">triukšmo prevencijos ir kontrolės, </w:t>
      </w:r>
      <w:r w:rsidR="009A69A9" w:rsidRPr="000F1014">
        <w:rPr>
          <w:rFonts w:ascii="Times New Roman" w:eastAsia="Times New Roman" w:hAnsi="Times New Roman" w:cs="Times New Roman"/>
          <w:sz w:val="24"/>
          <w:szCs w:val="24"/>
        </w:rPr>
        <w:t>teisės į sveiką ir saugią aplinką ir sveikatos užtikrinimą</w:t>
      </w:r>
      <w:r w:rsidR="00282D97" w:rsidRPr="000F1014">
        <w:rPr>
          <w:rFonts w:ascii="Times New Roman" w:eastAsia="Times New Roman" w:hAnsi="Times New Roman" w:cs="Times New Roman"/>
          <w:sz w:val="24"/>
          <w:szCs w:val="24"/>
        </w:rPr>
        <w:t>.</w:t>
      </w:r>
    </w:p>
    <w:p w14:paraId="76FB7C81" w14:textId="3FAF57C7" w:rsidR="009A69A9" w:rsidRPr="000F1014" w:rsidRDefault="009A69A9" w:rsidP="009A69A9">
      <w:pPr>
        <w:shd w:val="clear" w:color="auto" w:fill="FFFFFF"/>
        <w:tabs>
          <w:tab w:val="left" w:pos="709"/>
        </w:tabs>
        <w:jc w:val="both"/>
        <w:rPr>
          <w:color w:val="auto"/>
          <w:lang w:val="en-US"/>
        </w:rPr>
      </w:pPr>
      <w:r w:rsidRPr="000F1014">
        <w:rPr>
          <w:color w:val="auto"/>
          <w:shd w:val="clear" w:color="auto" w:fill="FFFFFF"/>
        </w:rPr>
        <w:tab/>
      </w:r>
      <w:r w:rsidR="00077FBE" w:rsidRPr="000F1014">
        <w:rPr>
          <w:color w:val="auto"/>
          <w:shd w:val="clear" w:color="auto" w:fill="FFFFFF"/>
        </w:rPr>
        <w:t>Teisės grupės</w:t>
      </w:r>
      <w:r w:rsidR="00942301" w:rsidRPr="000F1014">
        <w:rPr>
          <w:color w:val="auto"/>
          <w:shd w:val="clear" w:color="auto" w:fill="FFFFFF"/>
        </w:rPr>
        <w:t xml:space="preserve"> vertinimu</w:t>
      </w:r>
      <w:r w:rsidRPr="000F1014">
        <w:rPr>
          <w:color w:val="auto"/>
          <w:shd w:val="clear" w:color="auto" w:fill="FFFFFF"/>
        </w:rPr>
        <w:t xml:space="preserve"> kreipimasis </w:t>
      </w:r>
      <w:r w:rsidRPr="000F1014">
        <w:rPr>
          <w:color w:val="auto"/>
          <w:shd w:val="clear" w:color="auto" w:fill="FFFFFF"/>
          <w:lang w:val="en-US"/>
        </w:rPr>
        <w:t xml:space="preserve">vadovaujantis </w:t>
      </w:r>
      <w:r w:rsidR="00AD4F09" w:rsidRPr="000F1014">
        <w:rPr>
          <w:color w:val="auto"/>
          <w:shd w:val="clear" w:color="auto" w:fill="FFFFFF"/>
          <w:lang w:val="en-US"/>
        </w:rPr>
        <w:t>L</w:t>
      </w:r>
      <w:r w:rsidR="00CE32D0" w:rsidRPr="000F1014">
        <w:rPr>
          <w:color w:val="auto"/>
          <w:shd w:val="clear" w:color="auto" w:fill="FFFFFF"/>
          <w:lang w:val="en-US"/>
        </w:rPr>
        <w:t xml:space="preserve">ietuvos </w:t>
      </w:r>
      <w:r w:rsidR="00AD4F09" w:rsidRPr="000F1014">
        <w:rPr>
          <w:color w:val="auto"/>
          <w:shd w:val="clear" w:color="auto" w:fill="FFFFFF"/>
          <w:lang w:val="en-US"/>
        </w:rPr>
        <w:t>R</w:t>
      </w:r>
      <w:r w:rsidR="00CE32D0" w:rsidRPr="000F1014">
        <w:rPr>
          <w:color w:val="auto"/>
          <w:shd w:val="clear" w:color="auto" w:fill="FFFFFF"/>
          <w:lang w:val="en-US"/>
        </w:rPr>
        <w:t>espublikos</w:t>
      </w:r>
      <w:r w:rsidR="00AD4F09" w:rsidRPr="000F1014">
        <w:rPr>
          <w:color w:val="auto"/>
          <w:shd w:val="clear" w:color="auto" w:fill="FFFFFF"/>
          <w:lang w:val="en-US"/>
        </w:rPr>
        <w:t xml:space="preserve"> </w:t>
      </w:r>
      <w:r w:rsidR="00CE32D0" w:rsidRPr="000F1014">
        <w:rPr>
          <w:color w:val="auto"/>
          <w:shd w:val="clear" w:color="auto" w:fill="FFFFFF"/>
          <w:lang w:val="en-US"/>
        </w:rPr>
        <w:t>p</w:t>
      </w:r>
      <w:r w:rsidRPr="000F1014">
        <w:rPr>
          <w:color w:val="auto"/>
          <w:lang w:val="en-US"/>
        </w:rPr>
        <w:t xml:space="preserve">eticijų konstitucinio įstatymo 12 str. </w:t>
      </w:r>
      <w:r w:rsidRPr="000F1014">
        <w:rPr>
          <w:color w:val="auto"/>
          <w:shd w:val="clear" w:color="auto" w:fill="FFFFFF"/>
        </w:rPr>
        <w:t>3 d., turėtų būti perduotas pagal kompetenciją Administracijos direktoriui.</w:t>
      </w:r>
    </w:p>
    <w:p w14:paraId="3F2BAEA3" w14:textId="77777777" w:rsidR="00640697" w:rsidRPr="000F1014" w:rsidRDefault="00640697" w:rsidP="00640697">
      <w:pPr>
        <w:ind w:firstLine="720"/>
        <w:jc w:val="both"/>
        <w:rPr>
          <w:color w:val="auto"/>
        </w:rPr>
      </w:pPr>
      <w:r w:rsidRPr="000F1014">
        <w:rPr>
          <w:color w:val="auto"/>
        </w:rPr>
        <w:t>Komisijos nariai klausimų neturi.</w:t>
      </w:r>
    </w:p>
    <w:p w14:paraId="76CE8B42" w14:textId="4483898E" w:rsidR="00AD4F09" w:rsidRPr="000F1014" w:rsidRDefault="00AD4F09" w:rsidP="00AD4F09">
      <w:pPr>
        <w:shd w:val="clear" w:color="auto" w:fill="FFFFFF"/>
        <w:tabs>
          <w:tab w:val="left" w:pos="709"/>
        </w:tabs>
        <w:jc w:val="both"/>
        <w:rPr>
          <w:color w:val="auto"/>
          <w:lang w:val="en-US"/>
        </w:rPr>
      </w:pPr>
      <w:r w:rsidRPr="000F1014">
        <w:rPr>
          <w:color w:val="auto"/>
        </w:rPr>
        <w:tab/>
      </w:r>
      <w:r w:rsidR="000F5E67" w:rsidRPr="000F1014">
        <w:rPr>
          <w:color w:val="auto"/>
        </w:rPr>
        <w:t xml:space="preserve">Posėdžio pirmininkas siūlo </w:t>
      </w:r>
      <w:r w:rsidR="00D651C2" w:rsidRPr="000F1014">
        <w:rPr>
          <w:color w:val="auto"/>
        </w:rPr>
        <w:t xml:space="preserve">likusioje kreipimosi dalyje </w:t>
      </w:r>
      <w:r w:rsidR="0094440E" w:rsidRPr="000F1014">
        <w:rPr>
          <w:color w:val="auto"/>
        </w:rPr>
        <w:t xml:space="preserve">dėl </w:t>
      </w:r>
      <w:r w:rsidR="00325FB9" w:rsidRPr="000F1014">
        <w:rPr>
          <w:color w:val="auto"/>
          <w:shd w:val="clear" w:color="auto" w:fill="FFFFFF"/>
        </w:rPr>
        <w:t>siūl</w:t>
      </w:r>
      <w:r w:rsidR="0094440E" w:rsidRPr="000F1014">
        <w:rPr>
          <w:color w:val="auto"/>
          <w:shd w:val="clear" w:color="auto" w:fill="FFFFFF"/>
        </w:rPr>
        <w:t>ymo</w:t>
      </w:r>
      <w:r w:rsidR="00325FB9" w:rsidRPr="000F1014">
        <w:rPr>
          <w:color w:val="auto"/>
          <w:shd w:val="clear" w:color="auto" w:fill="FFFFFF"/>
        </w:rPr>
        <w:t xml:space="preserve"> spręsti visuomenės daliai (</w:t>
      </w:r>
      <w:r w:rsidR="00325FB9" w:rsidRPr="000F1014">
        <w:rPr>
          <w:color w:val="auto"/>
          <w:lang w:val="en-US"/>
        </w:rPr>
        <w:t xml:space="preserve">Vilniaus aerodromo triukšmo apsauginės zonos gyventojams) svarbius triukšmo prevencijos ir kontrolės, </w:t>
      </w:r>
      <w:r w:rsidR="00325FB9" w:rsidRPr="000F1014">
        <w:rPr>
          <w:color w:val="auto"/>
        </w:rPr>
        <w:t xml:space="preserve">teisės į sveiką ir saugią aplinką ir sveikatos užtikrinimą, infrastruktūros vystymo klausimus </w:t>
      </w:r>
      <w:r w:rsidRPr="000F1014">
        <w:rPr>
          <w:color w:val="auto"/>
          <w:shd w:val="clear" w:color="auto" w:fill="FFFFFF"/>
        </w:rPr>
        <w:t>perduoti jį nag</w:t>
      </w:r>
      <w:r w:rsidR="000B6879" w:rsidRPr="000F1014">
        <w:rPr>
          <w:color w:val="auto"/>
          <w:shd w:val="clear" w:color="auto" w:fill="FFFFFF"/>
        </w:rPr>
        <w:t>ri</w:t>
      </w:r>
      <w:r w:rsidR="00CB733A" w:rsidRPr="000F1014">
        <w:rPr>
          <w:color w:val="auto"/>
          <w:shd w:val="clear" w:color="auto" w:fill="FFFFFF"/>
        </w:rPr>
        <w:t>n</w:t>
      </w:r>
      <w:r w:rsidR="000B6879" w:rsidRPr="000F1014">
        <w:rPr>
          <w:color w:val="auto"/>
          <w:shd w:val="clear" w:color="auto" w:fill="FFFFFF"/>
        </w:rPr>
        <w:t>ėti</w:t>
      </w:r>
      <w:r w:rsidRPr="000F1014">
        <w:rPr>
          <w:color w:val="auto"/>
          <w:shd w:val="clear" w:color="auto" w:fill="FFFFFF"/>
        </w:rPr>
        <w:t xml:space="preserve"> Administracijos direktoriui.</w:t>
      </w:r>
    </w:p>
    <w:p w14:paraId="09D15297" w14:textId="77777777" w:rsidR="005128B8" w:rsidRPr="000F1014" w:rsidRDefault="005128B8" w:rsidP="005128B8">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„Už“ – bendru sutarimu.</w:t>
      </w:r>
    </w:p>
    <w:p w14:paraId="7291D911" w14:textId="5FB3B3DB" w:rsidR="004B6DE2" w:rsidRPr="000F1014" w:rsidRDefault="00640697" w:rsidP="00F6358F">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NUSPRĘSTA.</w:t>
      </w:r>
      <w:r w:rsidR="00282D97" w:rsidRPr="000F1014">
        <w:rPr>
          <w:rFonts w:ascii="Times New Roman" w:hAnsi="Times New Roman" w:cs="Times New Roman"/>
          <w:sz w:val="24"/>
          <w:szCs w:val="24"/>
        </w:rPr>
        <w:t xml:space="preserve"> </w:t>
      </w:r>
      <w:r w:rsidR="004B6DE2" w:rsidRPr="000F1014">
        <w:rPr>
          <w:rFonts w:ascii="Times New Roman" w:hAnsi="Times New Roman" w:cs="Times New Roman"/>
          <w:sz w:val="24"/>
          <w:szCs w:val="24"/>
        </w:rPr>
        <w:t>1.</w:t>
      </w:r>
      <w:r w:rsidR="00282D97" w:rsidRPr="000F1014">
        <w:rPr>
          <w:rFonts w:ascii="Times New Roman" w:hAnsi="Times New Roman" w:cs="Times New Roman"/>
          <w:sz w:val="24"/>
          <w:szCs w:val="24"/>
        </w:rPr>
        <w:t xml:space="preserve"> </w:t>
      </w:r>
      <w:r w:rsidR="00F6358F" w:rsidRPr="000F1014">
        <w:rPr>
          <w:rFonts w:ascii="Times New Roman" w:hAnsi="Times New Roman" w:cs="Times New Roman"/>
          <w:sz w:val="24"/>
          <w:szCs w:val="24"/>
          <w:shd w:val="clear" w:color="auto" w:fill="FFFFFF"/>
        </w:rPr>
        <w:t xml:space="preserve">Nustatyti, kad kreipimasis dalyje dėl  </w:t>
      </w:r>
      <w:r w:rsidR="00F6358F" w:rsidRPr="000F1014">
        <w:rPr>
          <w:rFonts w:ascii="Times New Roman" w:hAnsi="Times New Roman" w:cs="Times New Roman"/>
          <w:sz w:val="24"/>
          <w:szCs w:val="24"/>
        </w:rPr>
        <w:t xml:space="preserve">Lietuvos Respublikos susisiekimo ministro 2024-02-28 įsakymo Nr. </w:t>
      </w:r>
      <w:r w:rsidR="00F6358F" w:rsidRPr="000F1014">
        <w:rPr>
          <w:rFonts w:ascii="Times New Roman" w:hAnsi="Times New Roman" w:cs="Times New Roman"/>
          <w:sz w:val="24"/>
          <w:szCs w:val="24"/>
          <w:lang w:val="en-US"/>
        </w:rPr>
        <w:t>3-69</w:t>
      </w:r>
      <w:r w:rsidR="00E41BF0">
        <w:rPr>
          <w:rFonts w:ascii="Times New Roman" w:hAnsi="Times New Roman" w:cs="Times New Roman"/>
          <w:sz w:val="24"/>
          <w:szCs w:val="24"/>
          <w:lang w:val="en-US"/>
        </w:rPr>
        <w:t xml:space="preserve"> </w:t>
      </w:r>
      <w:r w:rsidR="00F6358F" w:rsidRPr="000F1014">
        <w:rPr>
          <w:rFonts w:ascii="Times New Roman" w:hAnsi="Times New Roman" w:cs="Times New Roman"/>
          <w:sz w:val="24"/>
          <w:szCs w:val="24"/>
          <w:lang w:val="en-US"/>
        </w:rPr>
        <w:t>,,D</w:t>
      </w:r>
      <w:r w:rsidR="00F6358F" w:rsidRPr="000F1014">
        <w:rPr>
          <w:rFonts w:ascii="Times New Roman" w:hAnsi="Times New Roman" w:cs="Times New Roman"/>
          <w:sz w:val="24"/>
          <w:szCs w:val="24"/>
        </w:rPr>
        <w:t xml:space="preserve">ėl Vilniaus, Kauno ir Palangos </w:t>
      </w:r>
      <w:r w:rsidR="00F6358F" w:rsidRPr="000F1014">
        <w:rPr>
          <w:rFonts w:ascii="Times New Roman" w:hAnsi="Times New Roman" w:cs="Times New Roman"/>
          <w:sz w:val="24"/>
          <w:szCs w:val="24"/>
          <w:lang w:val="en-US"/>
        </w:rPr>
        <w:t>civilinių aerodromų perspektyvinių triukšmo žemėlapių, skirtų triukšmo apsauginėms zonoms nustatyti, patvirtinimo</w:t>
      </w:r>
      <w:r w:rsidR="00F6358F" w:rsidRPr="000F1014">
        <w:rPr>
          <w:rFonts w:ascii="Times New Roman" w:hAnsi="Times New Roman" w:cs="Times New Roman"/>
          <w:sz w:val="24"/>
          <w:szCs w:val="24"/>
        </w:rPr>
        <w:t>“</w:t>
      </w:r>
      <w:r w:rsidR="00F6358F" w:rsidRPr="000F1014">
        <w:rPr>
          <w:rFonts w:ascii="Times New Roman" w:hAnsi="Times New Roman" w:cs="Times New Roman"/>
          <w:sz w:val="24"/>
          <w:szCs w:val="24"/>
          <w:shd w:val="clear" w:color="auto" w:fill="FFFFFF"/>
        </w:rPr>
        <w:t xml:space="preserve"> nepriskirtinas Vilniaus miesto savivaldybės tarybos peticijų komisijos kompetencijai, o priskirtinas Lietuvos Respublikos Vyriausybės kompetencijai</w:t>
      </w:r>
      <w:r w:rsidR="00F6358F" w:rsidRPr="000F1014">
        <w:rPr>
          <w:rFonts w:ascii="Times New Roman" w:hAnsi="Times New Roman" w:cs="Times New Roman"/>
          <w:sz w:val="24"/>
          <w:szCs w:val="24"/>
        </w:rPr>
        <w:t>.</w:t>
      </w:r>
    </w:p>
    <w:p w14:paraId="60415889" w14:textId="18A1B973" w:rsidR="004B6DE2" w:rsidRPr="000F1014" w:rsidRDefault="004B6DE2" w:rsidP="004B6DE2">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2. Vadovaujantis Peticijų konstitucinio įstatymo 11 str., informuoti </w:t>
      </w:r>
      <w:r w:rsidR="001671F3">
        <w:rPr>
          <w:rFonts w:ascii="Times New Roman" w:hAnsi="Times New Roman" w:cs="Times New Roman"/>
          <w:sz w:val="24"/>
          <w:szCs w:val="24"/>
        </w:rPr>
        <w:t>p</w:t>
      </w:r>
      <w:r w:rsidRPr="000F1014">
        <w:rPr>
          <w:rFonts w:ascii="Times New Roman" w:hAnsi="Times New Roman" w:cs="Times New Roman"/>
          <w:sz w:val="24"/>
          <w:szCs w:val="24"/>
        </w:rPr>
        <w:t xml:space="preserve">areiškėją, kad </w:t>
      </w:r>
      <w:r w:rsidR="00F6358F" w:rsidRPr="000F1014">
        <w:rPr>
          <w:rFonts w:ascii="Times New Roman" w:hAnsi="Times New Roman" w:cs="Times New Roman"/>
          <w:sz w:val="24"/>
          <w:szCs w:val="24"/>
        </w:rPr>
        <w:t xml:space="preserve"> kreipimosi dalyje </w:t>
      </w:r>
      <w:r w:rsidR="00F6358F" w:rsidRPr="000F1014">
        <w:rPr>
          <w:rFonts w:ascii="Times New Roman" w:hAnsi="Times New Roman" w:cs="Times New Roman"/>
          <w:sz w:val="24"/>
          <w:szCs w:val="24"/>
          <w:shd w:val="clear" w:color="auto" w:fill="FFFFFF"/>
        </w:rPr>
        <w:t xml:space="preserve">dalyje dėl  </w:t>
      </w:r>
      <w:r w:rsidR="00F6358F" w:rsidRPr="000F1014">
        <w:rPr>
          <w:rFonts w:ascii="Times New Roman" w:hAnsi="Times New Roman" w:cs="Times New Roman"/>
          <w:sz w:val="24"/>
          <w:szCs w:val="24"/>
        </w:rPr>
        <w:t xml:space="preserve">Lietuvos Respublikos susisiekimo ministro 2024-02-28 įsakymo Nr. </w:t>
      </w:r>
      <w:r w:rsidR="00F6358F" w:rsidRPr="000F1014">
        <w:rPr>
          <w:rFonts w:ascii="Times New Roman" w:hAnsi="Times New Roman" w:cs="Times New Roman"/>
          <w:sz w:val="24"/>
          <w:szCs w:val="24"/>
          <w:lang w:val="en-US"/>
        </w:rPr>
        <w:t>3-69 ,,D</w:t>
      </w:r>
      <w:r w:rsidR="00F6358F" w:rsidRPr="000F1014">
        <w:rPr>
          <w:rFonts w:ascii="Times New Roman" w:hAnsi="Times New Roman" w:cs="Times New Roman"/>
          <w:sz w:val="24"/>
          <w:szCs w:val="24"/>
        </w:rPr>
        <w:t xml:space="preserve">ėl Vilniaus, Kauno ir Palangos </w:t>
      </w:r>
      <w:r w:rsidR="00F6358F" w:rsidRPr="000F1014">
        <w:rPr>
          <w:rFonts w:ascii="Times New Roman" w:hAnsi="Times New Roman" w:cs="Times New Roman"/>
          <w:sz w:val="24"/>
          <w:szCs w:val="24"/>
          <w:lang w:val="en-US"/>
        </w:rPr>
        <w:t>civilinių aerodromų perspektyvinių triukšmo žemėlapių, skirtų triukšmo apsauginėms zonoms nustatyti, patvirtinimo</w:t>
      </w:r>
      <w:r w:rsidR="00F6358F" w:rsidRPr="000F1014">
        <w:rPr>
          <w:rFonts w:ascii="Times New Roman" w:hAnsi="Times New Roman" w:cs="Times New Roman"/>
          <w:sz w:val="24"/>
          <w:szCs w:val="24"/>
        </w:rPr>
        <w:t xml:space="preserve">“ keliami klausimai nepriskirti </w:t>
      </w:r>
      <w:r w:rsidR="00F6358F" w:rsidRPr="000F1014">
        <w:rPr>
          <w:rFonts w:ascii="Times New Roman" w:hAnsi="Times New Roman" w:cs="Times New Roman"/>
          <w:sz w:val="24"/>
          <w:szCs w:val="24"/>
          <w:shd w:val="clear" w:color="auto" w:fill="FFFFFF"/>
        </w:rPr>
        <w:t>Vilniaus miesto savivaldybės tarybos peticijų komisijos kompetencijai</w:t>
      </w:r>
      <w:r w:rsidR="00F6358F" w:rsidRPr="000F1014">
        <w:rPr>
          <w:rFonts w:ascii="Times New Roman" w:hAnsi="Times New Roman" w:cs="Times New Roman"/>
          <w:sz w:val="24"/>
          <w:szCs w:val="24"/>
        </w:rPr>
        <w:t xml:space="preserve">, o kreipimasis šioje dalyje nebus persiųstas pagal kompetenciją </w:t>
      </w:r>
      <w:r w:rsidR="00F6358F" w:rsidRPr="000F1014">
        <w:rPr>
          <w:rFonts w:ascii="Times New Roman" w:hAnsi="Times New Roman" w:cs="Times New Roman"/>
          <w:sz w:val="24"/>
          <w:szCs w:val="24"/>
          <w:shd w:val="clear" w:color="auto" w:fill="FFFFFF"/>
        </w:rPr>
        <w:t xml:space="preserve">Lietuvos Respublikos Vyriausybei </w:t>
      </w:r>
      <w:r w:rsidR="00F6358F" w:rsidRPr="000F1014">
        <w:rPr>
          <w:rFonts w:ascii="Times New Roman" w:hAnsi="Times New Roman" w:cs="Times New Roman"/>
          <w:sz w:val="24"/>
          <w:szCs w:val="24"/>
        </w:rPr>
        <w:t xml:space="preserve">Peticijų konstitucinio  įstatymo 11 str. nustatyta tvarka, kadangi pats </w:t>
      </w:r>
      <w:r w:rsidR="00F6358F" w:rsidRPr="000F1014">
        <w:rPr>
          <w:rFonts w:ascii="Times New Roman" w:hAnsi="Times New Roman" w:cs="Times New Roman"/>
          <w:sz w:val="24"/>
          <w:szCs w:val="24"/>
          <w:shd w:val="clear" w:color="auto" w:fill="FFFFFF"/>
        </w:rPr>
        <w:t xml:space="preserve">pareiškėjas jau yra pateikęs šį </w:t>
      </w:r>
      <w:r w:rsidR="00F6358F" w:rsidRPr="000F1014">
        <w:rPr>
          <w:rFonts w:ascii="Times New Roman" w:hAnsi="Times New Roman" w:cs="Times New Roman"/>
          <w:sz w:val="24"/>
          <w:szCs w:val="24"/>
          <w:lang w:eastAsia="en-US"/>
        </w:rPr>
        <w:t xml:space="preserve">kreipimąsi </w:t>
      </w:r>
      <w:r w:rsidR="00F6358F" w:rsidRPr="000F1014">
        <w:rPr>
          <w:rFonts w:ascii="Times New Roman" w:hAnsi="Times New Roman" w:cs="Times New Roman"/>
          <w:sz w:val="24"/>
          <w:szCs w:val="24"/>
          <w:shd w:val="clear" w:color="auto" w:fill="FFFFFF"/>
        </w:rPr>
        <w:t>Lietuvos Respublikos Vyriausybei.</w:t>
      </w:r>
    </w:p>
    <w:p w14:paraId="596CC3EE" w14:textId="0D956DE8" w:rsidR="006A73FE" w:rsidRPr="000F1014" w:rsidRDefault="004B6DE2" w:rsidP="006A73FE">
      <w:pPr>
        <w:ind w:firstLine="720"/>
        <w:jc w:val="both"/>
        <w:rPr>
          <w:color w:val="auto"/>
          <w:shd w:val="clear" w:color="auto" w:fill="FFFFFF"/>
          <w:lang w:val="en-US"/>
        </w:rPr>
      </w:pPr>
      <w:r w:rsidRPr="000F1014">
        <w:rPr>
          <w:color w:val="auto"/>
        </w:rPr>
        <w:t>3</w:t>
      </w:r>
      <w:r w:rsidR="007F2296" w:rsidRPr="000F1014">
        <w:rPr>
          <w:color w:val="auto"/>
        </w:rPr>
        <w:t xml:space="preserve">. </w:t>
      </w:r>
      <w:r w:rsidR="00DA2774" w:rsidRPr="000F1014">
        <w:rPr>
          <w:color w:val="auto"/>
        </w:rPr>
        <w:t>V</w:t>
      </w:r>
      <w:r w:rsidR="00A0154B" w:rsidRPr="000F1014">
        <w:rPr>
          <w:bCs/>
          <w:color w:val="auto"/>
        </w:rPr>
        <w:t xml:space="preserve">adovaujantis </w:t>
      </w:r>
      <w:r w:rsidR="00261B24" w:rsidRPr="000F1014">
        <w:rPr>
          <w:bCs/>
          <w:color w:val="auto"/>
        </w:rPr>
        <w:t>Lietuvos Respublikos p</w:t>
      </w:r>
      <w:r w:rsidR="00A0154B" w:rsidRPr="000F1014">
        <w:rPr>
          <w:bCs/>
          <w:color w:val="auto"/>
        </w:rPr>
        <w:t>eticijų  konstitucinio  įstatymo 12 str. 3 d.,</w:t>
      </w:r>
      <w:r w:rsidR="00260ADF">
        <w:rPr>
          <w:color w:val="auto"/>
        </w:rPr>
        <w:t xml:space="preserve"> </w:t>
      </w:r>
      <w:r w:rsidR="00B37CF2" w:rsidRPr="000F1014">
        <w:rPr>
          <w:color w:val="auto"/>
        </w:rPr>
        <w:t xml:space="preserve">kreipimosi dalyje dėl </w:t>
      </w:r>
      <w:r w:rsidR="00B37CF2" w:rsidRPr="000F1014">
        <w:rPr>
          <w:color w:val="auto"/>
          <w:shd w:val="clear" w:color="auto" w:fill="FFFFFF"/>
        </w:rPr>
        <w:t>siūlymo spręsti visuomenės daliai (</w:t>
      </w:r>
      <w:r w:rsidR="00B37CF2" w:rsidRPr="000F1014">
        <w:rPr>
          <w:color w:val="auto"/>
          <w:lang w:val="en-US"/>
        </w:rPr>
        <w:t xml:space="preserve">Vilniaus aerodromo triukšmo apsauginės zonos gyventojams) svarbius triukšmo prevencijos ir kontrolės, </w:t>
      </w:r>
      <w:r w:rsidR="00B37CF2" w:rsidRPr="000F1014">
        <w:rPr>
          <w:color w:val="auto"/>
        </w:rPr>
        <w:t xml:space="preserve">teisės į sveiką ir saugią aplinką ir sveikatos užtikrinimą, infrastruktūros vystymo </w:t>
      </w:r>
      <w:r w:rsidR="0087227F" w:rsidRPr="000F1014">
        <w:rPr>
          <w:color w:val="auto"/>
        </w:rPr>
        <w:t xml:space="preserve"> nepripažinti peticija ir</w:t>
      </w:r>
      <w:r w:rsidR="00A0154B" w:rsidRPr="000F1014">
        <w:rPr>
          <w:color w:val="auto"/>
        </w:rPr>
        <w:t xml:space="preserve"> </w:t>
      </w:r>
      <w:r w:rsidR="00F6358F" w:rsidRPr="000F1014">
        <w:rPr>
          <w:color w:val="auto"/>
        </w:rPr>
        <w:t xml:space="preserve">perduoti pagal kompetenciją Administracijos direktoriui </w:t>
      </w:r>
      <w:r w:rsidR="0087227F" w:rsidRPr="000F1014">
        <w:rPr>
          <w:color w:val="auto"/>
        </w:rPr>
        <w:t>bei</w:t>
      </w:r>
      <w:r w:rsidR="00A0154B" w:rsidRPr="000F1014">
        <w:rPr>
          <w:color w:val="auto"/>
        </w:rPr>
        <w:t xml:space="preserve"> apie </w:t>
      </w:r>
      <w:r w:rsidR="0087227F" w:rsidRPr="000F1014">
        <w:rPr>
          <w:color w:val="auto"/>
        </w:rPr>
        <w:t xml:space="preserve"> tai </w:t>
      </w:r>
      <w:r w:rsidR="00A0154B" w:rsidRPr="000F1014">
        <w:rPr>
          <w:color w:val="auto"/>
        </w:rPr>
        <w:t>teisės aktų nustatyta tvarka informuoti pareiškėją</w:t>
      </w:r>
      <w:r w:rsidR="0087227F" w:rsidRPr="000F1014">
        <w:rPr>
          <w:color w:val="auto"/>
        </w:rPr>
        <w:t xml:space="preserve"> </w:t>
      </w:r>
      <w:r w:rsidR="006A73FE" w:rsidRPr="000F1014">
        <w:rPr>
          <w:color w:val="auto"/>
        </w:rPr>
        <w:t>(Peticij</w:t>
      </w:r>
      <w:r w:rsidR="0087227F" w:rsidRPr="000F1014">
        <w:rPr>
          <w:color w:val="auto"/>
          <w:shd w:val="clear" w:color="auto" w:fill="FFFFFF"/>
        </w:rPr>
        <w:t xml:space="preserve">ų konstitucinio įstatymo 7 str., 8 str. 1-2 d. ir 3 d. 5-6 p., </w:t>
      </w:r>
      <w:r w:rsidR="0087227F" w:rsidRPr="000F1014">
        <w:rPr>
          <w:color w:val="auto"/>
          <w:shd w:val="clear" w:color="auto" w:fill="FFFFFF"/>
          <w:lang w:val="en-US"/>
        </w:rPr>
        <w:t>12 str. 3 d.)</w:t>
      </w:r>
      <w:r w:rsidR="00260ADF">
        <w:rPr>
          <w:color w:val="auto"/>
          <w:shd w:val="clear" w:color="auto" w:fill="FFFFFF"/>
          <w:lang w:val="en-US"/>
        </w:rPr>
        <w:t>.</w:t>
      </w:r>
    </w:p>
    <w:p w14:paraId="054588D7" w14:textId="77777777" w:rsidR="00925F1B" w:rsidRPr="000F1014" w:rsidRDefault="00925F1B" w:rsidP="00B576FD">
      <w:pPr>
        <w:pStyle w:val="Pagrindiniotekstotrauka"/>
        <w:jc w:val="both"/>
      </w:pPr>
    </w:p>
    <w:p w14:paraId="5E716B05" w14:textId="62DAD4C7" w:rsidR="008C6066" w:rsidRPr="000F1014" w:rsidRDefault="008C6066" w:rsidP="008C6066">
      <w:pPr>
        <w:pStyle w:val="Pagrindiniotekstotrauka"/>
        <w:ind w:firstLine="0"/>
        <w:jc w:val="both"/>
      </w:pPr>
      <w:r w:rsidRPr="000F1014">
        <w:tab/>
        <w:t xml:space="preserve">6. </w:t>
      </w:r>
      <w:r w:rsidR="001B6804" w:rsidRPr="000F1014">
        <w:t xml:space="preserve">SVARSTYTA, </w:t>
      </w:r>
      <w:r w:rsidRPr="000F1014">
        <w:t>DĖL</w:t>
      </w:r>
      <w:r w:rsidR="001B6804" w:rsidRPr="000F1014">
        <w:t xml:space="preserve"> </w:t>
      </w:r>
      <w:r w:rsidRPr="000F1014">
        <w:t>KREIPIMOSI</w:t>
      </w:r>
      <w:r w:rsidR="001B6804" w:rsidRPr="000F1014">
        <w:t xml:space="preserve"> </w:t>
      </w:r>
      <w:r w:rsidRPr="000F1014">
        <w:t>„DĖL KREIPIMOSI NR. 3624 PRIPAŽINIMO PETICIJA“.</w:t>
      </w:r>
    </w:p>
    <w:p w14:paraId="6B654D72" w14:textId="36A27274" w:rsidR="00251695" w:rsidRPr="000F1014" w:rsidRDefault="00B576FD" w:rsidP="00251695">
      <w:pPr>
        <w:pStyle w:val="Pagrindiniotekstotrauka"/>
        <w:jc w:val="both"/>
      </w:pPr>
      <w:r w:rsidRPr="000F1014">
        <w:t>Posėdžio pirmininkas Mantas Benkunskas pristato gautą kreipimąsi ir Teisės grupės pateiktą išvadą šiuo klausimu. Informuoja, kad gautu kreipimusi</w:t>
      </w:r>
      <w:r w:rsidR="00783ECB" w:rsidRPr="000F1014">
        <w:t xml:space="preserve"> a</w:t>
      </w:r>
      <w:r w:rsidR="00251695" w:rsidRPr="000F1014">
        <w:t xml:space="preserve">sociacija vietos veiklos bendruomenė ,,Vardan Salininkų“ kreipimusi iš esmės prašo pripažinti netekusiu galios Lietuvos Respublikos susisiekimo ministro 2024-02-28 įsakymą Nr. </w:t>
      </w:r>
      <w:r w:rsidR="00251695" w:rsidRPr="000F1014">
        <w:rPr>
          <w:lang w:val="en-US"/>
        </w:rPr>
        <w:t>3-69 ,,D</w:t>
      </w:r>
      <w:r w:rsidR="00251695" w:rsidRPr="000F1014">
        <w:t xml:space="preserve">ėl Vilniaus, Kauno ir Palangos </w:t>
      </w:r>
      <w:r w:rsidR="00251695" w:rsidRPr="000F1014">
        <w:rPr>
          <w:lang w:val="en-US"/>
        </w:rPr>
        <w:t>civilinių aerodromų perspektyvinių triukšmo žemėlapių, skirtų triukšmo apsauginėms zonoms nustatyti, patvirtinimo</w:t>
      </w:r>
      <w:r w:rsidR="00801028" w:rsidRPr="000F1014">
        <w:t>“</w:t>
      </w:r>
      <w:r w:rsidR="00251695" w:rsidRPr="000F1014">
        <w:rPr>
          <w:lang w:val="en-US"/>
        </w:rPr>
        <w:t xml:space="preserve">, argumentuodama tuo, kad siekiant nuo lėktuvų triukšmo apsaugoti arčiausiai oro uosto </w:t>
      </w:r>
      <w:r w:rsidR="00801028" w:rsidRPr="000F1014">
        <w:rPr>
          <w:lang w:val="en-US"/>
        </w:rPr>
        <w:t xml:space="preserve"> </w:t>
      </w:r>
      <w:r w:rsidR="00251695" w:rsidRPr="000F1014">
        <w:rPr>
          <w:lang w:val="en-US"/>
        </w:rPr>
        <w:t>įsikūrusius gyventojus, buvo priimtas prašomas pripažinti netekusiu galios susisiekimo ministro įsakymas</w:t>
      </w:r>
      <w:r w:rsidR="00462B38" w:rsidRPr="000F1014">
        <w:rPr>
          <w:lang w:val="en-US"/>
        </w:rPr>
        <w:t xml:space="preserve">; </w:t>
      </w:r>
      <w:r w:rsidR="00251695" w:rsidRPr="000F1014">
        <w:rPr>
          <w:lang w:val="en-US"/>
        </w:rPr>
        <w:t xml:space="preserve">dėl susisiekimo ministro įsakymo priėmimo Vilniaus aerodromo triukšmo apsauginėje </w:t>
      </w:r>
      <w:r w:rsidR="00251695" w:rsidRPr="000F1014">
        <w:rPr>
          <w:lang w:val="en-US"/>
        </w:rPr>
        <w:lastRenderedPageBreak/>
        <w:t xml:space="preserve">zonoje gyventojų turtui tik taikomi </w:t>
      </w:r>
      <w:r w:rsidR="00251695" w:rsidRPr="000F1014">
        <w:t xml:space="preserve">Specialiųjų žemės naudojimo sąlygų įstatymo </w:t>
      </w:r>
      <w:r w:rsidR="00251695" w:rsidRPr="000F1014">
        <w:rPr>
          <w:lang w:val="en-US"/>
        </w:rPr>
        <w:t xml:space="preserve">55 str. numatyti draudimai, </w:t>
      </w:r>
      <w:r w:rsidR="00251695" w:rsidRPr="000F1014">
        <w:t>bet nenumatyta kompensacija dėl tų draudimų sąlygotos turto (namo, buto ar žemės) vertės sumažėjimo</w:t>
      </w:r>
      <w:r w:rsidR="00B06615" w:rsidRPr="000F1014">
        <w:t>; k</w:t>
      </w:r>
      <w:r w:rsidR="00251695" w:rsidRPr="000F1014">
        <w:t xml:space="preserve">ompensacija taip pat nenumatyta kitos(sodų) paskirties pastatų savininkams; kompensacija nenumatyta ir už nepatirtas akustinės renovacijos išlaidas; </w:t>
      </w:r>
      <w:r w:rsidR="00251695" w:rsidRPr="000F1014">
        <w:rPr>
          <w:lang w:val="en-US"/>
        </w:rPr>
        <w:t xml:space="preserve">apie draudimus gyventojai buvo tik informuoti, draudimai nustatyti be gyventojų sutikimo. </w:t>
      </w:r>
    </w:p>
    <w:p w14:paraId="4B0DBFDF" w14:textId="7C72A11E" w:rsidR="00B576FD" w:rsidRPr="000F1014" w:rsidRDefault="00251695" w:rsidP="00EF61B7">
      <w:pPr>
        <w:pStyle w:val="tactin"/>
        <w:shd w:val="clear" w:color="auto" w:fill="FFFFFF"/>
        <w:spacing w:before="0" w:beforeAutospacing="0" w:after="0" w:afterAutospacing="0"/>
        <w:jc w:val="both"/>
        <w:rPr>
          <w:rFonts w:ascii="Times New Roman" w:hAnsi="Times New Roman" w:cs="Times New Roman"/>
          <w:sz w:val="24"/>
          <w:szCs w:val="24"/>
        </w:rPr>
      </w:pPr>
      <w:r w:rsidRPr="000F1014">
        <w:rPr>
          <w:rFonts w:ascii="Times New Roman" w:hAnsi="Times New Roman" w:cs="Times New Roman"/>
          <w:b/>
          <w:bCs/>
          <w:sz w:val="24"/>
          <w:szCs w:val="24"/>
        </w:rPr>
        <w:t> </w:t>
      </w:r>
      <w:r w:rsidR="00EF61B7" w:rsidRPr="000F1014">
        <w:rPr>
          <w:rFonts w:ascii="Times New Roman" w:hAnsi="Times New Roman" w:cs="Times New Roman"/>
          <w:b/>
          <w:bCs/>
          <w:sz w:val="24"/>
          <w:szCs w:val="24"/>
        </w:rPr>
        <w:tab/>
      </w:r>
      <w:r w:rsidR="00220555" w:rsidRPr="000F1014">
        <w:rPr>
          <w:rFonts w:ascii="Times New Roman" w:hAnsi="Times New Roman" w:cs="Times New Roman"/>
          <w:sz w:val="24"/>
          <w:szCs w:val="24"/>
        </w:rPr>
        <w:t>Teisės grupės vertinimu</w:t>
      </w:r>
      <w:r w:rsidR="00EF61B7" w:rsidRPr="000F1014">
        <w:rPr>
          <w:rFonts w:ascii="Times New Roman" w:hAnsi="Times New Roman" w:cs="Times New Roman"/>
          <w:sz w:val="24"/>
          <w:szCs w:val="24"/>
        </w:rPr>
        <w:t xml:space="preserve"> v</w:t>
      </w:r>
      <w:r w:rsidRPr="000F1014">
        <w:rPr>
          <w:rFonts w:ascii="Times New Roman" w:hAnsi="Times New Roman" w:cs="Times New Roman"/>
          <w:sz w:val="24"/>
          <w:szCs w:val="24"/>
          <w:lang w:val="en-US"/>
        </w:rPr>
        <w:t xml:space="preserve">adovaujantis </w:t>
      </w:r>
      <w:r w:rsidR="00220555" w:rsidRPr="000F1014">
        <w:rPr>
          <w:rFonts w:ascii="Times New Roman" w:hAnsi="Times New Roman" w:cs="Times New Roman"/>
          <w:sz w:val="24"/>
          <w:szCs w:val="24"/>
          <w:lang w:val="en-US"/>
        </w:rPr>
        <w:t>Lietuvos Respublikos p</w:t>
      </w:r>
      <w:r w:rsidRPr="000F1014">
        <w:rPr>
          <w:rFonts w:ascii="Times New Roman" w:hAnsi="Times New Roman" w:cs="Times New Roman"/>
          <w:sz w:val="24"/>
          <w:szCs w:val="24"/>
          <w:lang w:val="en-US"/>
        </w:rPr>
        <w:t>eticijų konstitucinio įstatymo 11 str.</w:t>
      </w:r>
      <w:r w:rsidRPr="000F1014">
        <w:rPr>
          <w:rFonts w:ascii="Times New Roman" w:hAnsi="Times New Roman" w:cs="Times New Roman"/>
          <w:sz w:val="24"/>
          <w:szCs w:val="24"/>
        </w:rPr>
        <w:t>, kreipim</w:t>
      </w:r>
      <w:r w:rsidR="00A07E9C" w:rsidRPr="000F1014">
        <w:rPr>
          <w:rFonts w:ascii="Times New Roman" w:hAnsi="Times New Roman" w:cs="Times New Roman"/>
          <w:sz w:val="24"/>
          <w:szCs w:val="24"/>
        </w:rPr>
        <w:t>ą</w:t>
      </w:r>
      <w:r w:rsidRPr="000F1014">
        <w:rPr>
          <w:rFonts w:ascii="Times New Roman" w:hAnsi="Times New Roman" w:cs="Times New Roman"/>
          <w:sz w:val="24"/>
          <w:szCs w:val="24"/>
        </w:rPr>
        <w:t xml:space="preserve">sį reikėtų persiųsti pagal kompetenciją </w:t>
      </w:r>
      <w:r w:rsidRPr="000F1014">
        <w:rPr>
          <w:rFonts w:ascii="Times New Roman" w:hAnsi="Times New Roman" w:cs="Times New Roman"/>
          <w:spacing w:val="2"/>
          <w:sz w:val="24"/>
          <w:szCs w:val="24"/>
          <w:shd w:val="clear" w:color="auto" w:fill="FFFFFF"/>
        </w:rPr>
        <w:t>Lietuvos Respublikos</w:t>
      </w:r>
      <w:r w:rsidRPr="000F1014">
        <w:rPr>
          <w:rFonts w:ascii="Times New Roman" w:hAnsi="Times New Roman" w:cs="Times New Roman"/>
          <w:sz w:val="24"/>
          <w:szCs w:val="24"/>
        </w:rPr>
        <w:t> Vyriausybei ir apie tai pranešti asociacijai.</w:t>
      </w:r>
    </w:p>
    <w:p w14:paraId="5EC3BCE5" w14:textId="26BADC76" w:rsidR="000F5CB7" w:rsidRPr="000F1014" w:rsidRDefault="000F5CB7" w:rsidP="000F5CB7">
      <w:pPr>
        <w:ind w:firstLine="720"/>
        <w:jc w:val="both"/>
        <w:rPr>
          <w:color w:val="auto"/>
        </w:rPr>
      </w:pPr>
      <w:r w:rsidRPr="000F1014">
        <w:rPr>
          <w:color w:val="auto"/>
        </w:rPr>
        <w:t>Komisijos nariai klausimų neturi.</w:t>
      </w:r>
    </w:p>
    <w:p w14:paraId="46348722" w14:textId="69A86D10" w:rsidR="000F5CB7" w:rsidRPr="000F1014" w:rsidRDefault="000F5CB7" w:rsidP="00926DBF">
      <w:pPr>
        <w:ind w:firstLine="720"/>
        <w:jc w:val="both"/>
        <w:rPr>
          <w:color w:val="auto"/>
        </w:rPr>
      </w:pPr>
      <w:r w:rsidRPr="000F1014">
        <w:rPr>
          <w:color w:val="auto"/>
        </w:rPr>
        <w:t xml:space="preserve">Posėdžio pirmininkas siūlo </w:t>
      </w:r>
      <w:r w:rsidR="000E2210" w:rsidRPr="000F1014">
        <w:rPr>
          <w:color w:val="auto"/>
        </w:rPr>
        <w:t>nepriimti nagrinėti šio kreipimosi ir nepersiųsti Lietuvos Respublikos Vyriausybei, kadangi yra vienas iš gavėjų</w:t>
      </w:r>
      <w:r w:rsidR="00363196" w:rsidRPr="000F1014">
        <w:rPr>
          <w:color w:val="auto"/>
        </w:rPr>
        <w:t xml:space="preserve"> ir apie tai informuoti pareiškėją</w:t>
      </w:r>
      <w:r w:rsidR="00997A01" w:rsidRPr="000F1014">
        <w:rPr>
          <w:color w:val="auto"/>
        </w:rPr>
        <w:t>.</w:t>
      </w:r>
    </w:p>
    <w:p w14:paraId="364A1A78" w14:textId="2F8C9EEE" w:rsidR="002C597E" w:rsidRPr="000F1014" w:rsidRDefault="002C597E" w:rsidP="002C597E">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„Už“ – bendru sutarimu.</w:t>
      </w:r>
    </w:p>
    <w:p w14:paraId="4E169C4C" w14:textId="2EB5B397" w:rsidR="000E2210" w:rsidRPr="000F1014" w:rsidRDefault="002C597E" w:rsidP="000E2210">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NUSPRĘSTA. </w:t>
      </w:r>
      <w:r w:rsidR="000E2210" w:rsidRPr="000F1014">
        <w:rPr>
          <w:rFonts w:ascii="Times New Roman" w:hAnsi="Times New Roman" w:cs="Times New Roman"/>
          <w:sz w:val="24"/>
          <w:szCs w:val="24"/>
        </w:rPr>
        <w:t>1.</w:t>
      </w:r>
      <w:r w:rsidR="006A73FE" w:rsidRPr="000F1014">
        <w:rPr>
          <w:rFonts w:ascii="Times New Roman" w:hAnsi="Times New Roman" w:cs="Times New Roman"/>
          <w:sz w:val="24"/>
          <w:szCs w:val="24"/>
          <w:shd w:val="clear" w:color="auto" w:fill="FFFFFF"/>
        </w:rPr>
        <w:t xml:space="preserve"> N</w:t>
      </w:r>
      <w:r w:rsidR="00363196" w:rsidRPr="000F1014">
        <w:rPr>
          <w:rFonts w:ascii="Times New Roman" w:hAnsi="Times New Roman" w:cs="Times New Roman"/>
          <w:sz w:val="24"/>
          <w:szCs w:val="24"/>
          <w:shd w:val="clear" w:color="auto" w:fill="FFFFFF"/>
        </w:rPr>
        <w:t>ustatyti, kad kreipimosi nagrinėjimas nepriskirtinas Vilniaus miesto savivaldybės tarybos peticijų komisijos kompetencijai, o priskirtinas Lietuvos Respublikos Vyriausybės kompetencijai</w:t>
      </w:r>
      <w:r w:rsidR="00363196" w:rsidRPr="000F1014">
        <w:rPr>
          <w:rFonts w:ascii="Times New Roman" w:hAnsi="Times New Roman" w:cs="Times New Roman"/>
          <w:sz w:val="24"/>
          <w:szCs w:val="24"/>
        </w:rPr>
        <w:t>.</w:t>
      </w:r>
    </w:p>
    <w:p w14:paraId="51E60554" w14:textId="27002C08" w:rsidR="00363196" w:rsidRPr="000F1014" w:rsidRDefault="000E2210" w:rsidP="00363196">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2. </w:t>
      </w:r>
      <w:r w:rsidR="00363196" w:rsidRPr="000F1014">
        <w:rPr>
          <w:rFonts w:ascii="Times New Roman" w:hAnsi="Times New Roman" w:cs="Times New Roman"/>
          <w:sz w:val="24"/>
          <w:szCs w:val="24"/>
        </w:rPr>
        <w:t xml:space="preserve">Vadovaujantis Peticijų konstitucinio įstatymo 11 str., informuoti </w:t>
      </w:r>
      <w:r w:rsidR="001671F3">
        <w:rPr>
          <w:rFonts w:ascii="Times New Roman" w:hAnsi="Times New Roman" w:cs="Times New Roman"/>
          <w:sz w:val="24"/>
          <w:szCs w:val="24"/>
        </w:rPr>
        <w:t>p</w:t>
      </w:r>
      <w:r w:rsidR="00363196" w:rsidRPr="000F1014">
        <w:rPr>
          <w:rFonts w:ascii="Times New Roman" w:hAnsi="Times New Roman" w:cs="Times New Roman"/>
          <w:sz w:val="24"/>
          <w:szCs w:val="24"/>
        </w:rPr>
        <w:t xml:space="preserve">areiškėją, kad kreipimesi keliami klausimai nepriskirti </w:t>
      </w:r>
      <w:r w:rsidR="00363196" w:rsidRPr="000F1014">
        <w:rPr>
          <w:rFonts w:ascii="Times New Roman" w:hAnsi="Times New Roman" w:cs="Times New Roman"/>
          <w:sz w:val="24"/>
          <w:szCs w:val="24"/>
          <w:shd w:val="clear" w:color="auto" w:fill="FFFFFF"/>
        </w:rPr>
        <w:t>Vilniaus miesto savivaldybės tarybos peticijų komisijos kompetencijai</w:t>
      </w:r>
      <w:r w:rsidR="00363196" w:rsidRPr="000F1014">
        <w:rPr>
          <w:rFonts w:ascii="Times New Roman" w:hAnsi="Times New Roman" w:cs="Times New Roman"/>
          <w:sz w:val="24"/>
          <w:szCs w:val="24"/>
        </w:rPr>
        <w:t xml:space="preserve">, o kreipimasis nebus persiųstas pagal kompetenciją </w:t>
      </w:r>
      <w:r w:rsidR="00363196" w:rsidRPr="000F1014">
        <w:rPr>
          <w:rFonts w:ascii="Times New Roman" w:hAnsi="Times New Roman" w:cs="Times New Roman"/>
          <w:sz w:val="24"/>
          <w:szCs w:val="24"/>
          <w:shd w:val="clear" w:color="auto" w:fill="FFFFFF"/>
        </w:rPr>
        <w:t>Lietuvos Respublikos Vyriausybei</w:t>
      </w:r>
      <w:r w:rsidR="00363196" w:rsidRPr="000F1014">
        <w:rPr>
          <w:rFonts w:ascii="Times New Roman" w:hAnsi="Times New Roman" w:cs="Times New Roman"/>
          <w:sz w:val="24"/>
          <w:szCs w:val="24"/>
        </w:rPr>
        <w:t xml:space="preserve"> Peticijų konstitucinio įstatymo 11 str. nustatyta tvarka, kadangi pats </w:t>
      </w:r>
      <w:r w:rsidR="00363196" w:rsidRPr="000F1014">
        <w:rPr>
          <w:rFonts w:ascii="Times New Roman" w:hAnsi="Times New Roman" w:cs="Times New Roman"/>
          <w:sz w:val="24"/>
          <w:szCs w:val="24"/>
          <w:shd w:val="clear" w:color="auto" w:fill="FFFFFF"/>
        </w:rPr>
        <w:t xml:space="preserve">pareiškėjas jau yra pateikęs šį </w:t>
      </w:r>
      <w:r w:rsidR="00363196" w:rsidRPr="000F1014">
        <w:rPr>
          <w:rFonts w:ascii="Times New Roman" w:hAnsi="Times New Roman" w:cs="Times New Roman"/>
          <w:sz w:val="24"/>
          <w:szCs w:val="24"/>
          <w:lang w:eastAsia="en-US"/>
        </w:rPr>
        <w:t xml:space="preserve">kreipimąsi </w:t>
      </w:r>
      <w:r w:rsidR="00363196" w:rsidRPr="000F1014">
        <w:rPr>
          <w:rFonts w:ascii="Times New Roman" w:hAnsi="Times New Roman" w:cs="Times New Roman"/>
          <w:sz w:val="24"/>
          <w:szCs w:val="24"/>
          <w:shd w:val="clear" w:color="auto" w:fill="FFFFFF"/>
        </w:rPr>
        <w:t>Lietuvos Respublikos Vyriausybei.</w:t>
      </w:r>
    </w:p>
    <w:p w14:paraId="38576A87" w14:textId="6F8DC1F7" w:rsidR="000F5CB7" w:rsidRPr="000F1014" w:rsidRDefault="000F5CB7" w:rsidP="000E2210">
      <w:pPr>
        <w:pStyle w:val="tactin"/>
        <w:shd w:val="clear" w:color="auto" w:fill="FFFFFF"/>
        <w:spacing w:before="0" w:beforeAutospacing="0" w:after="0" w:afterAutospacing="0"/>
        <w:ind w:firstLine="720"/>
        <w:jc w:val="both"/>
        <w:rPr>
          <w:rFonts w:ascii="Times New Roman" w:hAnsi="Times New Roman" w:cs="Times New Roman"/>
          <w:sz w:val="24"/>
          <w:szCs w:val="24"/>
        </w:rPr>
      </w:pPr>
    </w:p>
    <w:p w14:paraId="40239547" w14:textId="003A52D7" w:rsidR="008C6066" w:rsidRPr="000F1014" w:rsidRDefault="0077172E" w:rsidP="0077172E">
      <w:pPr>
        <w:pStyle w:val="Pagrindiniotekstotrauka"/>
        <w:ind w:firstLine="0"/>
        <w:jc w:val="both"/>
      </w:pPr>
      <w:r w:rsidRPr="000F1014">
        <w:rPr>
          <w:shd w:val="clear" w:color="auto" w:fill="FFFFFF"/>
        </w:rPr>
        <w:tab/>
        <w:t xml:space="preserve">7. </w:t>
      </w:r>
      <w:r w:rsidR="001B6804" w:rsidRPr="000F1014">
        <w:rPr>
          <w:shd w:val="clear" w:color="auto" w:fill="FFFFFF"/>
        </w:rPr>
        <w:t xml:space="preserve">SVARSTYTA. </w:t>
      </w:r>
      <w:r w:rsidR="008C6066" w:rsidRPr="000F1014">
        <w:t>DĖL KREIPIMOSI „DĖL KREIPIMOSI NR. 1123 PRIPAŽINIMO PETICIJA“.</w:t>
      </w:r>
    </w:p>
    <w:p w14:paraId="4D18986D" w14:textId="5CA4432B" w:rsidR="00B130D5" w:rsidRPr="000F1014" w:rsidRDefault="0077172E" w:rsidP="00B130D5">
      <w:pPr>
        <w:pStyle w:val="tajtip"/>
        <w:shd w:val="clear" w:color="auto" w:fill="FFFFFF"/>
        <w:spacing w:before="0" w:beforeAutospacing="0" w:after="0" w:afterAutospacing="0"/>
        <w:ind w:left="720"/>
        <w:jc w:val="both"/>
        <w:rPr>
          <w:rFonts w:ascii="Times New Roman" w:hAnsi="Times New Roman" w:cs="Times New Roman"/>
          <w:sz w:val="24"/>
          <w:szCs w:val="24"/>
          <w:shd w:val="clear" w:color="auto" w:fill="FFFFFF"/>
        </w:rPr>
      </w:pPr>
      <w:r w:rsidRPr="000F1014">
        <w:rPr>
          <w:rFonts w:ascii="Times New Roman" w:hAnsi="Times New Roman" w:cs="Times New Roman"/>
          <w:sz w:val="24"/>
          <w:szCs w:val="24"/>
          <w:shd w:val="clear" w:color="auto" w:fill="FFFFFF"/>
        </w:rPr>
        <w:t xml:space="preserve">Posėdžio </w:t>
      </w:r>
      <w:r w:rsidR="00B130D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pirmininkas</w:t>
      </w:r>
      <w:r w:rsidR="00B130D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 xml:space="preserve"> siūlo </w:t>
      </w:r>
      <w:r w:rsidR="00B130D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darbotvarkės</w:t>
      </w:r>
      <w:r w:rsidR="00B130D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 xml:space="preserve"> 7</w:t>
      </w:r>
      <w:r w:rsidR="00B130D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 xml:space="preserve"> ir </w:t>
      </w:r>
      <w:r w:rsidR="00B130D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 xml:space="preserve">8 </w:t>
      </w:r>
      <w:r w:rsidR="00B130D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klausimus</w:t>
      </w:r>
      <w:r w:rsidR="00B130D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 xml:space="preserve"> nagrinėti </w:t>
      </w:r>
      <w:r w:rsidR="00B130D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 xml:space="preserve">kartu, </w:t>
      </w:r>
      <w:r w:rsidR="007449B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kadangi</w:t>
      </w:r>
      <w:r w:rsidR="007449B5" w:rsidRPr="000F1014">
        <w:rPr>
          <w:rFonts w:ascii="Times New Roman" w:hAnsi="Times New Roman" w:cs="Times New Roman"/>
          <w:sz w:val="24"/>
          <w:szCs w:val="24"/>
          <w:shd w:val="clear" w:color="auto" w:fill="FFFFFF"/>
        </w:rPr>
        <w:t xml:space="preserve">  </w:t>
      </w:r>
      <w:r w:rsidRPr="000F1014">
        <w:rPr>
          <w:rFonts w:ascii="Times New Roman" w:hAnsi="Times New Roman" w:cs="Times New Roman"/>
          <w:sz w:val="24"/>
          <w:szCs w:val="24"/>
          <w:shd w:val="clear" w:color="auto" w:fill="FFFFFF"/>
        </w:rPr>
        <w:t xml:space="preserve"> </w:t>
      </w:r>
      <w:r w:rsidR="00991207" w:rsidRPr="000F1014">
        <w:rPr>
          <w:rFonts w:ascii="Times New Roman" w:hAnsi="Times New Roman" w:cs="Times New Roman"/>
          <w:sz w:val="24"/>
          <w:szCs w:val="24"/>
          <w:shd w:val="clear" w:color="auto" w:fill="FFFFFF"/>
        </w:rPr>
        <w:t>šie</w:t>
      </w:r>
    </w:p>
    <w:p w14:paraId="028A65CC" w14:textId="77777777" w:rsidR="000E6EC0" w:rsidRPr="000F1014" w:rsidRDefault="00991207" w:rsidP="00B130D5">
      <w:pPr>
        <w:pStyle w:val="tajtip"/>
        <w:shd w:val="clear" w:color="auto" w:fill="FFFFFF"/>
        <w:spacing w:before="0" w:beforeAutospacing="0" w:after="0" w:afterAutospacing="0"/>
        <w:jc w:val="both"/>
        <w:rPr>
          <w:rFonts w:ascii="Times New Roman" w:hAnsi="Times New Roman" w:cs="Times New Roman"/>
          <w:sz w:val="24"/>
          <w:szCs w:val="24"/>
        </w:rPr>
      </w:pPr>
      <w:r w:rsidRPr="000F1014">
        <w:rPr>
          <w:rFonts w:ascii="Times New Roman" w:hAnsi="Times New Roman" w:cs="Times New Roman"/>
          <w:sz w:val="24"/>
          <w:szCs w:val="24"/>
          <w:shd w:val="clear" w:color="auto" w:fill="FFFFFF"/>
        </w:rPr>
        <w:t>kreipimaisi yra identiški prieš tai svarstytam</w:t>
      </w:r>
      <w:r w:rsidR="009D45E7" w:rsidRPr="000F1014">
        <w:rPr>
          <w:rFonts w:ascii="Times New Roman" w:hAnsi="Times New Roman" w:cs="Times New Roman"/>
          <w:sz w:val="24"/>
          <w:szCs w:val="24"/>
          <w:shd w:val="clear" w:color="auto" w:fill="FFFFFF"/>
        </w:rPr>
        <w:t xml:space="preserve"> skiriasi tik argumentai  </w:t>
      </w:r>
      <w:r w:rsidR="00B97BDF" w:rsidRPr="000F1014">
        <w:rPr>
          <w:rFonts w:ascii="Times New Roman" w:hAnsi="Times New Roman" w:cs="Times New Roman"/>
          <w:sz w:val="24"/>
          <w:szCs w:val="24"/>
          <w:shd w:val="clear" w:color="auto" w:fill="FFFFFF"/>
        </w:rPr>
        <w:t xml:space="preserve">dėl </w:t>
      </w:r>
      <w:r w:rsidR="00B97BDF" w:rsidRPr="000F1014">
        <w:rPr>
          <w:rFonts w:ascii="Times New Roman" w:hAnsi="Times New Roman" w:cs="Times New Roman"/>
          <w:sz w:val="24"/>
          <w:szCs w:val="24"/>
        </w:rPr>
        <w:t>nenumatytos</w:t>
      </w:r>
      <w:r w:rsidR="00B97BDF" w:rsidRPr="000F1014">
        <w:rPr>
          <w:rFonts w:ascii="Times New Roman" w:hAnsi="Times New Roman" w:cs="Times New Roman"/>
          <w:sz w:val="24"/>
          <w:szCs w:val="24"/>
          <w:shd w:val="clear" w:color="auto" w:fill="FFFFFF"/>
        </w:rPr>
        <w:t xml:space="preserve"> </w:t>
      </w:r>
      <w:r w:rsidR="00B97BDF" w:rsidRPr="000F1014">
        <w:rPr>
          <w:rFonts w:ascii="Times New Roman" w:hAnsi="Times New Roman" w:cs="Times New Roman"/>
          <w:sz w:val="24"/>
          <w:szCs w:val="24"/>
        </w:rPr>
        <w:t>kompensacijos kitos (sodų) paskirties pastatų savininkams pagrįsti pateikiami pavyzdžiai, t.</w:t>
      </w:r>
      <w:r w:rsidR="000E6EC0" w:rsidRPr="000F1014">
        <w:rPr>
          <w:rFonts w:ascii="Times New Roman" w:hAnsi="Times New Roman" w:cs="Times New Roman"/>
          <w:sz w:val="24"/>
          <w:szCs w:val="24"/>
        </w:rPr>
        <w:t xml:space="preserve"> </w:t>
      </w:r>
      <w:r w:rsidR="00B97BDF" w:rsidRPr="000F1014">
        <w:rPr>
          <w:rFonts w:ascii="Times New Roman" w:hAnsi="Times New Roman" w:cs="Times New Roman"/>
          <w:sz w:val="24"/>
          <w:szCs w:val="24"/>
        </w:rPr>
        <w:t xml:space="preserve">y.:  kreipimesi ,,Pripažinti peticija Nr. </w:t>
      </w:r>
      <w:r w:rsidR="00B97BDF" w:rsidRPr="000F1014">
        <w:rPr>
          <w:rFonts w:ascii="Times New Roman" w:hAnsi="Times New Roman" w:cs="Times New Roman"/>
          <w:sz w:val="24"/>
          <w:szCs w:val="24"/>
          <w:lang w:val="en-US"/>
        </w:rPr>
        <w:t xml:space="preserve">1123” pateikiamas </w:t>
      </w:r>
      <w:r w:rsidR="00B97BDF" w:rsidRPr="000F1014">
        <w:rPr>
          <w:rFonts w:ascii="Times New Roman" w:hAnsi="Times New Roman" w:cs="Times New Roman"/>
          <w:sz w:val="24"/>
          <w:szCs w:val="24"/>
        </w:rPr>
        <w:t xml:space="preserve">pastato Salininkų sodų 10-oji g. 2, Vilniuje, pavyzdys, o kreipimesi ,,Pripažinti peticija Nr. </w:t>
      </w:r>
      <w:r w:rsidR="00B97BDF" w:rsidRPr="000F1014">
        <w:rPr>
          <w:rFonts w:ascii="Times New Roman" w:hAnsi="Times New Roman" w:cs="Times New Roman"/>
          <w:sz w:val="24"/>
          <w:szCs w:val="24"/>
          <w:lang w:val="en-US"/>
        </w:rPr>
        <w:t xml:space="preserve">1725” – </w:t>
      </w:r>
      <w:r w:rsidR="00B97BDF" w:rsidRPr="000F1014">
        <w:rPr>
          <w:rFonts w:ascii="Times New Roman" w:hAnsi="Times New Roman" w:cs="Times New Roman"/>
          <w:sz w:val="24"/>
          <w:szCs w:val="24"/>
        </w:rPr>
        <w:t xml:space="preserve">pastato Kelmijos sodų 68-oji g. 3, Vilniuje, pavyzdys. </w:t>
      </w:r>
    </w:p>
    <w:p w14:paraId="6BE5E87A" w14:textId="126FF7DD" w:rsidR="00B97BDF" w:rsidRPr="000F1014" w:rsidRDefault="00B130D5" w:rsidP="000E6EC0">
      <w:pPr>
        <w:pStyle w:val="tajtip"/>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Teisės grupės vertinimu </w:t>
      </w:r>
      <w:r w:rsidR="00B97BDF" w:rsidRPr="000F1014">
        <w:rPr>
          <w:rFonts w:ascii="Times New Roman" w:hAnsi="Times New Roman" w:cs="Times New Roman"/>
          <w:sz w:val="24"/>
          <w:szCs w:val="24"/>
          <w:lang w:val="en-US"/>
        </w:rPr>
        <w:t>vadovaujantis Peticijų konstitucinio įstatymo 11 str.</w:t>
      </w:r>
      <w:r w:rsidR="00B97BDF" w:rsidRPr="000F1014">
        <w:rPr>
          <w:rFonts w:ascii="Times New Roman" w:hAnsi="Times New Roman" w:cs="Times New Roman"/>
          <w:sz w:val="24"/>
          <w:szCs w:val="24"/>
        </w:rPr>
        <w:t xml:space="preserve">, šiuos kreipimusis reikėtų persiųsti pagal kompetenciją </w:t>
      </w:r>
      <w:r w:rsidR="00B97BDF" w:rsidRPr="000F1014">
        <w:rPr>
          <w:rFonts w:ascii="Times New Roman" w:hAnsi="Times New Roman" w:cs="Times New Roman"/>
          <w:spacing w:val="2"/>
          <w:sz w:val="24"/>
          <w:szCs w:val="24"/>
          <w:shd w:val="clear" w:color="auto" w:fill="FFFFFF"/>
        </w:rPr>
        <w:t>Lietuvos Respublikos</w:t>
      </w:r>
      <w:r w:rsidR="00B97BDF" w:rsidRPr="000F1014">
        <w:rPr>
          <w:rFonts w:ascii="Times New Roman" w:hAnsi="Times New Roman" w:cs="Times New Roman"/>
          <w:sz w:val="24"/>
          <w:szCs w:val="24"/>
        </w:rPr>
        <w:t> Vyriausybei ir apie tai pranešti asociacijai.</w:t>
      </w:r>
    </w:p>
    <w:p w14:paraId="6730DA0F" w14:textId="2F500B52" w:rsidR="000E6EC0" w:rsidRPr="000F1014" w:rsidRDefault="000E6EC0" w:rsidP="00926DBF">
      <w:pPr>
        <w:pStyle w:val="tajtip"/>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Posėdžio pirmininkas siūlo nepriimti nagrinėti šio kreipimosi ir nepersiųsti Lietuvos Respublikos Vyriausybei, kadangi yra vienas iš gavėjų.</w:t>
      </w:r>
    </w:p>
    <w:p w14:paraId="582A5CAC" w14:textId="77777777" w:rsidR="000E6EC0" w:rsidRPr="000F1014" w:rsidRDefault="000E6EC0" w:rsidP="000E6EC0">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„Už“ – bendru sutarimu.</w:t>
      </w:r>
    </w:p>
    <w:p w14:paraId="6C32098C" w14:textId="0D7BF943" w:rsidR="000E6EC0" w:rsidRPr="000F1014" w:rsidRDefault="000E6EC0" w:rsidP="00F657A0">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NUSPRĘSTA.</w:t>
      </w:r>
      <w:r w:rsidR="00A7199C">
        <w:rPr>
          <w:rFonts w:ascii="Times New Roman" w:hAnsi="Times New Roman" w:cs="Times New Roman"/>
          <w:sz w:val="24"/>
          <w:szCs w:val="24"/>
        </w:rPr>
        <w:t xml:space="preserve"> </w:t>
      </w:r>
      <w:r w:rsidRPr="000F1014">
        <w:rPr>
          <w:rFonts w:ascii="Times New Roman" w:hAnsi="Times New Roman" w:cs="Times New Roman"/>
          <w:sz w:val="24"/>
          <w:szCs w:val="24"/>
        </w:rPr>
        <w:t>1.</w:t>
      </w:r>
      <w:r w:rsidR="006A73FE" w:rsidRPr="000F1014">
        <w:rPr>
          <w:rFonts w:ascii="Times New Roman" w:hAnsi="Times New Roman" w:cs="Times New Roman"/>
          <w:sz w:val="24"/>
          <w:szCs w:val="24"/>
        </w:rPr>
        <w:t xml:space="preserve"> N</w:t>
      </w:r>
      <w:r w:rsidR="00F657A0" w:rsidRPr="000F1014">
        <w:rPr>
          <w:rFonts w:ascii="Times New Roman" w:hAnsi="Times New Roman" w:cs="Times New Roman"/>
          <w:sz w:val="24"/>
          <w:szCs w:val="24"/>
          <w:shd w:val="clear" w:color="auto" w:fill="FFFFFF"/>
        </w:rPr>
        <w:t>ustatyti, kad kreipimosi nagrinėjimas nepriskirtinas Vilniaus miesto savivaldybės tarybos peticijų komisijos kompetencijai, o priskirtinas Lietuvos Respublikos Vyriausybės kompetencijai</w:t>
      </w:r>
      <w:r w:rsidR="00F657A0" w:rsidRPr="000F1014">
        <w:rPr>
          <w:rFonts w:ascii="Times New Roman" w:hAnsi="Times New Roman" w:cs="Times New Roman"/>
          <w:sz w:val="24"/>
          <w:szCs w:val="24"/>
        </w:rPr>
        <w:t>.</w:t>
      </w:r>
    </w:p>
    <w:p w14:paraId="10DE4494" w14:textId="5183181C" w:rsidR="00F657A0" w:rsidRPr="000F1014" w:rsidRDefault="000E6EC0" w:rsidP="00F657A0">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2. </w:t>
      </w:r>
      <w:r w:rsidR="00F657A0" w:rsidRPr="000F1014">
        <w:rPr>
          <w:rFonts w:ascii="Times New Roman" w:hAnsi="Times New Roman" w:cs="Times New Roman"/>
          <w:sz w:val="24"/>
          <w:szCs w:val="24"/>
        </w:rPr>
        <w:t xml:space="preserve">Vadovaujantis Peticijų konstitucinio įstatymo 11  str., informuoti </w:t>
      </w:r>
      <w:r w:rsidR="001671F3">
        <w:rPr>
          <w:rFonts w:ascii="Times New Roman" w:hAnsi="Times New Roman" w:cs="Times New Roman"/>
          <w:sz w:val="24"/>
          <w:szCs w:val="24"/>
        </w:rPr>
        <w:t>p</w:t>
      </w:r>
      <w:r w:rsidR="00F657A0" w:rsidRPr="000F1014">
        <w:rPr>
          <w:rFonts w:ascii="Times New Roman" w:hAnsi="Times New Roman" w:cs="Times New Roman"/>
          <w:sz w:val="24"/>
          <w:szCs w:val="24"/>
        </w:rPr>
        <w:t xml:space="preserve">areiškėją, kad kreipimesi keliami klausimai nepriskirti </w:t>
      </w:r>
      <w:r w:rsidR="00F657A0" w:rsidRPr="000F1014">
        <w:rPr>
          <w:rFonts w:ascii="Times New Roman" w:hAnsi="Times New Roman" w:cs="Times New Roman"/>
          <w:sz w:val="24"/>
          <w:szCs w:val="24"/>
          <w:shd w:val="clear" w:color="auto" w:fill="FFFFFF"/>
        </w:rPr>
        <w:t>Vilniaus miesto savivaldybės tarybos peticijų komisijos kompetencijai</w:t>
      </w:r>
      <w:r w:rsidR="00F657A0" w:rsidRPr="000F1014">
        <w:rPr>
          <w:rFonts w:ascii="Times New Roman" w:hAnsi="Times New Roman" w:cs="Times New Roman"/>
          <w:sz w:val="24"/>
          <w:szCs w:val="24"/>
        </w:rPr>
        <w:t xml:space="preserve">, o  kreipimasis nebus persiųstas pagal kompetenciją </w:t>
      </w:r>
      <w:r w:rsidR="00F657A0" w:rsidRPr="000F1014">
        <w:rPr>
          <w:rFonts w:ascii="Times New Roman" w:hAnsi="Times New Roman" w:cs="Times New Roman"/>
          <w:sz w:val="24"/>
          <w:szCs w:val="24"/>
          <w:shd w:val="clear" w:color="auto" w:fill="FFFFFF"/>
        </w:rPr>
        <w:t>Lietuvos Respublikos Vyriausybei</w:t>
      </w:r>
      <w:r w:rsidR="00F657A0" w:rsidRPr="000F1014">
        <w:rPr>
          <w:rFonts w:ascii="Times New Roman" w:hAnsi="Times New Roman" w:cs="Times New Roman"/>
          <w:sz w:val="24"/>
          <w:szCs w:val="24"/>
        </w:rPr>
        <w:t xml:space="preserve"> Peticijų konstitucinio įstatymo 11 str. nustatyta tvarka, kadangi pats </w:t>
      </w:r>
      <w:r w:rsidR="00F657A0" w:rsidRPr="000F1014">
        <w:rPr>
          <w:rFonts w:ascii="Times New Roman" w:hAnsi="Times New Roman" w:cs="Times New Roman"/>
          <w:sz w:val="24"/>
          <w:szCs w:val="24"/>
          <w:shd w:val="clear" w:color="auto" w:fill="FFFFFF"/>
        </w:rPr>
        <w:t xml:space="preserve">pareiškėjas jau yra pateikęs šį </w:t>
      </w:r>
      <w:r w:rsidR="00F657A0" w:rsidRPr="000F1014">
        <w:rPr>
          <w:rFonts w:ascii="Times New Roman" w:hAnsi="Times New Roman" w:cs="Times New Roman"/>
          <w:sz w:val="24"/>
          <w:szCs w:val="24"/>
          <w:lang w:eastAsia="en-US"/>
        </w:rPr>
        <w:t xml:space="preserve">kreipimąsi </w:t>
      </w:r>
      <w:r w:rsidR="00F657A0" w:rsidRPr="000F1014">
        <w:rPr>
          <w:rFonts w:ascii="Times New Roman" w:hAnsi="Times New Roman" w:cs="Times New Roman"/>
          <w:sz w:val="24"/>
          <w:szCs w:val="24"/>
          <w:shd w:val="clear" w:color="auto" w:fill="FFFFFF"/>
        </w:rPr>
        <w:t xml:space="preserve">Lietuvos Respublikos Vyriausybei. </w:t>
      </w:r>
    </w:p>
    <w:p w14:paraId="70E66E28" w14:textId="77777777" w:rsidR="00B576FD" w:rsidRPr="000F1014" w:rsidRDefault="00B576FD" w:rsidP="008C6066">
      <w:pPr>
        <w:pStyle w:val="Pagrindiniotekstotrauka"/>
        <w:ind w:firstLine="0"/>
        <w:jc w:val="both"/>
      </w:pPr>
    </w:p>
    <w:p w14:paraId="3022A54D" w14:textId="2A571084" w:rsidR="008C6066" w:rsidRPr="000F1014" w:rsidRDefault="008C6066" w:rsidP="008C6066">
      <w:pPr>
        <w:pStyle w:val="Pagrindiniotekstotrauka"/>
        <w:jc w:val="both"/>
      </w:pPr>
      <w:r w:rsidRPr="000F1014">
        <w:t>8.</w:t>
      </w:r>
      <w:r w:rsidR="00E10922" w:rsidRPr="000F1014">
        <w:rPr>
          <w:shd w:val="clear" w:color="auto" w:fill="FFFFFF"/>
        </w:rPr>
        <w:t xml:space="preserve"> SVARSTYTA. </w:t>
      </w:r>
      <w:r w:rsidRPr="000F1014">
        <w:t xml:space="preserve"> DĖL KREIPIMOSI  „DĖL KREIPIMOSI NR. 1725 PRIPAŽINIMO PETICIJA“.</w:t>
      </w:r>
    </w:p>
    <w:p w14:paraId="6B496E82" w14:textId="4620F40C" w:rsidR="006415A4" w:rsidRPr="000F1014" w:rsidRDefault="006415A4" w:rsidP="008C6066">
      <w:pPr>
        <w:pStyle w:val="Pagrindiniotekstotrauka"/>
        <w:jc w:val="both"/>
      </w:pPr>
      <w:r w:rsidRPr="000F1014">
        <w:t>Klausimas išnagrinėtas svarstant darbotvarkės 7 klausimą.</w:t>
      </w:r>
    </w:p>
    <w:p w14:paraId="03E3A0CB" w14:textId="5462A3DD" w:rsidR="000E6EC0" w:rsidRPr="000F1014" w:rsidRDefault="000E6EC0" w:rsidP="00F657A0">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NUSPRĘSTA. 1.</w:t>
      </w:r>
      <w:r w:rsidR="006A73FE" w:rsidRPr="000F1014">
        <w:rPr>
          <w:rFonts w:ascii="Times New Roman" w:hAnsi="Times New Roman" w:cs="Times New Roman"/>
          <w:sz w:val="24"/>
          <w:szCs w:val="24"/>
        </w:rPr>
        <w:t xml:space="preserve"> N</w:t>
      </w:r>
      <w:r w:rsidR="00F657A0" w:rsidRPr="000F1014">
        <w:rPr>
          <w:rFonts w:ascii="Times New Roman" w:hAnsi="Times New Roman" w:cs="Times New Roman"/>
          <w:sz w:val="24"/>
          <w:szCs w:val="24"/>
          <w:shd w:val="clear" w:color="auto" w:fill="FFFFFF"/>
        </w:rPr>
        <w:t>ustatyti, kad kreipimosi nagrinėjimas nepriskirtinas Vilniaus miesto savivaldybės tarybos peticijų komisijos kompetencijai, o priskirtinas Lietuvos Respublikos Vyriausybės kompetencijai</w:t>
      </w:r>
      <w:r w:rsidR="00F657A0" w:rsidRPr="000F1014">
        <w:rPr>
          <w:rFonts w:ascii="Times New Roman" w:hAnsi="Times New Roman" w:cs="Times New Roman"/>
          <w:sz w:val="24"/>
          <w:szCs w:val="24"/>
        </w:rPr>
        <w:t>.</w:t>
      </w:r>
    </w:p>
    <w:p w14:paraId="4E9C30C3" w14:textId="65884E7B" w:rsidR="000E6EC0" w:rsidRPr="000F1014" w:rsidRDefault="000E6EC0" w:rsidP="006A73FE">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2. </w:t>
      </w:r>
      <w:r w:rsidR="00F657A0" w:rsidRPr="000F1014">
        <w:rPr>
          <w:rFonts w:ascii="Times New Roman" w:hAnsi="Times New Roman" w:cs="Times New Roman"/>
          <w:sz w:val="24"/>
          <w:szCs w:val="24"/>
        </w:rPr>
        <w:t xml:space="preserve">Vadovaujantis Peticijų konstitucinio įstatymo 11 str., informuoti Pareiškėją, kad kreipimesi keliami klausimai nepriskirti </w:t>
      </w:r>
      <w:r w:rsidR="00F657A0" w:rsidRPr="000F1014">
        <w:rPr>
          <w:rFonts w:ascii="Times New Roman" w:hAnsi="Times New Roman" w:cs="Times New Roman"/>
          <w:sz w:val="24"/>
          <w:szCs w:val="24"/>
          <w:shd w:val="clear" w:color="auto" w:fill="FFFFFF"/>
        </w:rPr>
        <w:t>Vilniaus miesto savivaldybės tarybos peticijų komisijos kompetencijai</w:t>
      </w:r>
      <w:r w:rsidR="00F657A0" w:rsidRPr="000F1014">
        <w:rPr>
          <w:rFonts w:ascii="Times New Roman" w:hAnsi="Times New Roman" w:cs="Times New Roman"/>
          <w:sz w:val="24"/>
          <w:szCs w:val="24"/>
        </w:rPr>
        <w:t>, o</w:t>
      </w:r>
      <w:r w:rsidR="006A73FE" w:rsidRPr="000F1014">
        <w:rPr>
          <w:rFonts w:ascii="Times New Roman" w:hAnsi="Times New Roman" w:cs="Times New Roman"/>
          <w:sz w:val="24"/>
          <w:szCs w:val="24"/>
        </w:rPr>
        <w:t xml:space="preserve"> </w:t>
      </w:r>
      <w:r w:rsidR="00F657A0" w:rsidRPr="000F1014">
        <w:rPr>
          <w:rFonts w:ascii="Times New Roman" w:hAnsi="Times New Roman" w:cs="Times New Roman"/>
          <w:sz w:val="24"/>
          <w:szCs w:val="24"/>
        </w:rPr>
        <w:t xml:space="preserve">kreipimasis nebus persiųstas pagal kompetenciją </w:t>
      </w:r>
      <w:r w:rsidR="00F657A0" w:rsidRPr="000F1014">
        <w:rPr>
          <w:rFonts w:ascii="Times New Roman" w:hAnsi="Times New Roman" w:cs="Times New Roman"/>
          <w:sz w:val="24"/>
          <w:szCs w:val="24"/>
          <w:shd w:val="clear" w:color="auto" w:fill="FFFFFF"/>
        </w:rPr>
        <w:t>Lietuvos Respublikos Vyriausybei</w:t>
      </w:r>
      <w:r w:rsidR="00F657A0" w:rsidRPr="000F1014">
        <w:rPr>
          <w:rFonts w:ascii="Times New Roman" w:hAnsi="Times New Roman" w:cs="Times New Roman"/>
          <w:sz w:val="24"/>
          <w:szCs w:val="24"/>
        </w:rPr>
        <w:t xml:space="preserve"> Peticijų </w:t>
      </w:r>
      <w:r w:rsidR="00F657A0" w:rsidRPr="000F1014">
        <w:rPr>
          <w:rFonts w:ascii="Times New Roman" w:hAnsi="Times New Roman" w:cs="Times New Roman"/>
          <w:sz w:val="24"/>
          <w:szCs w:val="24"/>
        </w:rPr>
        <w:lastRenderedPageBreak/>
        <w:t xml:space="preserve">konstitucinio įstatymo 11 str. nustatyta tvarka, kadangi pats </w:t>
      </w:r>
      <w:r w:rsidR="00F657A0" w:rsidRPr="000F1014">
        <w:rPr>
          <w:rFonts w:ascii="Times New Roman" w:hAnsi="Times New Roman" w:cs="Times New Roman"/>
          <w:sz w:val="24"/>
          <w:szCs w:val="24"/>
          <w:shd w:val="clear" w:color="auto" w:fill="FFFFFF"/>
        </w:rPr>
        <w:t xml:space="preserve">pareiškėjas jau yra pateikęs šį </w:t>
      </w:r>
      <w:r w:rsidR="00F657A0" w:rsidRPr="000F1014">
        <w:rPr>
          <w:rFonts w:ascii="Times New Roman" w:hAnsi="Times New Roman" w:cs="Times New Roman"/>
          <w:sz w:val="24"/>
          <w:szCs w:val="24"/>
          <w:lang w:eastAsia="en-US"/>
        </w:rPr>
        <w:t xml:space="preserve">kreipimąsi </w:t>
      </w:r>
      <w:r w:rsidR="00F657A0" w:rsidRPr="000F1014">
        <w:rPr>
          <w:rFonts w:ascii="Times New Roman" w:hAnsi="Times New Roman" w:cs="Times New Roman"/>
          <w:sz w:val="24"/>
          <w:szCs w:val="24"/>
          <w:shd w:val="clear" w:color="auto" w:fill="FFFFFF"/>
        </w:rPr>
        <w:t xml:space="preserve">Lietuvos Respublikos Vyriausybei. </w:t>
      </w:r>
    </w:p>
    <w:p w14:paraId="0B464BFA" w14:textId="77777777" w:rsidR="00F30F5B" w:rsidRPr="000F1014" w:rsidRDefault="00F30F5B" w:rsidP="008C6066">
      <w:pPr>
        <w:pStyle w:val="Pagrindiniotekstotrauka"/>
        <w:jc w:val="both"/>
      </w:pPr>
    </w:p>
    <w:p w14:paraId="3C2C5304" w14:textId="305DFC9F" w:rsidR="008C6066" w:rsidRPr="000F1014" w:rsidRDefault="008C6066" w:rsidP="008C6066">
      <w:pPr>
        <w:pStyle w:val="Pagrindiniotekstotrauka"/>
      </w:pPr>
      <w:r w:rsidRPr="000F1014">
        <w:t xml:space="preserve">9. </w:t>
      </w:r>
      <w:r w:rsidR="00E10922" w:rsidRPr="000F1014">
        <w:rPr>
          <w:shd w:val="clear" w:color="auto" w:fill="FFFFFF"/>
        </w:rPr>
        <w:t xml:space="preserve">SVARSTYTA. </w:t>
      </w:r>
      <w:r w:rsidRPr="000F1014">
        <w:t xml:space="preserve">DĖL </w:t>
      </w:r>
      <w:r w:rsidR="00E10922" w:rsidRPr="000F1014">
        <w:t xml:space="preserve"> </w:t>
      </w:r>
      <w:r w:rsidRPr="000F1014">
        <w:t xml:space="preserve">KREIPIMOSI </w:t>
      </w:r>
      <w:r w:rsidR="00E10922" w:rsidRPr="000F1014">
        <w:t xml:space="preserve"> </w:t>
      </w:r>
      <w:r w:rsidRPr="000F1014">
        <w:t xml:space="preserve">„DĖL </w:t>
      </w:r>
      <w:r w:rsidR="00E10922" w:rsidRPr="000F1014">
        <w:t xml:space="preserve"> </w:t>
      </w:r>
      <w:r w:rsidRPr="000F1014">
        <w:t>SANITARIJOS IR HIGIENOS TAISYKLIŲ PAPILDYMO“.</w:t>
      </w:r>
    </w:p>
    <w:p w14:paraId="2A0D1764" w14:textId="77777777" w:rsidR="0062322F" w:rsidRPr="000F1014" w:rsidRDefault="00B576FD" w:rsidP="0062322F">
      <w:pPr>
        <w:ind w:left="709"/>
        <w:jc w:val="both"/>
        <w:rPr>
          <w:color w:val="auto"/>
        </w:rPr>
      </w:pPr>
      <w:r w:rsidRPr="000F1014">
        <w:rPr>
          <w:color w:val="auto"/>
        </w:rPr>
        <w:t>Posėdžio pirmininkas Mantas Benkunskas pristato gautą kreipimąsi ir Teisės grupės pateiktą</w:t>
      </w:r>
    </w:p>
    <w:p w14:paraId="0BA02341" w14:textId="554B3AA9" w:rsidR="00441AF5" w:rsidRPr="000F1014" w:rsidRDefault="00B576FD" w:rsidP="005C6AA9">
      <w:pPr>
        <w:jc w:val="both"/>
        <w:rPr>
          <w:color w:val="auto"/>
        </w:rPr>
      </w:pPr>
      <w:r w:rsidRPr="000F1014">
        <w:rPr>
          <w:color w:val="auto"/>
        </w:rPr>
        <w:t>išvadą šiuo klausimu. Informuoja, kad gautu kreipimusi</w:t>
      </w:r>
      <w:r w:rsidR="00B932BD" w:rsidRPr="000F1014">
        <w:rPr>
          <w:color w:val="auto"/>
        </w:rPr>
        <w:t xml:space="preserve"> </w:t>
      </w:r>
      <w:r w:rsidR="00B932BD" w:rsidRPr="000F1014">
        <w:rPr>
          <w:color w:val="auto"/>
          <w:lang w:val="en-US" w:eastAsia="en-US"/>
        </w:rPr>
        <w:t>siūloma</w:t>
      </w:r>
      <w:r w:rsidR="00441AF5" w:rsidRPr="000F1014">
        <w:rPr>
          <w:color w:val="auto"/>
          <w:shd w:val="clear" w:color="auto" w:fill="FFFFFF"/>
        </w:rPr>
        <w:t xml:space="preserve"> spręsti žmogaus teisių į švarią, sveiką, higienišką aplinką apsaugos ar įgyvendinimo, triukšmo prevencijos ir kontrolės klausimus</w:t>
      </w:r>
      <w:r w:rsidR="00B932BD" w:rsidRPr="000F1014">
        <w:rPr>
          <w:color w:val="auto"/>
          <w:shd w:val="clear" w:color="auto" w:fill="FFFFFF"/>
        </w:rPr>
        <w:t>.</w:t>
      </w:r>
      <w:r w:rsidR="00F43D0A" w:rsidRPr="000F1014">
        <w:rPr>
          <w:color w:val="auto"/>
          <w:shd w:val="clear" w:color="auto" w:fill="FFFFFF"/>
        </w:rPr>
        <w:t xml:space="preserve"> </w:t>
      </w:r>
      <w:r w:rsidR="005C6AA9" w:rsidRPr="000F1014">
        <w:rPr>
          <w:color w:val="auto"/>
          <w:shd w:val="clear" w:color="auto" w:fill="FFFFFF"/>
        </w:rPr>
        <w:t>T</w:t>
      </w:r>
      <w:r w:rsidR="00441AF5" w:rsidRPr="000F1014">
        <w:rPr>
          <w:color w:val="auto"/>
          <w:shd w:val="clear" w:color="auto" w:fill="FFFFFF"/>
        </w:rPr>
        <w:t>eikiamų siūlymų patenkinimas negalėtų paneigti kitų žmonių teisių ir laisvių, kelti grėsmės Lietuvos valstybės nepriklausomybei, teritorijos vientisumui, konstitucinei santvarkai</w:t>
      </w:r>
      <w:r w:rsidR="00F43D0A" w:rsidRPr="000F1014">
        <w:rPr>
          <w:color w:val="auto"/>
          <w:shd w:val="clear" w:color="auto" w:fill="FFFFFF"/>
        </w:rPr>
        <w:t xml:space="preserve">. </w:t>
      </w:r>
      <w:r w:rsidR="00441AF5" w:rsidRPr="000F1014">
        <w:rPr>
          <w:color w:val="auto"/>
          <w:shd w:val="clear" w:color="auto" w:fill="FFFFFF"/>
        </w:rPr>
        <w:t>Teikiam</w:t>
      </w:r>
      <w:r w:rsidR="0062322F" w:rsidRPr="000F1014">
        <w:rPr>
          <w:color w:val="auto"/>
          <w:shd w:val="clear" w:color="auto" w:fill="FFFFFF"/>
        </w:rPr>
        <w:t>ų</w:t>
      </w:r>
      <w:r w:rsidR="00441AF5" w:rsidRPr="000F1014">
        <w:rPr>
          <w:color w:val="auto"/>
          <w:shd w:val="clear" w:color="auto" w:fill="FFFFFF"/>
        </w:rPr>
        <w:t xml:space="preserve"> siūlym</w:t>
      </w:r>
      <w:r w:rsidR="0062322F" w:rsidRPr="000F1014">
        <w:rPr>
          <w:color w:val="auto"/>
          <w:shd w:val="clear" w:color="auto" w:fill="FFFFFF"/>
        </w:rPr>
        <w:t>ų</w:t>
      </w:r>
      <w:r w:rsidR="00441AF5" w:rsidRPr="000F1014">
        <w:rPr>
          <w:color w:val="auto"/>
          <w:shd w:val="clear" w:color="auto" w:fill="FFFFFF"/>
        </w:rPr>
        <w:t xml:space="preserve"> sprendimui  būtų reikalinga papildyti norminį teisės aktą – Savivaldybės tarybos </w:t>
      </w:r>
      <w:r w:rsidR="00441AF5" w:rsidRPr="000F1014">
        <w:rPr>
          <w:color w:val="auto"/>
        </w:rPr>
        <w:t>2018 m. gegužės 9 d. sprendimu Nr. 1-1533 patvirtintas Sanitarijos ir higienos taisykles</w:t>
      </w:r>
      <w:r w:rsidR="00872963" w:rsidRPr="000F1014">
        <w:rPr>
          <w:color w:val="auto"/>
        </w:rPr>
        <w:t>.</w:t>
      </w:r>
    </w:p>
    <w:p w14:paraId="19752FE2" w14:textId="37C8B347" w:rsidR="00441AF5" w:rsidRPr="000F1014" w:rsidRDefault="00362BEA" w:rsidP="00441AF5">
      <w:pPr>
        <w:shd w:val="clear" w:color="auto" w:fill="FFFFFF"/>
        <w:ind w:firstLine="720"/>
        <w:jc w:val="both"/>
        <w:rPr>
          <w:strike/>
          <w:color w:val="auto"/>
        </w:rPr>
      </w:pPr>
      <w:r w:rsidRPr="000F1014">
        <w:rPr>
          <w:color w:val="auto"/>
          <w:lang w:val="en-US" w:eastAsia="en-US"/>
        </w:rPr>
        <w:t>Teisės grupės vertinimu</w:t>
      </w:r>
      <w:r w:rsidR="00441AF5" w:rsidRPr="000F1014">
        <w:rPr>
          <w:color w:val="auto"/>
          <w:lang w:val="en-US" w:eastAsia="en-US"/>
        </w:rPr>
        <w:t xml:space="preserve"> kreipimasis galėtų būti pripažintas peticija (Peticijų </w:t>
      </w:r>
      <w:r w:rsidR="00441AF5" w:rsidRPr="000F1014">
        <w:rPr>
          <w:color w:val="auto"/>
          <w:shd w:val="clear" w:color="auto" w:fill="FFFFFF"/>
        </w:rPr>
        <w:t>konstitucinio įstatymo 7 str., 8 str. 1-2 d. ir 3 d. 5-6 p.)</w:t>
      </w:r>
      <w:r w:rsidR="00441AF5" w:rsidRPr="000F1014">
        <w:rPr>
          <w:color w:val="auto"/>
          <w:lang w:val="en-US" w:eastAsia="en-US"/>
        </w:rPr>
        <w:t xml:space="preserve">, nes juo siūloma papildyti </w:t>
      </w:r>
      <w:r w:rsidR="00441AF5" w:rsidRPr="000F1014">
        <w:rPr>
          <w:color w:val="auto"/>
          <w:shd w:val="clear" w:color="auto" w:fill="FFFFFF"/>
        </w:rPr>
        <w:t xml:space="preserve">Savivaldybės tarybos </w:t>
      </w:r>
      <w:r w:rsidR="00441AF5" w:rsidRPr="000F1014">
        <w:rPr>
          <w:color w:val="auto"/>
        </w:rPr>
        <w:t>2018 m. gegužės 9 d. sprendimu Nr. 1-1533 patvirtintas Sanitarijos ir higienos taisykles ir uždrausti oro kondicionierių kondensatą šalinti laisvo kritimo būdu (išskyrus ant nuosavos, atitinkamu servitutu nesuvaržytos žemės)</w:t>
      </w:r>
      <w:r w:rsidR="0031053A" w:rsidRPr="000F1014">
        <w:rPr>
          <w:color w:val="auto"/>
        </w:rPr>
        <w:t>.</w:t>
      </w:r>
    </w:p>
    <w:p w14:paraId="71826DD4" w14:textId="28B750D1" w:rsidR="00E10F80" w:rsidRPr="000F1014" w:rsidRDefault="00E10F80" w:rsidP="00441AF5">
      <w:pPr>
        <w:shd w:val="clear" w:color="auto" w:fill="FFFFFF"/>
        <w:ind w:firstLine="720"/>
        <w:jc w:val="both"/>
        <w:rPr>
          <w:color w:val="auto"/>
        </w:rPr>
      </w:pPr>
      <w:r w:rsidRPr="000F1014">
        <w:rPr>
          <w:color w:val="auto"/>
        </w:rPr>
        <w:t>Posėdžio pirmininkas kviečia diskusijai.</w:t>
      </w:r>
    </w:p>
    <w:p w14:paraId="48E98248" w14:textId="6364245B" w:rsidR="00E10F80" w:rsidRPr="000F1014" w:rsidRDefault="002C4B03" w:rsidP="0074559C">
      <w:pPr>
        <w:ind w:firstLine="709"/>
        <w:jc w:val="both"/>
        <w:rPr>
          <w:color w:val="auto"/>
        </w:rPr>
      </w:pPr>
      <w:r w:rsidRPr="000F1014">
        <w:rPr>
          <w:color w:val="auto"/>
        </w:rPr>
        <w:t>Nuomones išreiškė L. Kvedaravičius, M. Benkunskas, N. Jagelavičienė, D. Skarolskis.</w:t>
      </w:r>
    </w:p>
    <w:p w14:paraId="3A220E6C" w14:textId="75238D26" w:rsidR="002C4B03" w:rsidRPr="000F1014" w:rsidRDefault="006C23BD" w:rsidP="0074559C">
      <w:pPr>
        <w:ind w:firstLine="709"/>
        <w:jc w:val="both"/>
        <w:rPr>
          <w:color w:val="auto"/>
        </w:rPr>
      </w:pPr>
      <w:r w:rsidRPr="000F1014">
        <w:rPr>
          <w:color w:val="auto"/>
        </w:rPr>
        <w:t xml:space="preserve">L. Kvedaravičiaus nuomone </w:t>
      </w:r>
      <w:r w:rsidR="007C0991" w:rsidRPr="000F1014">
        <w:rPr>
          <w:color w:val="auto"/>
        </w:rPr>
        <w:t xml:space="preserve">šio klausimo sprendimui </w:t>
      </w:r>
      <w:r w:rsidR="00987495" w:rsidRPr="000F1014">
        <w:rPr>
          <w:color w:val="auto"/>
        </w:rPr>
        <w:t xml:space="preserve">trūksta informacijos. Pareiškėjo kreipimasis gali </w:t>
      </w:r>
      <w:r w:rsidR="006C3CF3" w:rsidRPr="000F1014">
        <w:rPr>
          <w:color w:val="auto"/>
        </w:rPr>
        <w:t>būti traktuojamas, kaip skundas</w:t>
      </w:r>
      <w:r w:rsidR="00544115" w:rsidRPr="000F1014">
        <w:rPr>
          <w:color w:val="auto"/>
        </w:rPr>
        <w:t xml:space="preserve"> jo gyvenamojoje aplinkoje</w:t>
      </w:r>
      <w:r w:rsidR="00A506E6" w:rsidRPr="000F1014">
        <w:rPr>
          <w:color w:val="auto"/>
        </w:rPr>
        <w:t>. Mano, kad prieš priimant sprendimą, būtų gerai gauti papildomos informacijos</w:t>
      </w:r>
      <w:r w:rsidR="001F24B9" w:rsidRPr="000F1014">
        <w:rPr>
          <w:color w:val="auto"/>
        </w:rPr>
        <w:t xml:space="preserve">. </w:t>
      </w:r>
      <w:r w:rsidR="006A73FE" w:rsidRPr="000F1014">
        <w:rPr>
          <w:color w:val="auto"/>
        </w:rPr>
        <w:t>L. Kvedaravičius teigia</w:t>
      </w:r>
      <w:r w:rsidR="001F24B9" w:rsidRPr="000F1014">
        <w:rPr>
          <w:color w:val="auto"/>
        </w:rPr>
        <w:t xml:space="preserve">, kad kondicionierių įrengimas yra griežtai reguliuojamas </w:t>
      </w:r>
      <w:r w:rsidR="005037F6" w:rsidRPr="000F1014">
        <w:rPr>
          <w:color w:val="auto"/>
        </w:rPr>
        <w:t>Aplinkos ministerijos norminiuose aktuose</w:t>
      </w:r>
      <w:r w:rsidR="00C456C4" w:rsidRPr="000F1014">
        <w:rPr>
          <w:color w:val="auto"/>
        </w:rPr>
        <w:t xml:space="preserve"> (STR)</w:t>
      </w:r>
      <w:r w:rsidR="005037F6" w:rsidRPr="000F1014">
        <w:rPr>
          <w:color w:val="auto"/>
        </w:rPr>
        <w:t xml:space="preserve"> ir mūsų priimtas vienoks ar kitoks sprendimas galimai gali </w:t>
      </w:r>
      <w:r w:rsidR="006548AE" w:rsidRPr="000F1014">
        <w:rPr>
          <w:color w:val="auto"/>
        </w:rPr>
        <w:t xml:space="preserve">iššaukti tam tikrų </w:t>
      </w:r>
      <w:r w:rsidR="00186AD4" w:rsidRPr="000F1014">
        <w:rPr>
          <w:color w:val="auto"/>
        </w:rPr>
        <w:t>ir</w:t>
      </w:r>
      <w:r w:rsidR="00320B09" w:rsidRPr="000F1014">
        <w:rPr>
          <w:color w:val="auto"/>
        </w:rPr>
        <w:t xml:space="preserve"> </w:t>
      </w:r>
      <w:r w:rsidR="006548AE" w:rsidRPr="000F1014">
        <w:rPr>
          <w:color w:val="auto"/>
        </w:rPr>
        <w:t xml:space="preserve">teisinių pasekmių. </w:t>
      </w:r>
      <w:r w:rsidR="00391F4B" w:rsidRPr="000F1014">
        <w:rPr>
          <w:color w:val="auto"/>
        </w:rPr>
        <w:t>Vilniaus mies</w:t>
      </w:r>
      <w:r w:rsidR="00A71534" w:rsidRPr="000F1014">
        <w:rPr>
          <w:color w:val="auto"/>
        </w:rPr>
        <w:t xml:space="preserve">te nusistatyti aukštesnės galios </w:t>
      </w:r>
      <w:r w:rsidR="00005AE6" w:rsidRPr="000F1014">
        <w:rPr>
          <w:color w:val="auto"/>
        </w:rPr>
        <w:t xml:space="preserve">ir kitokį </w:t>
      </w:r>
      <w:r w:rsidR="00A71534" w:rsidRPr="000F1014">
        <w:rPr>
          <w:color w:val="auto"/>
        </w:rPr>
        <w:t xml:space="preserve">dokumentą nelabai </w:t>
      </w:r>
      <w:r w:rsidR="00356C5B" w:rsidRPr="000F1014">
        <w:rPr>
          <w:color w:val="auto"/>
        </w:rPr>
        <w:t>galime negu reguliuoja Lietuvos Respublik</w:t>
      </w:r>
      <w:r w:rsidR="00AC11B3" w:rsidRPr="000F1014">
        <w:rPr>
          <w:color w:val="auto"/>
        </w:rPr>
        <w:t>os įstatymai</w:t>
      </w:r>
      <w:r w:rsidR="00356C5B" w:rsidRPr="000F1014">
        <w:rPr>
          <w:color w:val="auto"/>
        </w:rPr>
        <w:t xml:space="preserve">. </w:t>
      </w:r>
      <w:r w:rsidR="001D2475" w:rsidRPr="000F1014">
        <w:rPr>
          <w:color w:val="auto"/>
        </w:rPr>
        <w:t>Siūlytų kreipti pas pareiškėją dėl papildomos informacijos</w:t>
      </w:r>
      <w:r w:rsidR="00C70459" w:rsidRPr="000F1014">
        <w:rPr>
          <w:color w:val="auto"/>
        </w:rPr>
        <w:t xml:space="preserve"> šiuo klausimu, kokia situacija yra iš tikrųjų</w:t>
      </w:r>
      <w:r w:rsidR="000F4817" w:rsidRPr="000F1014">
        <w:rPr>
          <w:color w:val="auto"/>
        </w:rPr>
        <w:t xml:space="preserve"> ir į Aplinkos ministeriją</w:t>
      </w:r>
      <w:r w:rsidR="00D76910" w:rsidRPr="000F1014">
        <w:rPr>
          <w:color w:val="auto"/>
        </w:rPr>
        <w:t xml:space="preserve"> dėl</w:t>
      </w:r>
      <w:r w:rsidR="000F4817" w:rsidRPr="000F1014">
        <w:rPr>
          <w:color w:val="auto"/>
        </w:rPr>
        <w:t xml:space="preserve"> </w:t>
      </w:r>
      <w:r w:rsidR="009A19AE" w:rsidRPr="000F1014">
        <w:rPr>
          <w:color w:val="auto"/>
        </w:rPr>
        <w:t>informacijos</w:t>
      </w:r>
      <w:r w:rsidR="000F4817" w:rsidRPr="000F1014">
        <w:rPr>
          <w:color w:val="auto"/>
        </w:rPr>
        <w:t xml:space="preserve">, ar susiduriama </w:t>
      </w:r>
      <w:r w:rsidR="00755BF1" w:rsidRPr="000F1014">
        <w:rPr>
          <w:color w:val="auto"/>
        </w:rPr>
        <w:t>su tokiomis problemomis kituose miestuose. Jeigu tai visos Lietuvos problema</w:t>
      </w:r>
      <w:r w:rsidR="007C3F2B" w:rsidRPr="000F1014">
        <w:rPr>
          <w:color w:val="auto"/>
        </w:rPr>
        <w:t xml:space="preserve">, tokiu atveju klausimą reikėtų spręsti </w:t>
      </w:r>
      <w:r w:rsidR="006A73FE" w:rsidRPr="000F1014">
        <w:rPr>
          <w:color w:val="auto"/>
        </w:rPr>
        <w:t>L</w:t>
      </w:r>
      <w:r w:rsidR="008E0CC6">
        <w:rPr>
          <w:color w:val="auto"/>
        </w:rPr>
        <w:t xml:space="preserve">ietuvos Respublikos </w:t>
      </w:r>
      <w:r w:rsidR="006A73FE" w:rsidRPr="000F1014">
        <w:rPr>
          <w:color w:val="auto"/>
        </w:rPr>
        <w:t xml:space="preserve">Aplinkos </w:t>
      </w:r>
      <w:r w:rsidR="007C3F2B" w:rsidRPr="000F1014">
        <w:rPr>
          <w:color w:val="auto"/>
        </w:rPr>
        <w:t>ministerijos lygmeniu.</w:t>
      </w:r>
      <w:r w:rsidR="007C3F17" w:rsidRPr="000F1014">
        <w:rPr>
          <w:color w:val="auto"/>
        </w:rPr>
        <w:t xml:space="preserve"> Siūlo klausimo svarstyme daryti pertrauką</w:t>
      </w:r>
      <w:r w:rsidR="005303CD" w:rsidRPr="000F1014">
        <w:rPr>
          <w:color w:val="auto"/>
        </w:rPr>
        <w:t>, išsiunčiant papildomus užklausimus p</w:t>
      </w:r>
      <w:r w:rsidR="00FC0D78" w:rsidRPr="000F1014">
        <w:rPr>
          <w:color w:val="auto"/>
        </w:rPr>
        <w:t>areiškėjui ir Aplinkos ministerijai ir, gavus atsakymus, grįžti prie šio klausimo.</w:t>
      </w:r>
    </w:p>
    <w:p w14:paraId="5235F8C9" w14:textId="6F0DC1AE" w:rsidR="00A25AD5" w:rsidRPr="000F1014" w:rsidRDefault="00EA5072" w:rsidP="0074559C">
      <w:pPr>
        <w:ind w:firstLine="709"/>
        <w:jc w:val="both"/>
        <w:rPr>
          <w:color w:val="auto"/>
        </w:rPr>
      </w:pPr>
      <w:r w:rsidRPr="000F1014">
        <w:rPr>
          <w:color w:val="auto"/>
        </w:rPr>
        <w:t>Vyk</w:t>
      </w:r>
      <w:r w:rsidR="00A7199C">
        <w:rPr>
          <w:color w:val="auto"/>
        </w:rPr>
        <w:t>sta</w:t>
      </w:r>
      <w:r w:rsidRPr="000F1014">
        <w:rPr>
          <w:color w:val="auto"/>
        </w:rPr>
        <w:t xml:space="preserve"> diskusija. </w:t>
      </w:r>
    </w:p>
    <w:p w14:paraId="5C4AE55E" w14:textId="5B2C7C54" w:rsidR="0074559C" w:rsidRPr="000F1014" w:rsidRDefault="0074559C" w:rsidP="0074559C">
      <w:pPr>
        <w:ind w:firstLine="709"/>
        <w:jc w:val="both"/>
        <w:rPr>
          <w:color w:val="auto"/>
        </w:rPr>
      </w:pPr>
      <w:r w:rsidRPr="000F1014">
        <w:rPr>
          <w:color w:val="auto"/>
        </w:rPr>
        <w:t xml:space="preserve">Komisijos pirmininkas </w:t>
      </w:r>
      <w:r w:rsidR="00774F6C" w:rsidRPr="000F1014">
        <w:rPr>
          <w:color w:val="auto"/>
        </w:rPr>
        <w:t xml:space="preserve">siūlo </w:t>
      </w:r>
      <w:r w:rsidR="00A25AD5" w:rsidRPr="000F1014">
        <w:rPr>
          <w:color w:val="auto"/>
        </w:rPr>
        <w:t>kl</w:t>
      </w:r>
      <w:r w:rsidR="00B56B0C" w:rsidRPr="000F1014">
        <w:rPr>
          <w:color w:val="auto"/>
        </w:rPr>
        <w:t>a</w:t>
      </w:r>
      <w:r w:rsidR="00A25AD5" w:rsidRPr="000F1014">
        <w:rPr>
          <w:color w:val="auto"/>
        </w:rPr>
        <w:t>u</w:t>
      </w:r>
      <w:r w:rsidR="00B56B0C" w:rsidRPr="000F1014">
        <w:rPr>
          <w:color w:val="auto"/>
        </w:rPr>
        <w:t>s</w:t>
      </w:r>
      <w:r w:rsidR="00A25AD5" w:rsidRPr="000F1014">
        <w:rPr>
          <w:color w:val="auto"/>
        </w:rPr>
        <w:t xml:space="preserve">imo </w:t>
      </w:r>
      <w:r w:rsidR="00774F6C" w:rsidRPr="000F1014">
        <w:rPr>
          <w:color w:val="auto"/>
        </w:rPr>
        <w:t>kreiptis į pareiškėją</w:t>
      </w:r>
      <w:r w:rsidR="00277ABC" w:rsidRPr="000F1014">
        <w:rPr>
          <w:color w:val="auto"/>
        </w:rPr>
        <w:t xml:space="preserve"> bei Lietuvos Respublikos aplinkos ministeriją dėl papildomos informacijos pateikimo</w:t>
      </w:r>
      <w:r w:rsidR="000B3337" w:rsidRPr="000F1014">
        <w:rPr>
          <w:color w:val="auto"/>
        </w:rPr>
        <w:t>. Gavus papildomą informaciją,</w:t>
      </w:r>
      <w:r w:rsidR="00D87F83" w:rsidRPr="000F1014">
        <w:rPr>
          <w:color w:val="auto"/>
        </w:rPr>
        <w:t xml:space="preserve"> toliau svarstyti klausimą</w:t>
      </w:r>
      <w:r w:rsidR="000B3337" w:rsidRPr="000F1014">
        <w:rPr>
          <w:color w:val="auto"/>
        </w:rPr>
        <w:t>.</w:t>
      </w:r>
    </w:p>
    <w:p w14:paraId="404E32F8" w14:textId="41CFFE27" w:rsidR="0074559C" w:rsidRPr="000F1014" w:rsidRDefault="0074559C" w:rsidP="0074559C">
      <w:pPr>
        <w:pStyle w:val="Textbody"/>
        <w:spacing w:after="0" w:line="240" w:lineRule="auto"/>
        <w:ind w:left="709"/>
        <w:jc w:val="both"/>
        <w:rPr>
          <w:rFonts w:ascii="Times New Roman" w:hAnsi="Times New Roman" w:cs="Times New Roman"/>
        </w:rPr>
      </w:pPr>
      <w:r w:rsidRPr="000F1014">
        <w:rPr>
          <w:rFonts w:ascii="Times New Roman" w:hAnsi="Times New Roman" w:cs="Times New Roman"/>
        </w:rPr>
        <w:t>„Už</w:t>
      </w:r>
      <w:r w:rsidR="009566DD" w:rsidRPr="000F1014">
        <w:rPr>
          <w:rFonts w:ascii="Times New Roman" w:hAnsi="Times New Roman" w:cs="Times New Roman"/>
        </w:rPr>
        <w:t>“</w:t>
      </w:r>
      <w:r w:rsidRPr="000F1014">
        <w:rPr>
          <w:rFonts w:ascii="Times New Roman" w:hAnsi="Times New Roman" w:cs="Times New Roman"/>
        </w:rPr>
        <w:t xml:space="preserve"> – bendru sutarimu.</w:t>
      </w:r>
    </w:p>
    <w:p w14:paraId="7265F3EA" w14:textId="7CEE4A6A" w:rsidR="006A73FE" w:rsidRPr="000F1014" w:rsidRDefault="0074559C" w:rsidP="00B731DB">
      <w:pPr>
        <w:ind w:firstLine="709"/>
        <w:jc w:val="both"/>
        <w:rPr>
          <w:color w:val="auto"/>
        </w:rPr>
      </w:pPr>
      <w:r w:rsidRPr="000F1014">
        <w:rPr>
          <w:color w:val="auto"/>
        </w:rPr>
        <w:t>NUSPRĘSTA</w:t>
      </w:r>
      <w:r w:rsidR="000B3337" w:rsidRPr="000F1014">
        <w:rPr>
          <w:color w:val="auto"/>
        </w:rPr>
        <w:t>.</w:t>
      </w:r>
      <w:r w:rsidR="006A73FE" w:rsidRPr="000F1014">
        <w:rPr>
          <w:color w:val="auto"/>
        </w:rPr>
        <w:t xml:space="preserve"> </w:t>
      </w:r>
      <w:r w:rsidR="00D87F83" w:rsidRPr="000F1014">
        <w:rPr>
          <w:color w:val="auto"/>
        </w:rPr>
        <w:t>1.</w:t>
      </w:r>
      <w:r w:rsidR="006A73FE" w:rsidRPr="000F1014">
        <w:rPr>
          <w:color w:val="auto"/>
        </w:rPr>
        <w:t xml:space="preserve"> </w:t>
      </w:r>
      <w:r w:rsidR="00D87F83" w:rsidRPr="000F1014">
        <w:rPr>
          <w:color w:val="auto"/>
        </w:rPr>
        <w:t xml:space="preserve">Vadovaujantis Peticijų konstitucinio įstatymo 4 str. </w:t>
      </w:r>
      <w:r w:rsidR="00D87F83" w:rsidRPr="000F1014">
        <w:rPr>
          <w:color w:val="auto"/>
          <w:lang w:val="en-US"/>
        </w:rPr>
        <w:t>5 d. 2</w:t>
      </w:r>
      <w:r w:rsidR="005541F9" w:rsidRPr="000F1014">
        <w:rPr>
          <w:color w:val="auto"/>
          <w:shd w:val="clear" w:color="auto" w:fill="FFFFFF"/>
        </w:rPr>
        <w:t>-</w:t>
      </w:r>
      <w:r w:rsidR="00D87F83" w:rsidRPr="000F1014">
        <w:rPr>
          <w:color w:val="auto"/>
          <w:lang w:val="en-US"/>
        </w:rPr>
        <w:t>4 p</w:t>
      </w:r>
      <w:r w:rsidR="005541F9">
        <w:rPr>
          <w:color w:val="auto"/>
          <w:lang w:val="en-US"/>
        </w:rPr>
        <w:t>.</w:t>
      </w:r>
      <w:r w:rsidR="00D87F83" w:rsidRPr="000F1014">
        <w:rPr>
          <w:color w:val="auto"/>
          <w:lang w:val="en-US"/>
        </w:rPr>
        <w:t xml:space="preserve">, </w:t>
      </w:r>
      <w:r w:rsidR="00D87F83" w:rsidRPr="000F1014">
        <w:rPr>
          <w:color w:val="auto"/>
        </w:rPr>
        <w:t>k</w:t>
      </w:r>
      <w:r w:rsidR="000B3337" w:rsidRPr="000F1014">
        <w:rPr>
          <w:color w:val="auto"/>
        </w:rPr>
        <w:t>reiptis į pareiškėją bei Lietuvos Respublikos aplinkos ministeriją dėl papildomos</w:t>
      </w:r>
      <w:r w:rsidR="00B731DB">
        <w:rPr>
          <w:color w:val="auto"/>
        </w:rPr>
        <w:t xml:space="preserve"> </w:t>
      </w:r>
      <w:r w:rsidR="000B3337" w:rsidRPr="000F1014">
        <w:rPr>
          <w:color w:val="auto"/>
        </w:rPr>
        <w:t>informacijos pateikimo</w:t>
      </w:r>
      <w:r w:rsidR="00D87F83" w:rsidRPr="000F1014">
        <w:rPr>
          <w:color w:val="auto"/>
        </w:rPr>
        <w:t>.</w:t>
      </w:r>
    </w:p>
    <w:p w14:paraId="2A49E3D0" w14:textId="2E73D4B2" w:rsidR="000B3337" w:rsidRPr="000F1014" w:rsidRDefault="006A73FE" w:rsidP="006A73FE">
      <w:pPr>
        <w:pStyle w:val="tactin"/>
        <w:shd w:val="clear" w:color="auto" w:fill="FFFFFF"/>
        <w:spacing w:before="0" w:beforeAutospacing="0" w:after="0" w:afterAutospacing="0"/>
        <w:ind w:firstLine="720"/>
        <w:jc w:val="both"/>
        <w:rPr>
          <w:rFonts w:ascii="Times New Roman" w:hAnsi="Times New Roman" w:cs="Times New Roman"/>
          <w:sz w:val="24"/>
          <w:szCs w:val="24"/>
        </w:rPr>
      </w:pPr>
      <w:r w:rsidRPr="000F1014">
        <w:rPr>
          <w:rFonts w:ascii="Times New Roman" w:hAnsi="Times New Roman" w:cs="Times New Roman"/>
          <w:sz w:val="24"/>
          <w:szCs w:val="24"/>
        </w:rPr>
        <w:t xml:space="preserve">2. </w:t>
      </w:r>
      <w:r w:rsidR="000B3337" w:rsidRPr="000F1014">
        <w:rPr>
          <w:rFonts w:ascii="Times New Roman" w:hAnsi="Times New Roman" w:cs="Times New Roman"/>
          <w:sz w:val="24"/>
          <w:szCs w:val="24"/>
        </w:rPr>
        <w:t>Gavus papildomą informaciją,</w:t>
      </w:r>
      <w:r w:rsidR="00781A2F" w:rsidRPr="000F1014">
        <w:rPr>
          <w:rFonts w:ascii="Times New Roman" w:hAnsi="Times New Roman" w:cs="Times New Roman"/>
          <w:sz w:val="24"/>
          <w:szCs w:val="24"/>
        </w:rPr>
        <w:t xml:space="preserve"> </w:t>
      </w:r>
      <w:r w:rsidR="00D87F83" w:rsidRPr="000F1014">
        <w:rPr>
          <w:rFonts w:ascii="Times New Roman" w:hAnsi="Times New Roman" w:cs="Times New Roman"/>
          <w:sz w:val="24"/>
          <w:szCs w:val="24"/>
        </w:rPr>
        <w:t>toliau svarstyti k</w:t>
      </w:r>
      <w:r w:rsidR="00781A2F" w:rsidRPr="000F1014">
        <w:rPr>
          <w:rFonts w:ascii="Times New Roman" w:hAnsi="Times New Roman" w:cs="Times New Roman"/>
          <w:sz w:val="24"/>
          <w:szCs w:val="24"/>
        </w:rPr>
        <w:t>l</w:t>
      </w:r>
      <w:r w:rsidR="00D87F83" w:rsidRPr="000F1014">
        <w:rPr>
          <w:rFonts w:ascii="Times New Roman" w:hAnsi="Times New Roman" w:cs="Times New Roman"/>
          <w:sz w:val="24"/>
          <w:szCs w:val="24"/>
        </w:rPr>
        <w:t>ausimą</w:t>
      </w:r>
      <w:r w:rsidR="000B3337" w:rsidRPr="000F1014">
        <w:rPr>
          <w:rFonts w:ascii="Times New Roman" w:hAnsi="Times New Roman" w:cs="Times New Roman"/>
          <w:sz w:val="24"/>
          <w:szCs w:val="24"/>
        </w:rPr>
        <w:t>.</w:t>
      </w:r>
    </w:p>
    <w:p w14:paraId="555EF077" w14:textId="77777777" w:rsidR="002D6B51" w:rsidRPr="000F1014" w:rsidRDefault="002D6B51">
      <w:pPr>
        <w:ind w:firstLine="567"/>
        <w:jc w:val="both"/>
        <w:rPr>
          <w:color w:val="auto"/>
        </w:rPr>
      </w:pPr>
    </w:p>
    <w:p w14:paraId="65379568" w14:textId="77777777" w:rsidR="000B3337" w:rsidRPr="000F1014" w:rsidRDefault="000B3337">
      <w:pPr>
        <w:ind w:firstLine="567"/>
        <w:jc w:val="both"/>
        <w:rPr>
          <w:color w:val="auto"/>
        </w:rPr>
      </w:pPr>
    </w:p>
    <w:tbl>
      <w:tblPr>
        <w:tblW w:w="20270" w:type="dxa"/>
        <w:tblLayout w:type="fixed"/>
        <w:tblCellMar>
          <w:left w:w="115" w:type="dxa"/>
          <w:right w:w="115" w:type="dxa"/>
        </w:tblCellMar>
        <w:tblLook w:val="0000" w:firstRow="0" w:lastRow="0" w:firstColumn="0" w:lastColumn="0" w:noHBand="0" w:noVBand="0"/>
      </w:tblPr>
      <w:tblGrid>
        <w:gridCol w:w="4358"/>
        <w:gridCol w:w="5386"/>
        <w:gridCol w:w="5386"/>
        <w:gridCol w:w="5140"/>
      </w:tblGrid>
      <w:tr w:rsidR="000F1014" w:rsidRPr="000F1014" w14:paraId="4411E500" w14:textId="77777777" w:rsidTr="00C531DF">
        <w:trPr>
          <w:trHeight w:val="87"/>
        </w:trPr>
        <w:tc>
          <w:tcPr>
            <w:tcW w:w="4358" w:type="dxa"/>
            <w:shd w:val="clear" w:color="auto" w:fill="auto"/>
          </w:tcPr>
          <w:p w14:paraId="363BDC4C" w14:textId="77777777" w:rsidR="00C531DF" w:rsidRPr="000F1014" w:rsidRDefault="00C531DF">
            <w:pPr>
              <w:rPr>
                <w:color w:val="auto"/>
              </w:rPr>
            </w:pPr>
            <w:r w:rsidRPr="000F1014">
              <w:rPr>
                <w:color w:val="auto"/>
              </w:rPr>
              <w:t>Posėdžio pirmininkas</w:t>
            </w:r>
          </w:p>
          <w:p w14:paraId="317F2BFF" w14:textId="77777777" w:rsidR="00C531DF" w:rsidRPr="000F1014" w:rsidRDefault="00C531DF">
            <w:pPr>
              <w:rPr>
                <w:color w:val="auto"/>
              </w:rPr>
            </w:pPr>
          </w:p>
        </w:tc>
        <w:tc>
          <w:tcPr>
            <w:tcW w:w="5386" w:type="dxa"/>
          </w:tcPr>
          <w:p w14:paraId="0E0E9A15" w14:textId="60743FD6" w:rsidR="00C531DF" w:rsidRPr="000F1014" w:rsidRDefault="00CA3E73">
            <w:pPr>
              <w:jc w:val="right"/>
              <w:rPr>
                <w:color w:val="auto"/>
              </w:rPr>
            </w:pPr>
            <w:r w:rsidRPr="000F1014">
              <w:rPr>
                <w:color w:val="auto"/>
              </w:rPr>
              <w:t>Mantas Benkunskas</w:t>
            </w:r>
          </w:p>
        </w:tc>
        <w:tc>
          <w:tcPr>
            <w:tcW w:w="5386" w:type="dxa"/>
          </w:tcPr>
          <w:p w14:paraId="76C7AE0D" w14:textId="02DDB252" w:rsidR="00C531DF" w:rsidRPr="000F1014" w:rsidRDefault="00C531DF">
            <w:pPr>
              <w:jc w:val="right"/>
              <w:rPr>
                <w:color w:val="auto"/>
              </w:rPr>
            </w:pPr>
            <w:r w:rsidRPr="000F1014">
              <w:rPr>
                <w:color w:val="auto"/>
              </w:rPr>
              <w:t>Mantas Benkunskas</w:t>
            </w:r>
          </w:p>
          <w:p w14:paraId="656D0F73" w14:textId="77777777" w:rsidR="00C531DF" w:rsidRPr="000F1014" w:rsidRDefault="00C531DF">
            <w:pPr>
              <w:jc w:val="right"/>
              <w:rPr>
                <w:color w:val="auto"/>
              </w:rPr>
            </w:pPr>
          </w:p>
        </w:tc>
        <w:tc>
          <w:tcPr>
            <w:tcW w:w="5140" w:type="dxa"/>
            <w:shd w:val="clear" w:color="auto" w:fill="auto"/>
          </w:tcPr>
          <w:p w14:paraId="23F689D1" w14:textId="77777777" w:rsidR="00C531DF" w:rsidRPr="000F1014" w:rsidRDefault="00C531DF">
            <w:pPr>
              <w:jc w:val="right"/>
              <w:rPr>
                <w:color w:val="auto"/>
              </w:rPr>
            </w:pPr>
          </w:p>
        </w:tc>
      </w:tr>
      <w:tr w:rsidR="00C531DF" w:rsidRPr="000F1014" w14:paraId="1148C226" w14:textId="77777777" w:rsidTr="00C531DF">
        <w:trPr>
          <w:trHeight w:val="87"/>
        </w:trPr>
        <w:tc>
          <w:tcPr>
            <w:tcW w:w="4358" w:type="dxa"/>
            <w:shd w:val="clear" w:color="auto" w:fill="auto"/>
          </w:tcPr>
          <w:p w14:paraId="7D8B152D" w14:textId="77777777" w:rsidR="00C531DF" w:rsidRPr="000F1014" w:rsidRDefault="00C531DF">
            <w:pPr>
              <w:rPr>
                <w:color w:val="auto"/>
              </w:rPr>
            </w:pPr>
            <w:r w:rsidRPr="000F1014">
              <w:rPr>
                <w:color w:val="auto"/>
              </w:rPr>
              <w:t>Posėdžio sekretorė</w:t>
            </w:r>
          </w:p>
          <w:p w14:paraId="5BB859EE" w14:textId="77777777" w:rsidR="00C531DF" w:rsidRPr="000F1014" w:rsidRDefault="00C531DF">
            <w:pPr>
              <w:rPr>
                <w:color w:val="auto"/>
              </w:rPr>
            </w:pPr>
          </w:p>
        </w:tc>
        <w:tc>
          <w:tcPr>
            <w:tcW w:w="5386" w:type="dxa"/>
          </w:tcPr>
          <w:p w14:paraId="19F424B5" w14:textId="2AA67D25" w:rsidR="00C531DF" w:rsidRPr="000F1014" w:rsidRDefault="00CA3E73">
            <w:pPr>
              <w:jc w:val="right"/>
              <w:rPr>
                <w:color w:val="auto"/>
              </w:rPr>
            </w:pPr>
            <w:r w:rsidRPr="000F1014">
              <w:rPr>
                <w:color w:val="auto"/>
              </w:rPr>
              <w:t>Lina Matulaitė</w:t>
            </w:r>
          </w:p>
        </w:tc>
        <w:tc>
          <w:tcPr>
            <w:tcW w:w="5386" w:type="dxa"/>
          </w:tcPr>
          <w:p w14:paraId="4A5EDF98" w14:textId="5B2AF489" w:rsidR="00C531DF" w:rsidRPr="000F1014" w:rsidRDefault="00C531DF">
            <w:pPr>
              <w:jc w:val="right"/>
              <w:rPr>
                <w:color w:val="auto"/>
              </w:rPr>
            </w:pPr>
            <w:r w:rsidRPr="000F1014">
              <w:rPr>
                <w:color w:val="auto"/>
              </w:rPr>
              <w:t>Lina Matulaitė</w:t>
            </w:r>
          </w:p>
        </w:tc>
        <w:tc>
          <w:tcPr>
            <w:tcW w:w="5140" w:type="dxa"/>
            <w:shd w:val="clear" w:color="auto" w:fill="auto"/>
          </w:tcPr>
          <w:p w14:paraId="34B4A5C8" w14:textId="77777777" w:rsidR="00C531DF" w:rsidRPr="000F1014" w:rsidRDefault="00C531DF">
            <w:pPr>
              <w:jc w:val="right"/>
              <w:rPr>
                <w:color w:val="auto"/>
              </w:rPr>
            </w:pPr>
          </w:p>
        </w:tc>
      </w:tr>
    </w:tbl>
    <w:p w14:paraId="2F4CF323" w14:textId="77777777" w:rsidR="002D6B51" w:rsidRPr="000F1014" w:rsidRDefault="002D6B51">
      <w:pPr>
        <w:jc w:val="both"/>
        <w:rPr>
          <w:color w:val="auto"/>
        </w:rPr>
      </w:pPr>
    </w:p>
    <w:sectPr w:rsidR="002D6B51" w:rsidRPr="000F1014">
      <w:headerReference w:type="default" r:id="rId7"/>
      <w:headerReference w:type="first" r:id="rId8"/>
      <w:pgSz w:w="11906" w:h="16838"/>
      <w:pgMar w:top="1135"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BA54" w14:textId="77777777" w:rsidR="005F445B" w:rsidRDefault="005F445B">
      <w:r>
        <w:separator/>
      </w:r>
    </w:p>
  </w:endnote>
  <w:endnote w:type="continuationSeparator" w:id="0">
    <w:p w14:paraId="7B9083BC" w14:textId="77777777" w:rsidR="005F445B" w:rsidRDefault="005F445B">
      <w:r>
        <w:continuationSeparator/>
      </w:r>
    </w:p>
  </w:endnote>
  <w:endnote w:type="continuationNotice" w:id="1">
    <w:p w14:paraId="3A4020EC" w14:textId="77777777" w:rsidR="001C2FD0" w:rsidRDefault="001C2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68C3" w14:textId="77777777" w:rsidR="005F445B" w:rsidRDefault="005F445B">
      <w:r>
        <w:separator/>
      </w:r>
    </w:p>
  </w:footnote>
  <w:footnote w:type="continuationSeparator" w:id="0">
    <w:p w14:paraId="24A50AAD" w14:textId="77777777" w:rsidR="005F445B" w:rsidRDefault="005F445B">
      <w:r>
        <w:continuationSeparator/>
      </w:r>
    </w:p>
  </w:footnote>
  <w:footnote w:type="continuationNotice" w:id="1">
    <w:p w14:paraId="6F62341C" w14:textId="77777777" w:rsidR="001C2FD0" w:rsidRDefault="001C2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C4D1" w14:textId="77777777" w:rsidR="002D6B51" w:rsidRDefault="000A7BFE">
    <w:pPr>
      <w:pBdr>
        <w:top w:val="nil"/>
        <w:left w:val="nil"/>
        <w:bottom w:val="nil"/>
        <w:right w:val="nil"/>
        <w:between w:val="nil"/>
      </w:pBdr>
      <w:tabs>
        <w:tab w:val="center" w:pos="4819"/>
        <w:tab w:val="right" w:pos="9638"/>
      </w:tabs>
      <w:jc w:val="center"/>
    </w:pPr>
    <w:r>
      <w:fldChar w:fldCharType="begin"/>
    </w:r>
    <w:r>
      <w:instrText>PAGE</w:instrText>
    </w:r>
    <w:r>
      <w:fldChar w:fldCharType="separate"/>
    </w:r>
    <w:r>
      <w:rPr>
        <w:noProof/>
      </w:rPr>
      <w:t>2</w:t>
    </w:r>
    <w:r>
      <w:fldChar w:fldCharType="end"/>
    </w:r>
    <w:r>
      <w:t xml:space="preserve"> </w:t>
    </w:r>
  </w:p>
  <w:p w14:paraId="5A0359FE" w14:textId="77777777" w:rsidR="002D6B51" w:rsidRDefault="002D6B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9830" w14:textId="77777777" w:rsidR="002D6B51" w:rsidRDefault="000A7BFE">
    <w:pPr>
      <w:pBdr>
        <w:top w:val="nil"/>
        <w:left w:val="nil"/>
        <w:bottom w:val="nil"/>
        <w:right w:val="nil"/>
        <w:between w:val="nil"/>
      </w:pBdr>
      <w:tabs>
        <w:tab w:val="center" w:pos="4819"/>
        <w:tab w:val="right" w:pos="9638"/>
      </w:tabs>
      <w:jc w:val="right"/>
    </w:pPr>
    <w:r>
      <w:t xml:space="preserve"> </w:t>
    </w:r>
  </w:p>
  <w:p w14:paraId="5BA71AD0" w14:textId="77777777" w:rsidR="002D6B51" w:rsidRDefault="002D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1B51"/>
    <w:multiLevelType w:val="hybridMultilevel"/>
    <w:tmpl w:val="5DDE67F6"/>
    <w:lvl w:ilvl="0" w:tplc="DA740CB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840B38"/>
    <w:multiLevelType w:val="hybridMultilevel"/>
    <w:tmpl w:val="FC888460"/>
    <w:lvl w:ilvl="0" w:tplc="8C949F98">
      <w:start w:val="1"/>
      <w:numFmt w:val="decimal"/>
      <w:lvlText w:val="(%1)"/>
      <w:lvlJc w:val="left"/>
      <w:pPr>
        <w:ind w:left="1080" w:hanging="360"/>
      </w:pPr>
      <w:rPr>
        <w:rFonts w:hint="default"/>
        <w:b/>
        <w:color w:val="00000A"/>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987989"/>
    <w:multiLevelType w:val="hybridMultilevel"/>
    <w:tmpl w:val="D2268CE6"/>
    <w:lvl w:ilvl="0" w:tplc="611604BA">
      <w:start w:val="1"/>
      <w:numFmt w:val="decimal"/>
      <w:lvlText w:val="(%1)"/>
      <w:lvlJc w:val="left"/>
      <w:pPr>
        <w:ind w:left="1080" w:hanging="360"/>
      </w:pPr>
      <w:rPr>
        <w:rFonts w:hint="default"/>
        <w:color w:val="00000A"/>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3518A9"/>
    <w:multiLevelType w:val="hybridMultilevel"/>
    <w:tmpl w:val="D212841C"/>
    <w:lvl w:ilvl="0" w:tplc="9ADED9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5D2317E"/>
    <w:multiLevelType w:val="hybridMultilevel"/>
    <w:tmpl w:val="38322530"/>
    <w:lvl w:ilvl="0" w:tplc="14CE7260">
      <w:start w:val="1"/>
      <w:numFmt w:val="decimal"/>
      <w:lvlText w:val="%1)"/>
      <w:lvlJc w:val="left"/>
      <w:pPr>
        <w:ind w:left="720" w:hanging="360"/>
      </w:pPr>
      <w:rPr>
        <w:rFonts w:ascii="Calibri" w:hAnsi="Calibri" w:cs="Times New Roman" w:hint="default"/>
        <w:color w:val="2424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6080724"/>
    <w:multiLevelType w:val="multilevel"/>
    <w:tmpl w:val="2E76AD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7742218"/>
    <w:multiLevelType w:val="hybridMultilevel"/>
    <w:tmpl w:val="DAE4DB7E"/>
    <w:lvl w:ilvl="0" w:tplc="30CA3F36">
      <w:start w:val="1"/>
      <w:numFmt w:val="decimal"/>
      <w:lvlText w:val="%1)"/>
      <w:lvlJc w:val="left"/>
      <w:pPr>
        <w:ind w:left="720" w:hanging="360"/>
      </w:pPr>
      <w:rPr>
        <w:rFonts w:ascii="Calibri" w:eastAsia="Calibri" w:hAnsi="Calibri" w:cs="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A205C5"/>
    <w:multiLevelType w:val="hybridMultilevel"/>
    <w:tmpl w:val="4A76045A"/>
    <w:lvl w:ilvl="0" w:tplc="49D6E4C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DC568E2"/>
    <w:multiLevelType w:val="hybridMultilevel"/>
    <w:tmpl w:val="80D8602A"/>
    <w:lvl w:ilvl="0" w:tplc="BC628B82">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61213E"/>
    <w:multiLevelType w:val="hybridMultilevel"/>
    <w:tmpl w:val="080AABC6"/>
    <w:lvl w:ilvl="0" w:tplc="CDA81A58">
      <w:start w:val="1"/>
      <w:numFmt w:val="decimal"/>
      <w:lvlText w:val="%1)"/>
      <w:lvlJc w:val="left"/>
      <w:pPr>
        <w:ind w:left="1080" w:hanging="360"/>
      </w:pPr>
      <w:rPr>
        <w:rFonts w:hint="default"/>
        <w:color w:val="2424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C017E3C"/>
    <w:multiLevelType w:val="multilevel"/>
    <w:tmpl w:val="5560BE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538015AE"/>
    <w:multiLevelType w:val="hybridMultilevel"/>
    <w:tmpl w:val="CEECB2DC"/>
    <w:lvl w:ilvl="0" w:tplc="47B0961A">
      <w:start w:val="1"/>
      <w:numFmt w:val="decimal"/>
      <w:lvlText w:val="%1."/>
      <w:lvlJc w:val="left"/>
      <w:pPr>
        <w:ind w:left="1080" w:hanging="360"/>
      </w:pPr>
      <w:rPr>
        <w:rFonts w:hint="default"/>
        <w:color w:val="2424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6DB5135"/>
    <w:multiLevelType w:val="hybridMultilevel"/>
    <w:tmpl w:val="BED0C14A"/>
    <w:lvl w:ilvl="0" w:tplc="FFFFFFFF">
      <w:start w:val="3"/>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B144D6F"/>
    <w:multiLevelType w:val="multilevel"/>
    <w:tmpl w:val="5560BE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73E329BF"/>
    <w:multiLevelType w:val="hybridMultilevel"/>
    <w:tmpl w:val="965EFC6C"/>
    <w:lvl w:ilvl="0" w:tplc="3732069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A7B264F"/>
    <w:multiLevelType w:val="hybridMultilevel"/>
    <w:tmpl w:val="BED0C14A"/>
    <w:lvl w:ilvl="0" w:tplc="38BA8676">
      <w:start w:val="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6716363">
    <w:abstractNumId w:val="5"/>
  </w:num>
  <w:num w:numId="2" w16cid:durableId="1720083551">
    <w:abstractNumId w:val="10"/>
  </w:num>
  <w:num w:numId="3" w16cid:durableId="1019501224">
    <w:abstractNumId w:val="7"/>
  </w:num>
  <w:num w:numId="4" w16cid:durableId="1945458130">
    <w:abstractNumId w:val="14"/>
  </w:num>
  <w:num w:numId="5" w16cid:durableId="1854103895">
    <w:abstractNumId w:val="15"/>
  </w:num>
  <w:num w:numId="6" w16cid:durableId="296760496">
    <w:abstractNumId w:val="12"/>
  </w:num>
  <w:num w:numId="7" w16cid:durableId="1250625951">
    <w:abstractNumId w:val="3"/>
  </w:num>
  <w:num w:numId="8" w16cid:durableId="755445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0479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7270765">
    <w:abstractNumId w:val="0"/>
  </w:num>
  <w:num w:numId="11" w16cid:durableId="350760639">
    <w:abstractNumId w:val="11"/>
  </w:num>
  <w:num w:numId="12" w16cid:durableId="1001741390">
    <w:abstractNumId w:val="9"/>
  </w:num>
  <w:num w:numId="13" w16cid:durableId="1980264577">
    <w:abstractNumId w:val="8"/>
  </w:num>
  <w:num w:numId="14" w16cid:durableId="2107991138">
    <w:abstractNumId w:val="1"/>
  </w:num>
  <w:num w:numId="15" w16cid:durableId="1041707852">
    <w:abstractNumId w:val="2"/>
  </w:num>
  <w:num w:numId="16" w16cid:durableId="1766460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51"/>
    <w:rsid w:val="00005AE6"/>
    <w:rsid w:val="00017053"/>
    <w:rsid w:val="00032D1E"/>
    <w:rsid w:val="00034EEE"/>
    <w:rsid w:val="0004379D"/>
    <w:rsid w:val="00043BEA"/>
    <w:rsid w:val="00050E9C"/>
    <w:rsid w:val="000600DC"/>
    <w:rsid w:val="0006777F"/>
    <w:rsid w:val="00070801"/>
    <w:rsid w:val="00077FBE"/>
    <w:rsid w:val="00087DE6"/>
    <w:rsid w:val="00092340"/>
    <w:rsid w:val="000A4702"/>
    <w:rsid w:val="000A4A0F"/>
    <w:rsid w:val="000A7BFE"/>
    <w:rsid w:val="000B3337"/>
    <w:rsid w:val="000B6879"/>
    <w:rsid w:val="000C2BBF"/>
    <w:rsid w:val="000C5AAA"/>
    <w:rsid w:val="000E2210"/>
    <w:rsid w:val="000E6EC0"/>
    <w:rsid w:val="000F1014"/>
    <w:rsid w:val="000F4817"/>
    <w:rsid w:val="000F5CB7"/>
    <w:rsid w:val="000F5E67"/>
    <w:rsid w:val="000F70A0"/>
    <w:rsid w:val="00123FE1"/>
    <w:rsid w:val="00124284"/>
    <w:rsid w:val="00124516"/>
    <w:rsid w:val="00134A6B"/>
    <w:rsid w:val="00143BEC"/>
    <w:rsid w:val="0015167A"/>
    <w:rsid w:val="00164B28"/>
    <w:rsid w:val="001671F3"/>
    <w:rsid w:val="00170053"/>
    <w:rsid w:val="001755AC"/>
    <w:rsid w:val="0017567A"/>
    <w:rsid w:val="00184269"/>
    <w:rsid w:val="0018555A"/>
    <w:rsid w:val="00186AD4"/>
    <w:rsid w:val="00190E8C"/>
    <w:rsid w:val="00194946"/>
    <w:rsid w:val="001B4533"/>
    <w:rsid w:val="001B6804"/>
    <w:rsid w:val="001B72D0"/>
    <w:rsid w:val="001C2FD0"/>
    <w:rsid w:val="001D2475"/>
    <w:rsid w:val="001D24FC"/>
    <w:rsid w:val="001D5B2E"/>
    <w:rsid w:val="001E1E75"/>
    <w:rsid w:val="001F24B9"/>
    <w:rsid w:val="001F63C8"/>
    <w:rsid w:val="00205CFE"/>
    <w:rsid w:val="00220555"/>
    <w:rsid w:val="00223652"/>
    <w:rsid w:val="002330F5"/>
    <w:rsid w:val="00236F02"/>
    <w:rsid w:val="00237312"/>
    <w:rsid w:val="0024347F"/>
    <w:rsid w:val="0025107B"/>
    <w:rsid w:val="00251695"/>
    <w:rsid w:val="00260ADF"/>
    <w:rsid w:val="00261B24"/>
    <w:rsid w:val="00264EEE"/>
    <w:rsid w:val="00277ABC"/>
    <w:rsid w:val="00282D97"/>
    <w:rsid w:val="00282F43"/>
    <w:rsid w:val="00287712"/>
    <w:rsid w:val="00291D0B"/>
    <w:rsid w:val="00292C1E"/>
    <w:rsid w:val="0029639F"/>
    <w:rsid w:val="002A1BE0"/>
    <w:rsid w:val="002A217D"/>
    <w:rsid w:val="002B1CED"/>
    <w:rsid w:val="002B1F96"/>
    <w:rsid w:val="002C0FAF"/>
    <w:rsid w:val="002C2A31"/>
    <w:rsid w:val="002C4B03"/>
    <w:rsid w:val="002C597E"/>
    <w:rsid w:val="002D5D7F"/>
    <w:rsid w:val="002D6B51"/>
    <w:rsid w:val="002E2F59"/>
    <w:rsid w:val="002F2AD1"/>
    <w:rsid w:val="003000FC"/>
    <w:rsid w:val="003057A2"/>
    <w:rsid w:val="00305F2E"/>
    <w:rsid w:val="0031053A"/>
    <w:rsid w:val="00311D60"/>
    <w:rsid w:val="00320B09"/>
    <w:rsid w:val="00325FB9"/>
    <w:rsid w:val="003357D7"/>
    <w:rsid w:val="00341BFF"/>
    <w:rsid w:val="00347011"/>
    <w:rsid w:val="0035486C"/>
    <w:rsid w:val="00355885"/>
    <w:rsid w:val="00356C5B"/>
    <w:rsid w:val="00362BEA"/>
    <w:rsid w:val="00362C91"/>
    <w:rsid w:val="00363196"/>
    <w:rsid w:val="00363E32"/>
    <w:rsid w:val="00382A22"/>
    <w:rsid w:val="003840F6"/>
    <w:rsid w:val="00390913"/>
    <w:rsid w:val="00391F4B"/>
    <w:rsid w:val="00394AE7"/>
    <w:rsid w:val="003A0D07"/>
    <w:rsid w:val="003A1A7F"/>
    <w:rsid w:val="003A2054"/>
    <w:rsid w:val="003A4EE1"/>
    <w:rsid w:val="003B12E0"/>
    <w:rsid w:val="003B34BD"/>
    <w:rsid w:val="003B77B5"/>
    <w:rsid w:val="003B7993"/>
    <w:rsid w:val="003C4B78"/>
    <w:rsid w:val="003E220A"/>
    <w:rsid w:val="003F3099"/>
    <w:rsid w:val="003F34FA"/>
    <w:rsid w:val="00403B24"/>
    <w:rsid w:val="00413C2F"/>
    <w:rsid w:val="0041436F"/>
    <w:rsid w:val="0041759A"/>
    <w:rsid w:val="00417C7D"/>
    <w:rsid w:val="00423E30"/>
    <w:rsid w:val="004331AE"/>
    <w:rsid w:val="00434496"/>
    <w:rsid w:val="004400DB"/>
    <w:rsid w:val="00441AF5"/>
    <w:rsid w:val="00455046"/>
    <w:rsid w:val="00462B38"/>
    <w:rsid w:val="004640C7"/>
    <w:rsid w:val="00466091"/>
    <w:rsid w:val="00470D45"/>
    <w:rsid w:val="004746E0"/>
    <w:rsid w:val="00482C55"/>
    <w:rsid w:val="004871D8"/>
    <w:rsid w:val="004A1C58"/>
    <w:rsid w:val="004A39E2"/>
    <w:rsid w:val="004B6DE2"/>
    <w:rsid w:val="004D1755"/>
    <w:rsid w:val="004D1FE9"/>
    <w:rsid w:val="004D725D"/>
    <w:rsid w:val="004F5111"/>
    <w:rsid w:val="004F5A2A"/>
    <w:rsid w:val="005037F6"/>
    <w:rsid w:val="005128B8"/>
    <w:rsid w:val="0051640A"/>
    <w:rsid w:val="0052415B"/>
    <w:rsid w:val="00525C9A"/>
    <w:rsid w:val="0052629D"/>
    <w:rsid w:val="005303CD"/>
    <w:rsid w:val="005360B4"/>
    <w:rsid w:val="00536B61"/>
    <w:rsid w:val="005375C0"/>
    <w:rsid w:val="00540BCD"/>
    <w:rsid w:val="00544115"/>
    <w:rsid w:val="00544D85"/>
    <w:rsid w:val="005506AD"/>
    <w:rsid w:val="005541F9"/>
    <w:rsid w:val="00563825"/>
    <w:rsid w:val="00572552"/>
    <w:rsid w:val="005757CA"/>
    <w:rsid w:val="00576DA6"/>
    <w:rsid w:val="005820F3"/>
    <w:rsid w:val="00597E2F"/>
    <w:rsid w:val="005A0CED"/>
    <w:rsid w:val="005A7840"/>
    <w:rsid w:val="005B1623"/>
    <w:rsid w:val="005B2F17"/>
    <w:rsid w:val="005B3DFE"/>
    <w:rsid w:val="005B7214"/>
    <w:rsid w:val="005B7862"/>
    <w:rsid w:val="005C4B00"/>
    <w:rsid w:val="005C6AA9"/>
    <w:rsid w:val="005D1A89"/>
    <w:rsid w:val="005D44D1"/>
    <w:rsid w:val="005F3D6E"/>
    <w:rsid w:val="005F445B"/>
    <w:rsid w:val="006021EF"/>
    <w:rsid w:val="00604423"/>
    <w:rsid w:val="00620A13"/>
    <w:rsid w:val="00622A7C"/>
    <w:rsid w:val="0062322F"/>
    <w:rsid w:val="00623BC2"/>
    <w:rsid w:val="00640697"/>
    <w:rsid w:val="006415A4"/>
    <w:rsid w:val="006459FD"/>
    <w:rsid w:val="00646084"/>
    <w:rsid w:val="00646A49"/>
    <w:rsid w:val="00652EC0"/>
    <w:rsid w:val="006548AE"/>
    <w:rsid w:val="0066187D"/>
    <w:rsid w:val="006703C4"/>
    <w:rsid w:val="00676F99"/>
    <w:rsid w:val="006A1971"/>
    <w:rsid w:val="006A699C"/>
    <w:rsid w:val="006A6D1A"/>
    <w:rsid w:val="006A73FE"/>
    <w:rsid w:val="006B01FB"/>
    <w:rsid w:val="006B26F2"/>
    <w:rsid w:val="006C23BD"/>
    <w:rsid w:val="006C2B00"/>
    <w:rsid w:val="006C301A"/>
    <w:rsid w:val="006C3CF3"/>
    <w:rsid w:val="006E70A2"/>
    <w:rsid w:val="006F300C"/>
    <w:rsid w:val="0071052A"/>
    <w:rsid w:val="00715601"/>
    <w:rsid w:val="00715C21"/>
    <w:rsid w:val="00717686"/>
    <w:rsid w:val="00720191"/>
    <w:rsid w:val="00733C2D"/>
    <w:rsid w:val="007437FC"/>
    <w:rsid w:val="007449B5"/>
    <w:rsid w:val="0074559C"/>
    <w:rsid w:val="007510D2"/>
    <w:rsid w:val="0075207D"/>
    <w:rsid w:val="007522CE"/>
    <w:rsid w:val="00753EFB"/>
    <w:rsid w:val="00755BF1"/>
    <w:rsid w:val="0075706B"/>
    <w:rsid w:val="00767B21"/>
    <w:rsid w:val="0077172E"/>
    <w:rsid w:val="007729AB"/>
    <w:rsid w:val="00774F6C"/>
    <w:rsid w:val="00776C1D"/>
    <w:rsid w:val="007810AE"/>
    <w:rsid w:val="0078193F"/>
    <w:rsid w:val="00781A2F"/>
    <w:rsid w:val="00783ECB"/>
    <w:rsid w:val="00796380"/>
    <w:rsid w:val="00797237"/>
    <w:rsid w:val="007A702E"/>
    <w:rsid w:val="007A7E98"/>
    <w:rsid w:val="007B2EAC"/>
    <w:rsid w:val="007B7845"/>
    <w:rsid w:val="007C02A2"/>
    <w:rsid w:val="007C0991"/>
    <w:rsid w:val="007C3F17"/>
    <w:rsid w:val="007C3F2B"/>
    <w:rsid w:val="007E0466"/>
    <w:rsid w:val="007F2296"/>
    <w:rsid w:val="00800A66"/>
    <w:rsid w:val="00801028"/>
    <w:rsid w:val="00807D4C"/>
    <w:rsid w:val="00821948"/>
    <w:rsid w:val="00825872"/>
    <w:rsid w:val="0083278B"/>
    <w:rsid w:val="00835CF2"/>
    <w:rsid w:val="0084184B"/>
    <w:rsid w:val="00847F6E"/>
    <w:rsid w:val="00851001"/>
    <w:rsid w:val="0085524B"/>
    <w:rsid w:val="00870865"/>
    <w:rsid w:val="0087227F"/>
    <w:rsid w:val="00872963"/>
    <w:rsid w:val="00875BD2"/>
    <w:rsid w:val="008839CA"/>
    <w:rsid w:val="00884E10"/>
    <w:rsid w:val="0089640B"/>
    <w:rsid w:val="008B3165"/>
    <w:rsid w:val="008C6066"/>
    <w:rsid w:val="008E0CC6"/>
    <w:rsid w:val="008F318B"/>
    <w:rsid w:val="00902C73"/>
    <w:rsid w:val="00915880"/>
    <w:rsid w:val="009223B6"/>
    <w:rsid w:val="0092292C"/>
    <w:rsid w:val="00925F1B"/>
    <w:rsid w:val="00926A2A"/>
    <w:rsid w:val="00926DBF"/>
    <w:rsid w:val="009302F7"/>
    <w:rsid w:val="00935D21"/>
    <w:rsid w:val="00942301"/>
    <w:rsid w:val="0094440E"/>
    <w:rsid w:val="009566DD"/>
    <w:rsid w:val="0097314E"/>
    <w:rsid w:val="00980E78"/>
    <w:rsid w:val="0098476A"/>
    <w:rsid w:val="009853E3"/>
    <w:rsid w:val="00985AE5"/>
    <w:rsid w:val="00987495"/>
    <w:rsid w:val="0098771F"/>
    <w:rsid w:val="00991207"/>
    <w:rsid w:val="00994398"/>
    <w:rsid w:val="00994B11"/>
    <w:rsid w:val="00997A01"/>
    <w:rsid w:val="009A19AE"/>
    <w:rsid w:val="009A1E6E"/>
    <w:rsid w:val="009A49CC"/>
    <w:rsid w:val="009A69A9"/>
    <w:rsid w:val="009A724E"/>
    <w:rsid w:val="009B5BC6"/>
    <w:rsid w:val="009C2C9F"/>
    <w:rsid w:val="009D118A"/>
    <w:rsid w:val="009D45E7"/>
    <w:rsid w:val="009E38BC"/>
    <w:rsid w:val="009E3BAB"/>
    <w:rsid w:val="009F08D0"/>
    <w:rsid w:val="009F24B5"/>
    <w:rsid w:val="009F5E3D"/>
    <w:rsid w:val="00A0154B"/>
    <w:rsid w:val="00A020BB"/>
    <w:rsid w:val="00A07E9C"/>
    <w:rsid w:val="00A151B9"/>
    <w:rsid w:val="00A24EE4"/>
    <w:rsid w:val="00A25AD5"/>
    <w:rsid w:val="00A277C4"/>
    <w:rsid w:val="00A327C6"/>
    <w:rsid w:val="00A43589"/>
    <w:rsid w:val="00A45745"/>
    <w:rsid w:val="00A502F6"/>
    <w:rsid w:val="00A506E6"/>
    <w:rsid w:val="00A5075F"/>
    <w:rsid w:val="00A5137A"/>
    <w:rsid w:val="00A55430"/>
    <w:rsid w:val="00A64265"/>
    <w:rsid w:val="00A662A7"/>
    <w:rsid w:val="00A669DD"/>
    <w:rsid w:val="00A71534"/>
    <w:rsid w:val="00A7199C"/>
    <w:rsid w:val="00A73C7B"/>
    <w:rsid w:val="00A73F88"/>
    <w:rsid w:val="00A8517D"/>
    <w:rsid w:val="00A93B67"/>
    <w:rsid w:val="00A93E9E"/>
    <w:rsid w:val="00A946FB"/>
    <w:rsid w:val="00AA17A1"/>
    <w:rsid w:val="00AC11B3"/>
    <w:rsid w:val="00AC4C6D"/>
    <w:rsid w:val="00AD4F09"/>
    <w:rsid w:val="00AD5119"/>
    <w:rsid w:val="00AD77F9"/>
    <w:rsid w:val="00AE05B7"/>
    <w:rsid w:val="00AF0559"/>
    <w:rsid w:val="00AF4841"/>
    <w:rsid w:val="00B02F8D"/>
    <w:rsid w:val="00B06615"/>
    <w:rsid w:val="00B130D5"/>
    <w:rsid w:val="00B14055"/>
    <w:rsid w:val="00B15E58"/>
    <w:rsid w:val="00B20D5B"/>
    <w:rsid w:val="00B2310C"/>
    <w:rsid w:val="00B24F51"/>
    <w:rsid w:val="00B26684"/>
    <w:rsid w:val="00B33B67"/>
    <w:rsid w:val="00B3481D"/>
    <w:rsid w:val="00B37CF2"/>
    <w:rsid w:val="00B43727"/>
    <w:rsid w:val="00B53D26"/>
    <w:rsid w:val="00B56B0C"/>
    <w:rsid w:val="00B56B57"/>
    <w:rsid w:val="00B576FD"/>
    <w:rsid w:val="00B61E38"/>
    <w:rsid w:val="00B67445"/>
    <w:rsid w:val="00B71B64"/>
    <w:rsid w:val="00B731DB"/>
    <w:rsid w:val="00B932BD"/>
    <w:rsid w:val="00B956E4"/>
    <w:rsid w:val="00B96A23"/>
    <w:rsid w:val="00B97BDF"/>
    <w:rsid w:val="00BA29F8"/>
    <w:rsid w:val="00BA3209"/>
    <w:rsid w:val="00BA4353"/>
    <w:rsid w:val="00BA5D12"/>
    <w:rsid w:val="00BA62A8"/>
    <w:rsid w:val="00BB31DA"/>
    <w:rsid w:val="00BB4301"/>
    <w:rsid w:val="00BC18F6"/>
    <w:rsid w:val="00BC32A1"/>
    <w:rsid w:val="00BC5F45"/>
    <w:rsid w:val="00BD0699"/>
    <w:rsid w:val="00BD33E2"/>
    <w:rsid w:val="00BF6273"/>
    <w:rsid w:val="00C0689D"/>
    <w:rsid w:val="00C117F3"/>
    <w:rsid w:val="00C17F47"/>
    <w:rsid w:val="00C20E11"/>
    <w:rsid w:val="00C22AB1"/>
    <w:rsid w:val="00C27A80"/>
    <w:rsid w:val="00C429B5"/>
    <w:rsid w:val="00C456C4"/>
    <w:rsid w:val="00C45970"/>
    <w:rsid w:val="00C4799D"/>
    <w:rsid w:val="00C514B3"/>
    <w:rsid w:val="00C531DF"/>
    <w:rsid w:val="00C57EFA"/>
    <w:rsid w:val="00C60AF8"/>
    <w:rsid w:val="00C65451"/>
    <w:rsid w:val="00C70459"/>
    <w:rsid w:val="00C81B5E"/>
    <w:rsid w:val="00C9168A"/>
    <w:rsid w:val="00C96417"/>
    <w:rsid w:val="00CA2BEB"/>
    <w:rsid w:val="00CA3E73"/>
    <w:rsid w:val="00CB2C23"/>
    <w:rsid w:val="00CB733A"/>
    <w:rsid w:val="00CC4D7A"/>
    <w:rsid w:val="00CD0210"/>
    <w:rsid w:val="00CD0A8B"/>
    <w:rsid w:val="00CD4EC3"/>
    <w:rsid w:val="00CE32D0"/>
    <w:rsid w:val="00CF7B69"/>
    <w:rsid w:val="00D01B67"/>
    <w:rsid w:val="00D044A9"/>
    <w:rsid w:val="00D0672A"/>
    <w:rsid w:val="00D114E0"/>
    <w:rsid w:val="00D125AE"/>
    <w:rsid w:val="00D1337D"/>
    <w:rsid w:val="00D2296F"/>
    <w:rsid w:val="00D23EBF"/>
    <w:rsid w:val="00D47D1A"/>
    <w:rsid w:val="00D51CA8"/>
    <w:rsid w:val="00D54F1F"/>
    <w:rsid w:val="00D57EBB"/>
    <w:rsid w:val="00D651C2"/>
    <w:rsid w:val="00D67468"/>
    <w:rsid w:val="00D71A35"/>
    <w:rsid w:val="00D73B37"/>
    <w:rsid w:val="00D76910"/>
    <w:rsid w:val="00D87F83"/>
    <w:rsid w:val="00D94A58"/>
    <w:rsid w:val="00D967F9"/>
    <w:rsid w:val="00DA2774"/>
    <w:rsid w:val="00DA7612"/>
    <w:rsid w:val="00DB277A"/>
    <w:rsid w:val="00DB2BD2"/>
    <w:rsid w:val="00DC04A5"/>
    <w:rsid w:val="00DC637E"/>
    <w:rsid w:val="00DC74A0"/>
    <w:rsid w:val="00DD252A"/>
    <w:rsid w:val="00DD3065"/>
    <w:rsid w:val="00DE75CD"/>
    <w:rsid w:val="00DE7BCA"/>
    <w:rsid w:val="00DF637B"/>
    <w:rsid w:val="00E10922"/>
    <w:rsid w:val="00E10F80"/>
    <w:rsid w:val="00E12772"/>
    <w:rsid w:val="00E34882"/>
    <w:rsid w:val="00E41BF0"/>
    <w:rsid w:val="00E55137"/>
    <w:rsid w:val="00E56CE8"/>
    <w:rsid w:val="00E602A3"/>
    <w:rsid w:val="00E80097"/>
    <w:rsid w:val="00E90FDD"/>
    <w:rsid w:val="00E94815"/>
    <w:rsid w:val="00EA30E8"/>
    <w:rsid w:val="00EA5072"/>
    <w:rsid w:val="00EB299A"/>
    <w:rsid w:val="00EB3BB9"/>
    <w:rsid w:val="00ED073E"/>
    <w:rsid w:val="00EE6F8F"/>
    <w:rsid w:val="00EF61B7"/>
    <w:rsid w:val="00F069C3"/>
    <w:rsid w:val="00F20256"/>
    <w:rsid w:val="00F20AAF"/>
    <w:rsid w:val="00F30F5B"/>
    <w:rsid w:val="00F318E1"/>
    <w:rsid w:val="00F43D0A"/>
    <w:rsid w:val="00F4665C"/>
    <w:rsid w:val="00F53491"/>
    <w:rsid w:val="00F5474E"/>
    <w:rsid w:val="00F632A0"/>
    <w:rsid w:val="00F6358F"/>
    <w:rsid w:val="00F657A0"/>
    <w:rsid w:val="00F81DA9"/>
    <w:rsid w:val="00F85E64"/>
    <w:rsid w:val="00F97A10"/>
    <w:rsid w:val="00FA6497"/>
    <w:rsid w:val="00FB251A"/>
    <w:rsid w:val="00FB3124"/>
    <w:rsid w:val="00FC0085"/>
    <w:rsid w:val="00FC0D78"/>
    <w:rsid w:val="00FC40D5"/>
    <w:rsid w:val="00FE3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D8167"/>
  <w15:docId w15:val="{D485BF97-FF44-48EF-A142-B3418B60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Pagrindiniotekstotrauka">
    <w:name w:val="Body Text Indent"/>
    <w:basedOn w:val="prastasis"/>
    <w:link w:val="PagrindiniotekstotraukaDiagrama"/>
    <w:rsid w:val="00DB277A"/>
    <w:pPr>
      <w:ind w:firstLine="720"/>
    </w:pPr>
    <w:rPr>
      <w:color w:val="auto"/>
      <w:lang w:eastAsia="en-US"/>
    </w:rPr>
  </w:style>
  <w:style w:type="character" w:customStyle="1" w:styleId="PagrindiniotekstotraukaDiagrama">
    <w:name w:val="Pagrindinio teksto įtrauka Diagrama"/>
    <w:basedOn w:val="Numatytasispastraiposriftas"/>
    <w:link w:val="Pagrindiniotekstotrauka"/>
    <w:rsid w:val="00DB277A"/>
    <w:rPr>
      <w:color w:val="auto"/>
      <w:lang w:eastAsia="en-US"/>
    </w:rPr>
  </w:style>
  <w:style w:type="paragraph" w:styleId="Betarp">
    <w:name w:val="No Spacing"/>
    <w:uiPriority w:val="1"/>
    <w:qFormat/>
    <w:rsid w:val="00536B61"/>
    <w:rPr>
      <w:rFonts w:ascii="Calibri" w:eastAsiaTheme="minorHAnsi" w:hAnsi="Calibri" w:cs="Calibri"/>
      <w:color w:val="auto"/>
      <w:sz w:val="22"/>
      <w:szCs w:val="22"/>
    </w:rPr>
  </w:style>
  <w:style w:type="character" w:styleId="Hipersaitas">
    <w:name w:val="Hyperlink"/>
    <w:basedOn w:val="Numatytasispastraiposriftas"/>
    <w:uiPriority w:val="99"/>
    <w:unhideWhenUsed/>
    <w:rsid w:val="00B53D26"/>
    <w:rPr>
      <w:color w:val="0000FF" w:themeColor="hyperlink"/>
      <w:u w:val="single"/>
    </w:rPr>
  </w:style>
  <w:style w:type="character" w:styleId="Neapdorotaspaminjimas">
    <w:name w:val="Unresolved Mention"/>
    <w:basedOn w:val="Numatytasispastraiposriftas"/>
    <w:uiPriority w:val="99"/>
    <w:semiHidden/>
    <w:unhideWhenUsed/>
    <w:rsid w:val="00B53D26"/>
    <w:rPr>
      <w:color w:val="605E5C"/>
      <w:shd w:val="clear" w:color="auto" w:fill="E1DFDD"/>
    </w:rPr>
  </w:style>
  <w:style w:type="paragraph" w:styleId="Pataisymai">
    <w:name w:val="Revision"/>
    <w:hidden/>
    <w:uiPriority w:val="99"/>
    <w:semiHidden/>
    <w:rsid w:val="00DE75CD"/>
  </w:style>
  <w:style w:type="character" w:styleId="Perirtashipersaitas">
    <w:name w:val="FollowedHyperlink"/>
    <w:basedOn w:val="Numatytasispastraiposriftas"/>
    <w:uiPriority w:val="99"/>
    <w:semiHidden/>
    <w:unhideWhenUsed/>
    <w:rsid w:val="00776C1D"/>
    <w:rPr>
      <w:color w:val="800080" w:themeColor="followedHyperlink"/>
      <w:u w:val="single"/>
    </w:rPr>
  </w:style>
  <w:style w:type="paragraph" w:customStyle="1" w:styleId="Textbody">
    <w:name w:val="Text body"/>
    <w:basedOn w:val="prastasis"/>
    <w:rsid w:val="0074559C"/>
    <w:pPr>
      <w:suppressAutoHyphens/>
      <w:autoSpaceDN w:val="0"/>
      <w:spacing w:after="140" w:line="276" w:lineRule="auto"/>
      <w:textAlignment w:val="baseline"/>
    </w:pPr>
    <w:rPr>
      <w:rFonts w:ascii="Liberation Serif" w:eastAsia="SimSun" w:hAnsi="Liberation Serif" w:cs="Lucida Sans"/>
      <w:color w:val="auto"/>
      <w:kern w:val="3"/>
      <w:lang w:eastAsia="zh-CN" w:bidi="hi-IN"/>
    </w:rPr>
  </w:style>
  <w:style w:type="paragraph" w:styleId="Sraopastraipa">
    <w:name w:val="List Paragraph"/>
    <w:basedOn w:val="prastasis"/>
    <w:uiPriority w:val="34"/>
    <w:qFormat/>
    <w:rsid w:val="0074559C"/>
    <w:pPr>
      <w:ind w:left="720"/>
      <w:contextualSpacing/>
    </w:pPr>
    <w:rPr>
      <w:lang w:eastAsia="en-US"/>
    </w:rPr>
  </w:style>
  <w:style w:type="paragraph" w:customStyle="1" w:styleId="tajtip">
    <w:name w:val="tajtip"/>
    <w:basedOn w:val="prastasis"/>
    <w:uiPriority w:val="99"/>
    <w:semiHidden/>
    <w:rsid w:val="004640C7"/>
    <w:pPr>
      <w:spacing w:before="100" w:beforeAutospacing="1" w:after="100" w:afterAutospacing="1"/>
    </w:pPr>
    <w:rPr>
      <w:rFonts w:ascii="Calibri" w:eastAsiaTheme="minorHAnsi" w:hAnsi="Calibri" w:cs="Calibri"/>
      <w:color w:val="auto"/>
      <w:sz w:val="22"/>
      <w:szCs w:val="22"/>
    </w:rPr>
  </w:style>
  <w:style w:type="paragraph" w:customStyle="1" w:styleId="tactin">
    <w:name w:val="tactin"/>
    <w:basedOn w:val="prastasis"/>
    <w:uiPriority w:val="99"/>
    <w:semiHidden/>
    <w:rsid w:val="00251695"/>
    <w:pPr>
      <w:spacing w:before="100" w:beforeAutospacing="1" w:after="100" w:afterAutospacing="1"/>
    </w:pPr>
    <w:rPr>
      <w:rFonts w:ascii="Calibri" w:eastAsiaTheme="minorHAnsi" w:hAnsi="Calibri" w:cs="Calibri"/>
      <w:color w:val="auto"/>
      <w:sz w:val="22"/>
      <w:szCs w:val="22"/>
    </w:rPr>
  </w:style>
  <w:style w:type="character" w:styleId="Grietas">
    <w:name w:val="Strong"/>
    <w:basedOn w:val="Numatytasispastraiposriftas"/>
    <w:uiPriority w:val="22"/>
    <w:qFormat/>
    <w:rsid w:val="00E12772"/>
    <w:rPr>
      <w:b/>
      <w:bCs/>
    </w:rPr>
  </w:style>
  <w:style w:type="character" w:styleId="Komentaronuoroda">
    <w:name w:val="annotation reference"/>
    <w:basedOn w:val="Numatytasispastraiposriftas"/>
    <w:uiPriority w:val="99"/>
    <w:semiHidden/>
    <w:unhideWhenUsed/>
    <w:rsid w:val="00B96A23"/>
    <w:rPr>
      <w:sz w:val="16"/>
      <w:szCs w:val="16"/>
    </w:rPr>
  </w:style>
  <w:style w:type="paragraph" w:styleId="Komentarotekstas">
    <w:name w:val="annotation text"/>
    <w:basedOn w:val="prastasis"/>
    <w:link w:val="KomentarotekstasDiagrama"/>
    <w:uiPriority w:val="99"/>
    <w:unhideWhenUsed/>
    <w:rsid w:val="00B96A23"/>
    <w:rPr>
      <w:sz w:val="20"/>
      <w:szCs w:val="20"/>
    </w:rPr>
  </w:style>
  <w:style w:type="character" w:customStyle="1" w:styleId="KomentarotekstasDiagrama">
    <w:name w:val="Komentaro tekstas Diagrama"/>
    <w:basedOn w:val="Numatytasispastraiposriftas"/>
    <w:link w:val="Komentarotekstas"/>
    <w:uiPriority w:val="99"/>
    <w:rsid w:val="00B96A23"/>
    <w:rPr>
      <w:sz w:val="20"/>
      <w:szCs w:val="20"/>
    </w:rPr>
  </w:style>
  <w:style w:type="paragraph" w:styleId="Komentarotema">
    <w:name w:val="annotation subject"/>
    <w:basedOn w:val="Komentarotekstas"/>
    <w:next w:val="Komentarotekstas"/>
    <w:link w:val="KomentarotemaDiagrama"/>
    <w:uiPriority w:val="99"/>
    <w:semiHidden/>
    <w:unhideWhenUsed/>
    <w:rsid w:val="00B96A23"/>
    <w:rPr>
      <w:b/>
      <w:bCs/>
    </w:rPr>
  </w:style>
  <w:style w:type="character" w:customStyle="1" w:styleId="KomentarotemaDiagrama">
    <w:name w:val="Komentaro tema Diagrama"/>
    <w:basedOn w:val="KomentarotekstasDiagrama"/>
    <w:link w:val="Komentarotema"/>
    <w:uiPriority w:val="99"/>
    <w:semiHidden/>
    <w:rsid w:val="00B96A23"/>
    <w:rPr>
      <w:b/>
      <w:bCs/>
      <w:sz w:val="20"/>
      <w:szCs w:val="20"/>
    </w:rPr>
  </w:style>
  <w:style w:type="paragraph" w:styleId="Antrats">
    <w:name w:val="header"/>
    <w:basedOn w:val="prastasis"/>
    <w:link w:val="AntratsDiagrama"/>
    <w:uiPriority w:val="99"/>
    <w:semiHidden/>
    <w:unhideWhenUsed/>
    <w:rsid w:val="001C2FD0"/>
    <w:pPr>
      <w:tabs>
        <w:tab w:val="center" w:pos="4819"/>
        <w:tab w:val="right" w:pos="9638"/>
      </w:tabs>
    </w:pPr>
  </w:style>
  <w:style w:type="character" w:customStyle="1" w:styleId="AntratsDiagrama">
    <w:name w:val="Antraštės Diagrama"/>
    <w:basedOn w:val="Numatytasispastraiposriftas"/>
    <w:link w:val="Antrats"/>
    <w:uiPriority w:val="99"/>
    <w:semiHidden/>
    <w:rsid w:val="001C2FD0"/>
  </w:style>
  <w:style w:type="paragraph" w:styleId="Porat">
    <w:name w:val="footer"/>
    <w:basedOn w:val="prastasis"/>
    <w:link w:val="PoratDiagrama"/>
    <w:uiPriority w:val="99"/>
    <w:semiHidden/>
    <w:unhideWhenUsed/>
    <w:rsid w:val="001C2FD0"/>
    <w:pPr>
      <w:tabs>
        <w:tab w:val="center" w:pos="4819"/>
        <w:tab w:val="right" w:pos="9638"/>
      </w:tabs>
    </w:pPr>
  </w:style>
  <w:style w:type="character" w:customStyle="1" w:styleId="PoratDiagrama">
    <w:name w:val="Poraštė Diagrama"/>
    <w:basedOn w:val="Numatytasispastraiposriftas"/>
    <w:link w:val="Porat"/>
    <w:uiPriority w:val="99"/>
    <w:semiHidden/>
    <w:rsid w:val="001C2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400641">
      <w:bodyDiv w:val="1"/>
      <w:marLeft w:val="0"/>
      <w:marRight w:val="0"/>
      <w:marTop w:val="0"/>
      <w:marBottom w:val="0"/>
      <w:divBdr>
        <w:top w:val="none" w:sz="0" w:space="0" w:color="auto"/>
        <w:left w:val="none" w:sz="0" w:space="0" w:color="auto"/>
        <w:bottom w:val="none" w:sz="0" w:space="0" w:color="auto"/>
        <w:right w:val="none" w:sz="0" w:space="0" w:color="auto"/>
      </w:divBdr>
    </w:div>
    <w:div w:id="1139957919">
      <w:bodyDiv w:val="1"/>
      <w:marLeft w:val="0"/>
      <w:marRight w:val="0"/>
      <w:marTop w:val="0"/>
      <w:marBottom w:val="0"/>
      <w:divBdr>
        <w:top w:val="none" w:sz="0" w:space="0" w:color="auto"/>
        <w:left w:val="none" w:sz="0" w:space="0" w:color="auto"/>
        <w:bottom w:val="none" w:sz="0" w:space="0" w:color="auto"/>
        <w:right w:val="none" w:sz="0" w:space="0" w:color="auto"/>
      </w:divBdr>
    </w:div>
    <w:div w:id="118910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3044</Words>
  <Characters>22645</Characters>
  <Application>Microsoft Office Word</Application>
  <DocSecurity>0</DocSecurity>
  <Lines>188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Matulaitė</cp:lastModifiedBy>
  <cp:revision>11</cp:revision>
  <cp:lastPrinted>2024-04-11T06:10:00Z</cp:lastPrinted>
  <dcterms:created xsi:type="dcterms:W3CDTF">2024-04-10T14:37:00Z</dcterms:created>
  <dcterms:modified xsi:type="dcterms:W3CDTF">2024-04-11T07:36:00Z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1bc91249764a338d2dc42bb888c8da94a225e0604b7a3377411d0dd0ca9693b7</vt:lpwstr>
  </property>
</Properties>
</file>