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8679B9">
        <w:rPr>
          <w:color w:val="000000" w:themeColor="text1"/>
          <w:lang w:eastAsia="lt-LT"/>
        </w:rPr>
        <w:t>Žemės</w:t>
      </w:r>
      <w:proofErr w:type="spellEnd"/>
      <w:r w:rsidRPr="008679B9">
        <w:rPr>
          <w:color w:val="000000" w:themeColor="text1"/>
          <w:lang w:eastAsia="lt-LT"/>
        </w:rPr>
        <w:t xml:space="preserve"> </w:t>
      </w:r>
      <w:proofErr w:type="spellStart"/>
      <w:r w:rsidRPr="008679B9">
        <w:rPr>
          <w:color w:val="000000" w:themeColor="text1"/>
          <w:lang w:eastAsia="lt-LT"/>
        </w:rPr>
        <w:t>sklypo</w:t>
      </w:r>
      <w:proofErr w:type="spellEnd"/>
      <w:r w:rsidRPr="008679B9">
        <w:rPr>
          <w:color w:val="000000" w:themeColor="text1"/>
          <w:lang w:eastAsia="lt-LT"/>
        </w:rPr>
        <w:t xml:space="preserve"> </w:t>
      </w:r>
      <w:proofErr w:type="spellStart"/>
      <w:r w:rsidRPr="008679B9">
        <w:rPr>
          <w:color w:val="000000" w:themeColor="text1"/>
          <w:lang w:eastAsia="lt-LT"/>
        </w:rPr>
        <w:t>dalis</w:t>
      </w:r>
      <w:proofErr w:type="spellEnd"/>
      <w:r w:rsidR="00436150">
        <w:rPr>
          <w:color w:val="000000" w:themeColor="text1"/>
        </w:rPr>
        <w:t xml:space="preserve"> </w:t>
      </w:r>
      <w:r w:rsidRPr="008679B9">
        <w:rPr>
          <w:color w:val="000000" w:themeColor="text1"/>
          <w:shd w:val="clear" w:color="auto" w:fill="FFFFFF"/>
        </w:rPr>
        <w:t>2</w:t>
      </w:r>
      <w:proofErr w:type="gramStart"/>
      <w:r w:rsidR="00436150">
        <w:rPr>
          <w:color w:val="000000" w:themeColor="text1"/>
          <w:shd w:val="clear" w:color="auto" w:fill="FFFFFF"/>
        </w:rPr>
        <w:t>,38</w:t>
      </w:r>
      <w:proofErr w:type="gramEnd"/>
      <w:r w:rsidR="00436150">
        <w:rPr>
          <w:color w:val="000000" w:themeColor="text1"/>
          <w:shd w:val="clear" w:color="auto" w:fill="FFFFFF"/>
        </w:rPr>
        <w:t xml:space="preserve"> </w:t>
      </w:r>
      <w:r w:rsidRPr="008679B9">
        <w:rPr>
          <w:color w:val="000000" w:themeColor="text1"/>
          <w:shd w:val="clear" w:color="auto" w:fill="FFFFFF"/>
        </w:rPr>
        <w:t xml:space="preserve">a </w:t>
      </w:r>
      <w:proofErr w:type="spellStart"/>
      <w:r w:rsidRPr="008679B9">
        <w:rPr>
          <w:color w:val="000000" w:themeColor="text1"/>
          <w:shd w:val="clear" w:color="auto" w:fill="FFFFFF"/>
        </w:rPr>
        <w:t>i</w:t>
      </w:r>
      <w:proofErr w:type="spellEnd"/>
      <w:r w:rsidRPr="008679B9">
        <w:rPr>
          <w:color w:val="000000" w:themeColor="text1"/>
          <w:shd w:val="clear" w:color="auto" w:fill="FFFFFF"/>
          <w:lang w:val="lt-LT"/>
        </w:rPr>
        <w:t xml:space="preserve">š </w:t>
      </w:r>
      <w:r w:rsidRPr="008679B9">
        <w:rPr>
          <w:color w:val="000000" w:themeColor="text1"/>
          <w:shd w:val="clear" w:color="auto" w:fill="FFFFFF"/>
        </w:rPr>
        <w:t>5</w:t>
      </w:r>
      <w:r w:rsidR="00436150">
        <w:rPr>
          <w:color w:val="000000" w:themeColor="text1"/>
          <w:shd w:val="clear" w:color="auto" w:fill="FFFFFF"/>
        </w:rPr>
        <w:t>,49 a</w:t>
      </w:r>
    </w:p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rStyle w:val="label-grey"/>
          <w:color w:val="000000" w:themeColor="text1"/>
        </w:rPr>
      </w:pPr>
      <w:proofErr w:type="spellStart"/>
      <w:r w:rsidRPr="008679B9">
        <w:rPr>
          <w:rStyle w:val="label-grey"/>
          <w:color w:val="000000" w:themeColor="text1"/>
        </w:rPr>
        <w:t>Adresas</w:t>
      </w:r>
      <w:proofErr w:type="spellEnd"/>
      <w:r w:rsidRPr="008679B9">
        <w:rPr>
          <w:rStyle w:val="label-grey"/>
          <w:color w:val="000000" w:themeColor="text1"/>
        </w:rPr>
        <w:t>:</w:t>
      </w:r>
      <w:r w:rsidRPr="008679B9">
        <w:rPr>
          <w:color w:val="000000" w:themeColor="text1"/>
        </w:rPr>
        <w:t> </w:t>
      </w:r>
      <w:proofErr w:type="spellStart"/>
      <w:r w:rsidRPr="008679B9">
        <w:rPr>
          <w:color w:val="000000" w:themeColor="text1"/>
        </w:rPr>
        <w:t>Kalvarijų</w:t>
      </w:r>
      <w:proofErr w:type="spellEnd"/>
      <w:r w:rsidRPr="008679B9">
        <w:rPr>
          <w:color w:val="000000" w:themeColor="text1"/>
        </w:rPr>
        <w:t xml:space="preserve"> g. 170A, Vilnius</w:t>
      </w:r>
      <w:r w:rsidRPr="008679B9">
        <w:rPr>
          <w:rStyle w:val="label-grey"/>
          <w:color w:val="000000" w:themeColor="text1"/>
        </w:rPr>
        <w:t xml:space="preserve"> </w:t>
      </w:r>
    </w:p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8679B9">
        <w:rPr>
          <w:rStyle w:val="label-grey"/>
          <w:color w:val="000000" w:themeColor="text1"/>
        </w:rPr>
        <w:t>Bendra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pradinė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pardavimo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kaina</w:t>
      </w:r>
      <w:proofErr w:type="spellEnd"/>
      <w:r w:rsidRPr="008679B9">
        <w:rPr>
          <w:rStyle w:val="label-grey"/>
          <w:color w:val="000000" w:themeColor="text1"/>
        </w:rPr>
        <w:t xml:space="preserve"> (€):</w:t>
      </w:r>
      <w:r w:rsidRPr="008679B9">
        <w:rPr>
          <w:color w:val="000000" w:themeColor="text1"/>
        </w:rPr>
        <w:t> </w:t>
      </w:r>
      <w:r w:rsidR="008C55A5">
        <w:rPr>
          <w:color w:val="000000" w:themeColor="text1"/>
        </w:rPr>
        <w:t>3</w:t>
      </w:r>
      <w:r w:rsidR="00436150">
        <w:rPr>
          <w:color w:val="000000" w:themeColor="text1"/>
        </w:rPr>
        <w:t>3.024</w:t>
      </w:r>
    </w:p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8679B9">
        <w:rPr>
          <w:rStyle w:val="label-grey"/>
          <w:color w:val="000000" w:themeColor="text1"/>
        </w:rPr>
        <w:t>Registracijos</w:t>
      </w:r>
      <w:proofErr w:type="spellEnd"/>
      <w:r w:rsidRPr="008679B9">
        <w:rPr>
          <w:rStyle w:val="label-grey"/>
          <w:color w:val="000000" w:themeColor="text1"/>
        </w:rPr>
        <w:t xml:space="preserve"> į </w:t>
      </w:r>
      <w:proofErr w:type="spellStart"/>
      <w:r w:rsidRPr="008679B9">
        <w:rPr>
          <w:rStyle w:val="label-grey"/>
          <w:color w:val="000000" w:themeColor="text1"/>
        </w:rPr>
        <w:t>aukcioną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pradžia</w:t>
      </w:r>
      <w:proofErr w:type="spellEnd"/>
      <w:r w:rsidRPr="008679B9">
        <w:rPr>
          <w:rStyle w:val="label-grey"/>
          <w:color w:val="000000" w:themeColor="text1"/>
        </w:rPr>
        <w:t>:</w:t>
      </w:r>
      <w:r w:rsidR="008C55A5">
        <w:rPr>
          <w:color w:val="000000" w:themeColor="text1"/>
        </w:rPr>
        <w:t> 2021-0</w:t>
      </w:r>
      <w:r w:rsidR="00436150">
        <w:rPr>
          <w:color w:val="000000" w:themeColor="text1"/>
        </w:rPr>
        <w:t>5</w:t>
      </w:r>
      <w:r w:rsidR="008C55A5">
        <w:rPr>
          <w:color w:val="000000" w:themeColor="text1"/>
        </w:rPr>
        <w:t>-</w:t>
      </w:r>
      <w:r w:rsidR="00436150">
        <w:rPr>
          <w:color w:val="000000" w:themeColor="text1"/>
        </w:rPr>
        <w:t>0</w:t>
      </w:r>
      <w:r w:rsidR="008C55A5">
        <w:rPr>
          <w:color w:val="000000" w:themeColor="text1"/>
        </w:rPr>
        <w:t>6</w:t>
      </w:r>
      <w:r w:rsidRPr="008679B9">
        <w:rPr>
          <w:color w:val="000000" w:themeColor="text1"/>
        </w:rPr>
        <w:t xml:space="preserve"> 00:00:00</w:t>
      </w:r>
    </w:p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8679B9">
        <w:rPr>
          <w:rStyle w:val="label-grey"/>
          <w:color w:val="000000" w:themeColor="text1"/>
        </w:rPr>
        <w:t>Registracijos</w:t>
      </w:r>
      <w:proofErr w:type="spellEnd"/>
      <w:r w:rsidRPr="008679B9">
        <w:rPr>
          <w:rStyle w:val="label-grey"/>
          <w:color w:val="000000" w:themeColor="text1"/>
        </w:rPr>
        <w:t xml:space="preserve"> į </w:t>
      </w:r>
      <w:proofErr w:type="spellStart"/>
      <w:r w:rsidRPr="008679B9">
        <w:rPr>
          <w:rStyle w:val="label-grey"/>
          <w:color w:val="000000" w:themeColor="text1"/>
        </w:rPr>
        <w:t>aukcioną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pabaiga</w:t>
      </w:r>
      <w:proofErr w:type="spellEnd"/>
      <w:r w:rsidRPr="008679B9">
        <w:rPr>
          <w:rStyle w:val="label-grey"/>
          <w:color w:val="000000" w:themeColor="text1"/>
        </w:rPr>
        <w:t>:</w:t>
      </w:r>
      <w:r w:rsidRPr="008679B9">
        <w:rPr>
          <w:color w:val="000000" w:themeColor="text1"/>
        </w:rPr>
        <w:t> </w:t>
      </w:r>
      <w:r w:rsidR="008C55A5">
        <w:rPr>
          <w:color w:val="000000" w:themeColor="text1"/>
        </w:rPr>
        <w:t>2021-0</w:t>
      </w:r>
      <w:r w:rsidR="00436150">
        <w:rPr>
          <w:color w:val="000000" w:themeColor="text1"/>
        </w:rPr>
        <w:t>5</w:t>
      </w:r>
      <w:r w:rsidR="008C55A5">
        <w:rPr>
          <w:color w:val="000000" w:themeColor="text1"/>
        </w:rPr>
        <w:t>-</w:t>
      </w:r>
      <w:r w:rsidR="00436150">
        <w:rPr>
          <w:color w:val="000000" w:themeColor="text1"/>
        </w:rPr>
        <w:t>07</w:t>
      </w:r>
      <w:r w:rsidR="00E0640D" w:rsidRPr="008679B9">
        <w:rPr>
          <w:color w:val="000000" w:themeColor="text1"/>
        </w:rPr>
        <w:t xml:space="preserve"> </w:t>
      </w:r>
      <w:r w:rsidRPr="008679B9">
        <w:rPr>
          <w:color w:val="000000" w:themeColor="text1"/>
        </w:rPr>
        <w:t>23:59:00</w:t>
      </w:r>
    </w:p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D8627D" w:rsidRPr="008679B9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8679B9">
        <w:rPr>
          <w:color w:val="000000" w:themeColor="text1"/>
        </w:rPr>
        <w:t>Kalvarijų</w:t>
      </w:r>
      <w:proofErr w:type="spellEnd"/>
      <w:r w:rsidRPr="008679B9">
        <w:rPr>
          <w:color w:val="000000" w:themeColor="text1"/>
        </w:rPr>
        <w:t xml:space="preserve"> g. 170A, Vilnius</w:t>
      </w:r>
    </w:p>
    <w:p w:rsidR="00D8627D" w:rsidRPr="008679B9" w:rsidRDefault="00D8627D" w:rsidP="00D862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žemės sklypo dalis (</w:t>
      </w:r>
      <w:r w:rsidR="00E26CF3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proofErr w:type="gramStart"/>
      <w:r w:rsidR="00E26C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,38</w:t>
      </w:r>
      <w:proofErr w:type="gramEnd"/>
      <w:r w:rsidR="00E26C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6CF3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E26CF3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E26CF3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š </w:t>
      </w:r>
      <w:r w:rsidR="00E26CF3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E26C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,49 </w:t>
      </w:r>
      <w:r w:rsidR="00E26CF3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E26C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E26CF3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unikalus</w:t>
      </w:r>
      <w:proofErr w:type="spellEnd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numeris</w:t>
      </w:r>
      <w:proofErr w:type="spellEnd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0101-0022-0238;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:rsidR="00D8627D" w:rsidRPr="008679B9" w:rsidRDefault="00D8627D" w:rsidP="00D862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Žemės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sklypo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naudojimo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būdas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vienbučių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daugiabučių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gyvenamųjų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pastatų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teritorija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C7DB4" w:rsidRPr="00436150" w:rsidRDefault="00D8627D" w:rsidP="00D862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Žemės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sklypas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suformuotas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atliekant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kadastrinius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matavimus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Naudojimos</w:t>
      </w:r>
      <w:proofErr w:type="spellEnd"/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tvarka</w:t>
      </w:r>
      <w:proofErr w:type="spellEnd"/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ėra patvirtinta.</w:t>
      </w:r>
    </w:p>
    <w:p w:rsidR="00CC7DB4" w:rsidRPr="008679B9" w:rsidRDefault="00CC7DB4" w:rsidP="00D862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Naudojimo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apribojimai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C7DB4" w:rsidRPr="008679B9" w:rsidRDefault="00DE3ADB" w:rsidP="00D8627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elektros</w:t>
      </w:r>
      <w:proofErr w:type="spellEnd"/>
      <w:proofErr w:type="gram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tinklų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apsaugos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(III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skyrius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ketvirtas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skirsnis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D8627D" w:rsidRPr="008679B9" w:rsidRDefault="00DE3ADB" w:rsidP="00D862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aerodromo</w:t>
      </w:r>
      <w:proofErr w:type="spellEnd"/>
      <w:proofErr w:type="gram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apsaugos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zona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(III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skyrius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pirmas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skirsnis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627D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8627D" w:rsidRPr="008679B9" w:rsidRDefault="00D8627D" w:rsidP="00D862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TURTO PARDAVIMO SĄLYGA.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Nekilnojamasis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turtas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esamos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būklės</w:t>
      </w:r>
      <w:proofErr w:type="spellEnd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D8627D" w:rsidRPr="00D8627D" w:rsidRDefault="00D8627D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Pradinė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pardavimo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kaina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36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3.024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D8627D" w:rsidRDefault="00D8627D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Aukciono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garantinis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įnašas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5A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3</w:t>
      </w:r>
      <w:r w:rsidR="0043615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.3</w:t>
      </w:r>
      <w:r w:rsidR="008C55A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00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8679B9" w:rsidRDefault="00D8627D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Aukciono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registravimo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mokestis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0 €.</w:t>
      </w:r>
    </w:p>
    <w:p w:rsidR="008C55A5" w:rsidRDefault="00E0640D" w:rsidP="00D8627D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apžiūra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2021-0</w:t>
      </w:r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05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8C55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D8627D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.00 val. </w:t>
      </w:r>
      <w:proofErr w:type="spellStart"/>
      <w:r w:rsidR="008679B9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="008679B9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="00BB71A8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8679B9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urto</w:t>
      </w:r>
      <w:proofErr w:type="spellEnd"/>
      <w:r w:rsidR="008679B9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apžiūrą</w:t>
      </w:r>
      <w:proofErr w:type="spellEnd"/>
      <w:r w:rsidR="008679B9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C55A5" w:rsidRPr="00E26CF3">
        <w:rPr>
          <w:rFonts w:ascii="Times New Roman" w:hAnsi="Times New Roman" w:cs="Times New Roman"/>
        </w:rPr>
        <w:t>+370 5 274 5409</w:t>
      </w:r>
    </w:p>
    <w:p w:rsidR="00D8627D" w:rsidRPr="00D8627D" w:rsidRDefault="00E0640D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Registracijos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pradžia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2021-0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8C5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8C5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4C32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0.00 val.,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pabaiga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2021</w:t>
      </w:r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07</w:t>
      </w:r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23.59 </w:t>
      </w:r>
      <w:proofErr w:type="gramStart"/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</w:t>
      </w:r>
      <w:proofErr w:type="gramEnd"/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8627D" w:rsidRPr="00D8627D" w:rsidRDefault="00D8627D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Aukcionai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vykdomi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informacinių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technologijų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priemonėmis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interneto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svetainėje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http://www.evarzytynes.lt/.</w:t>
      </w:r>
    </w:p>
    <w:p w:rsidR="00D8627D" w:rsidRPr="008679B9" w:rsidRDefault="00E0640D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pradžia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2021</w:t>
      </w:r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2, 9.00 val.,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pabaiga</w:t>
      </w:r>
      <w:proofErr w:type="spellEnd"/>
      <w:r w:rsidR="008C5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2021-0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8C5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36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C55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13.59 </w:t>
      </w:r>
      <w:proofErr w:type="gramStart"/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</w:t>
      </w:r>
      <w:proofErr w:type="gramEnd"/>
      <w:r w:rsidR="00D8627D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E3ADB" w:rsidRPr="008679B9" w:rsidRDefault="00DE3ADB" w:rsidP="00D8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Aukcionas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.:</w:t>
      </w:r>
      <w:proofErr w:type="gram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 w:rsidR="004361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7334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SVARBU: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sumokėjęs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vėliau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PRIVALO REGISTRUOTIS į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aprašyme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laiku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gauti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patvirtinimą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apie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patvirtinama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dvi</w:t>
      </w:r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vyksta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interneto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svetainėje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www.evarzytynes.lt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prieš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registruojantis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atliktas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vienu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pavedimu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VšĮ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Northtown Vilnius,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įm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125967014,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Vismaliukų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g.34, Vilnius,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sąskaitą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LT46 7044 0600 </w:t>
      </w: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0719 4536, AB SEB bankas,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banko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70440,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paskirtis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patvirtinantis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išrašas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ketinantys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dalyvauti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juridiniai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asmenys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papildomai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šiuos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juridinių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išrašo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arba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nuostatų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kompetentingo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valdymo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sprendimo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atstovo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įgaliojimų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10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kalendorinių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nekilnojamasis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pagal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teisę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asmenys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turėtojai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Todėl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pradžių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bus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sąlyginė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įsigalios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atveju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turėtojai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nustatyta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nepasinaudos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nekilnojamąjį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pasiūlytomis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sąlygomis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turėtojams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nustatyta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pasinaudojus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liks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negaliojančia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bus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gražintos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būtinosios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sutarties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išlaidos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atlyginimas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už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paslaugas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turėtojams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nustatyta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nepasinaudojus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VšĮ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Northtown Vilnius per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išsiųs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pranešimą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apie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sutarties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įsigaliojimą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pareigą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ją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vykdyti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Northtown Vilnius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nekilnojamasis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pagal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teisę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asmenys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asmuo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atskiru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raštu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rašto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formos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galima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kreiptis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nurodytais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kontaktais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informuotas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supranta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jog: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įsigalios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bus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vykdoma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tik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tada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asmenys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nustatyta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nustatytą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nepasinaudos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kitiems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asmenims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pasinaudojus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pirmumo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teisėmis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neįsigaliojus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sutarčiai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būtinosios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sutarties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išlaidos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atlyginimas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už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paslaugas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bus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grąžinamos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Už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įsigytą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atsiskaito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sutartyje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numatytomis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sąlygomis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sumokėdamas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arba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dalimis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tačiau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vėliau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kaip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10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kalendorinių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sutarties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įsigaliojimo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nesumokėjus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kainos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nutraukiama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negrąžinamas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Jeigu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nesudaromas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proofErr w:type="gram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kaltės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laikoma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atsisakė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VšĮ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Northtown </w:t>
      </w: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Vilnius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įgyja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teisę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negrąžinti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laimėjęs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atsisako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dalyviams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nepripažintiems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taip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asmenims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sumokėjusiems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bet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nesiregistravusiems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grąžinami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7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Sutarčių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išlaidas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įskaitant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atlygį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notarui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apmoka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pardavėjo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nurodytame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biure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Dokumentai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E0640D" w:rsidRPr="00E0640D" w:rsidRDefault="00E0640D" w:rsidP="00E064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Pardavimo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taisyklės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4" w:history="1">
        <w:r w:rsidR="007B0AF0" w:rsidRPr="000B0F1E">
          <w:rPr>
            <w:rStyle w:val="Hyperlink"/>
          </w:rPr>
          <w:t>https://bit.ly/3dXTPd4</w:t>
        </w:r>
      </w:hyperlink>
      <w:r w:rsidR="007B0AF0">
        <w:t xml:space="preserve"> </w:t>
      </w:r>
    </w:p>
    <w:p w:rsidR="00E0640D" w:rsidRDefault="00E0640D" w:rsidP="00E0640D"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Elektroninių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aukcionų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tvarkos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aprašas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5" w:history="1">
        <w:r w:rsidR="007B0AF0" w:rsidRPr="000B0F1E">
          <w:rPr>
            <w:rStyle w:val="Hyperlink"/>
          </w:rPr>
          <w:t>https://bit.ly/3u5kj1P</w:t>
        </w:r>
      </w:hyperlink>
    </w:p>
    <w:p w:rsidR="00BB71A8" w:rsidRDefault="00E0640D" w:rsidP="00E0640D">
      <w:p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Išsami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e-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varzytines.lt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instrukcija</w:t>
      </w:r>
      <w:proofErr w:type="spellEnd"/>
      <w:r w:rsidRPr="00E0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6" w:history="1">
        <w:r w:rsidRPr="003D2FC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https://bit.ly/39avD1O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B71A8" w:rsidRPr="008679B9" w:rsidRDefault="00BB71A8" w:rsidP="008679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D1849" w:rsidRPr="00D8627D" w:rsidRDefault="00BD1849" w:rsidP="00D862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D8627D" w:rsidRPr="00D8627D" w:rsidRDefault="00D8627D" w:rsidP="00D8627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D8627D" w:rsidRDefault="00D8627D" w:rsidP="00D8627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8627D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z w:val="22"/>
          <w:szCs w:val="22"/>
        </w:rPr>
      </w:pPr>
    </w:p>
    <w:p w:rsidR="00D8627D" w:rsidRDefault="00D8627D" w:rsidP="00D8627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z w:val="22"/>
          <w:szCs w:val="22"/>
        </w:rPr>
      </w:pPr>
    </w:p>
    <w:p w:rsidR="00376193" w:rsidRDefault="007B0AF0"/>
    <w:sectPr w:rsidR="0037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7A"/>
    <w:rsid w:val="000D7C7C"/>
    <w:rsid w:val="00111186"/>
    <w:rsid w:val="00436150"/>
    <w:rsid w:val="004C327A"/>
    <w:rsid w:val="0051739F"/>
    <w:rsid w:val="00795B7A"/>
    <w:rsid w:val="007B0AF0"/>
    <w:rsid w:val="008679B9"/>
    <w:rsid w:val="008C55A5"/>
    <w:rsid w:val="00BB71A8"/>
    <w:rsid w:val="00BD1849"/>
    <w:rsid w:val="00CC7DB4"/>
    <w:rsid w:val="00D8627D"/>
    <w:rsid w:val="00DE3ADB"/>
    <w:rsid w:val="00E0640D"/>
    <w:rsid w:val="00E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CF89F-CFC4-4C9B-A6A0-643D5786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grey">
    <w:name w:val="label-grey"/>
    <w:basedOn w:val="DefaultParagraphFont"/>
    <w:rsid w:val="00D8627D"/>
  </w:style>
  <w:style w:type="character" w:styleId="Hyperlink">
    <w:name w:val="Hyperlink"/>
    <w:basedOn w:val="DefaultParagraphFont"/>
    <w:uiPriority w:val="99"/>
    <w:unhideWhenUsed/>
    <w:rsid w:val="00D862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9avD1O" TargetMode="External"/><Relationship Id="rId5" Type="http://schemas.openxmlformats.org/officeDocument/2006/relationships/hyperlink" Target="https://bit.ly/3u5kj1P" TargetMode="External"/><Relationship Id="rId4" Type="http://schemas.openxmlformats.org/officeDocument/2006/relationships/hyperlink" Target="https://bit.ly/3dXTP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Valeišaitė</dc:creator>
  <cp:keywords/>
  <dc:description/>
  <cp:lastModifiedBy>Monika Valeišaitė</cp:lastModifiedBy>
  <cp:revision>2</cp:revision>
  <dcterms:created xsi:type="dcterms:W3CDTF">2021-04-29T07:20:00Z</dcterms:created>
  <dcterms:modified xsi:type="dcterms:W3CDTF">2021-04-29T07:20:00Z</dcterms:modified>
</cp:coreProperties>
</file>