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B457E02" w:rsidR="005956C3" w:rsidRDefault="00874EF3" w:rsidP="002E7017">
            <w:r>
              <w:t>20</w:t>
            </w:r>
            <w:r w:rsidR="005E312E">
              <w:t>2</w:t>
            </w:r>
            <w:r w:rsidR="00601708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586006A4" w14:textId="2F8BFECF" w:rsidR="00C7531F" w:rsidRDefault="007A0272" w:rsidP="00C4449B">
      <w:pPr>
        <w:spacing w:line="216" w:lineRule="auto"/>
        <w:jc w:val="both"/>
        <w:rPr>
          <w:b/>
          <w:sz w:val="22"/>
          <w:szCs w:val="22"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proofErr w:type="spellStart"/>
      <w:r w:rsidR="001239F4">
        <w:rPr>
          <w:bCs/>
          <w:lang w:val="en-GB"/>
        </w:rPr>
        <w:t>P</w:t>
      </w:r>
      <w:r w:rsidR="001239F4" w:rsidRPr="001239F4">
        <w:rPr>
          <w:bCs/>
          <w:lang w:val="en-GB"/>
        </w:rPr>
        <w:t>ilaitės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teritorijos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šiaurinės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dalies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detaliojo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plano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sprendinių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koregavim</w:t>
      </w:r>
      <w:r w:rsidR="001239F4">
        <w:rPr>
          <w:bCs/>
          <w:lang w:val="en-GB"/>
        </w:rPr>
        <w:t>as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sklype</w:t>
      </w:r>
      <w:proofErr w:type="spellEnd"/>
      <w:r w:rsidR="001239F4" w:rsidRPr="001239F4">
        <w:rPr>
          <w:bCs/>
          <w:lang w:val="en-GB"/>
        </w:rPr>
        <w:t xml:space="preserve"> </w:t>
      </w:r>
      <w:proofErr w:type="spellStart"/>
      <w:r w:rsidR="001239F4">
        <w:rPr>
          <w:bCs/>
          <w:lang w:val="en-GB"/>
        </w:rPr>
        <w:t>P</w:t>
      </w:r>
      <w:r w:rsidR="001239F4" w:rsidRPr="001239F4">
        <w:rPr>
          <w:bCs/>
          <w:lang w:val="en-GB"/>
        </w:rPr>
        <w:t>ilaitės</w:t>
      </w:r>
      <w:proofErr w:type="spellEnd"/>
      <w:r w:rsidR="001239F4" w:rsidRPr="001239F4">
        <w:rPr>
          <w:bCs/>
          <w:lang w:val="en-GB"/>
        </w:rPr>
        <w:t xml:space="preserve"> pr. 61 (</w:t>
      </w:r>
      <w:proofErr w:type="spellStart"/>
      <w:r w:rsidR="001239F4" w:rsidRPr="001239F4">
        <w:rPr>
          <w:bCs/>
          <w:lang w:val="en-GB"/>
        </w:rPr>
        <w:t>kadastro</w:t>
      </w:r>
      <w:proofErr w:type="spellEnd"/>
      <w:r w:rsidR="001239F4" w:rsidRPr="001239F4">
        <w:rPr>
          <w:bCs/>
          <w:lang w:val="en-GB"/>
        </w:rPr>
        <w:t xml:space="preserve"> </w:t>
      </w:r>
      <w:r w:rsidR="001239F4">
        <w:rPr>
          <w:bCs/>
          <w:lang w:val="en-GB"/>
        </w:rPr>
        <w:t>N</w:t>
      </w:r>
      <w:r w:rsidR="001239F4" w:rsidRPr="001239F4">
        <w:rPr>
          <w:bCs/>
          <w:lang w:val="en-GB"/>
        </w:rPr>
        <w:t>r. 0101/0167:1968)</w:t>
      </w:r>
      <w:r w:rsidR="001239F4">
        <w:rPr>
          <w:bCs/>
          <w:lang w:val="en-GB"/>
        </w:rPr>
        <w:t>.</w:t>
      </w:r>
    </w:p>
    <w:p w14:paraId="27C96632" w14:textId="7EC07D23" w:rsidR="002151C3" w:rsidRPr="005164D6" w:rsidRDefault="00A60688" w:rsidP="00C4449B">
      <w:pPr>
        <w:spacing w:line="216" w:lineRule="auto"/>
        <w:jc w:val="both"/>
        <w:rPr>
          <w:b/>
          <w:sz w:val="22"/>
          <w:szCs w:val="22"/>
          <w:lang w:val="en-GB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proofErr w:type="spellStart"/>
      <w:r w:rsidR="00413B75">
        <w:rPr>
          <w:bCs/>
          <w:lang w:val="en-GB"/>
        </w:rPr>
        <w:t>s</w:t>
      </w:r>
      <w:r w:rsidR="00C30676" w:rsidRPr="001239F4">
        <w:rPr>
          <w:bCs/>
          <w:lang w:val="en-GB"/>
        </w:rPr>
        <w:t>klypo</w:t>
      </w:r>
      <w:proofErr w:type="spellEnd"/>
      <w:r w:rsidR="00C30676" w:rsidRPr="001239F4">
        <w:rPr>
          <w:bCs/>
          <w:lang w:val="en-GB"/>
        </w:rPr>
        <w:t xml:space="preserve"> </w:t>
      </w:r>
      <w:proofErr w:type="spellStart"/>
      <w:r w:rsidR="001239F4" w:rsidRPr="001239F4">
        <w:rPr>
          <w:bCs/>
          <w:lang w:val="en-GB"/>
        </w:rPr>
        <w:t>Pilaitės</w:t>
      </w:r>
      <w:proofErr w:type="spellEnd"/>
      <w:r w:rsidR="001239F4" w:rsidRPr="001239F4">
        <w:rPr>
          <w:bCs/>
          <w:lang w:val="en-GB"/>
        </w:rPr>
        <w:t xml:space="preserve"> pr. 61 (</w:t>
      </w:r>
      <w:proofErr w:type="spellStart"/>
      <w:r w:rsidR="001239F4" w:rsidRPr="001239F4">
        <w:rPr>
          <w:bCs/>
          <w:lang w:val="en-GB"/>
        </w:rPr>
        <w:t>kadastro</w:t>
      </w:r>
      <w:proofErr w:type="spellEnd"/>
      <w:r w:rsidR="001239F4" w:rsidRPr="001239F4">
        <w:rPr>
          <w:bCs/>
          <w:lang w:val="en-GB"/>
        </w:rPr>
        <w:t xml:space="preserve"> </w:t>
      </w:r>
      <w:r w:rsidR="00413B75">
        <w:rPr>
          <w:bCs/>
          <w:lang w:val="en-GB"/>
        </w:rPr>
        <w:br/>
      </w:r>
      <w:r w:rsidR="001239F4" w:rsidRPr="001239F4">
        <w:rPr>
          <w:bCs/>
          <w:lang w:val="en-GB"/>
        </w:rPr>
        <w:t>Nr. 0101/0167:1968)</w:t>
      </w:r>
      <w:r w:rsidR="002151C3" w:rsidRPr="001239F4">
        <w:rPr>
          <w:bCs/>
          <w:lang w:val="en-GB"/>
        </w:rPr>
        <w:t xml:space="preserve"> </w:t>
      </w:r>
      <w:proofErr w:type="spellStart"/>
      <w:r w:rsidR="002151C3" w:rsidRPr="001239F4">
        <w:rPr>
          <w:bCs/>
          <w:lang w:val="en-GB"/>
        </w:rPr>
        <w:t>plotas</w:t>
      </w:r>
      <w:proofErr w:type="spellEnd"/>
      <w:r w:rsidR="00C30676" w:rsidRPr="001239F4">
        <w:rPr>
          <w:bCs/>
          <w:lang w:val="en-GB"/>
        </w:rPr>
        <w:t xml:space="preserve"> </w:t>
      </w:r>
      <w:r w:rsidR="00413B75">
        <w:rPr>
          <w:bCs/>
          <w:lang w:val="en-GB"/>
        </w:rPr>
        <w:t>0,4194</w:t>
      </w:r>
      <w:r w:rsidR="002151C3" w:rsidRPr="001239F4">
        <w:rPr>
          <w:bCs/>
          <w:lang w:val="en-GB"/>
        </w:rPr>
        <w:t xml:space="preserve"> ha</w:t>
      </w:r>
      <w:r w:rsidR="00413B75">
        <w:rPr>
          <w:bCs/>
          <w:lang w:val="en-GB"/>
        </w:rPr>
        <w:t>.</w:t>
      </w:r>
    </w:p>
    <w:p w14:paraId="37539AD9" w14:textId="5214F9B8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6A2847">
        <w:rPr>
          <w:bCs/>
        </w:rPr>
        <w:t xml:space="preserve">apie </w:t>
      </w:r>
      <w:r w:rsidR="00E36521">
        <w:rPr>
          <w:bCs/>
        </w:rPr>
        <w:t>3,08</w:t>
      </w:r>
      <w:r w:rsidR="00C4449B" w:rsidRPr="006A2847">
        <w:rPr>
          <w:bCs/>
        </w:rPr>
        <w:t xml:space="preserve"> ha teritorija prie </w:t>
      </w:r>
      <w:r w:rsidR="00413B75">
        <w:rPr>
          <w:bCs/>
        </w:rPr>
        <w:t>Pilaitės pr</w:t>
      </w:r>
      <w:r w:rsidR="00C4449B" w:rsidRPr="006A2847">
        <w:rPr>
          <w:bCs/>
        </w:rPr>
        <w:t>., atitinkanti kvartalo apibrėžimą</w:t>
      </w:r>
      <w:r w:rsidR="00C72E7C" w:rsidRPr="006A2847">
        <w:rPr>
          <w:bCs/>
        </w:rPr>
        <w:t xml:space="preserve"> (pagal pridedamą miesto plano ištrauką)</w:t>
      </w:r>
      <w:r w:rsidR="00C4449B" w:rsidRPr="006A2847">
        <w:rPr>
          <w:bCs/>
        </w:rPr>
        <w:t>.</w:t>
      </w:r>
    </w:p>
    <w:p w14:paraId="60BA654D" w14:textId="56DE2885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 w:rsidR="00413B7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2C014C6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413B75">
        <w:rPr>
          <w:bCs/>
        </w:rPr>
        <w:t>juridinis asmuo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3F64295" w14:textId="0E1FDD0B" w:rsidR="00B724D3" w:rsidRPr="00B724D3" w:rsidRDefault="006A4095" w:rsidP="00B724D3">
      <w:pPr>
        <w:pStyle w:val="Pagrindiniotekstotrauka"/>
        <w:spacing w:line="216" w:lineRule="auto"/>
        <w:ind w:firstLine="0"/>
        <w:rPr>
          <w:b/>
          <w:lang w:val="en-GB"/>
        </w:rPr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CE7643" w:rsidRPr="00F77F4B">
        <w:t>atlikti</w:t>
      </w:r>
      <w:r w:rsidR="00A60688" w:rsidRPr="00F77F4B">
        <w:t xml:space="preserve"> </w:t>
      </w:r>
      <w:r w:rsidR="000E54AD" w:rsidRPr="0027673D">
        <w:t>planavimo proceso inicijavimo sutarties pagrindu</w:t>
      </w:r>
      <w:r w:rsidR="000E54AD" w:rsidRPr="0027673D">
        <w:rPr>
          <w:color w:val="1D2129"/>
          <w:shd w:val="clear" w:color="auto" w:fill="FFFFFF"/>
        </w:rPr>
        <w:t xml:space="preserve"> </w:t>
      </w:r>
      <w:r w:rsidR="000E54AD" w:rsidRPr="000035BB">
        <w:t xml:space="preserve">inicijuoti </w:t>
      </w:r>
      <w:bookmarkStart w:id="0" w:name="_Hlk15034906"/>
      <w:r w:rsidR="000E54AD" w:rsidRPr="000035BB">
        <w:t>Vilniaus miesto</w:t>
      </w:r>
      <w:r w:rsidR="000E54AD">
        <w:t xml:space="preserve"> </w:t>
      </w:r>
      <w:r w:rsidR="000E54AD" w:rsidRPr="000035BB">
        <w:t>tarybos 200</w:t>
      </w:r>
      <w:r w:rsidR="000E54AD">
        <w:t>0</w:t>
      </w:r>
      <w:r w:rsidR="000E54AD" w:rsidRPr="000035BB">
        <w:t xml:space="preserve"> m. </w:t>
      </w:r>
      <w:r w:rsidR="000E54AD">
        <w:t>kovo</w:t>
      </w:r>
      <w:r w:rsidR="000E54AD" w:rsidRPr="000035BB">
        <w:t xml:space="preserve"> 1 d. sprendimu</w:t>
      </w:r>
      <w:r w:rsidR="000E54AD">
        <w:t xml:space="preserve"> </w:t>
      </w:r>
      <w:r w:rsidR="000E54AD" w:rsidRPr="000035BB">
        <w:t xml:space="preserve">Nr. </w:t>
      </w:r>
      <w:r w:rsidR="000E54AD">
        <w:t>528</w:t>
      </w:r>
      <w:r w:rsidR="000E54AD" w:rsidRPr="000035BB">
        <w:t xml:space="preserve"> „</w:t>
      </w:r>
      <w:r w:rsidR="000E54AD">
        <w:t xml:space="preserve">Dėl </w:t>
      </w:r>
      <w:r w:rsidR="000E54AD">
        <w:rPr>
          <w:bCs/>
        </w:rPr>
        <w:t>Pilaitės teritorijos šiaurinės dalies</w:t>
      </w:r>
      <w:r w:rsidR="000E54AD" w:rsidRPr="00F96CF6">
        <w:rPr>
          <w:bCs/>
        </w:rPr>
        <w:t xml:space="preserve"> detaliojo plano tvirtinimo</w:t>
      </w:r>
      <w:r w:rsidR="000E54AD" w:rsidRPr="000035BB">
        <w:t>“ patvirtinto detaliojo plano (registro Nr. T000</w:t>
      </w:r>
      <w:r w:rsidR="000E54AD" w:rsidRPr="00011357">
        <w:t>55197</w:t>
      </w:r>
      <w:r w:rsidR="000E54AD" w:rsidRPr="000035BB">
        <w:t>)</w:t>
      </w:r>
      <w:r w:rsidR="000E54AD">
        <w:t xml:space="preserve"> </w:t>
      </w:r>
      <w:r w:rsidR="000E54AD" w:rsidRPr="0046108C">
        <w:t>sprendinių koregavimą</w:t>
      </w:r>
      <w:r w:rsidR="000E54AD" w:rsidRPr="00095B0E">
        <w:t xml:space="preserve"> sklyp</w:t>
      </w:r>
      <w:r w:rsidR="000E54AD">
        <w:t>e</w:t>
      </w:r>
      <w:r w:rsidR="000E54AD" w:rsidRPr="00095B0E">
        <w:t xml:space="preserve"> </w:t>
      </w:r>
      <w:r w:rsidR="000E54AD">
        <w:rPr>
          <w:bCs/>
        </w:rPr>
        <w:t>P</w:t>
      </w:r>
      <w:r w:rsidR="000E54AD" w:rsidRPr="00011357">
        <w:rPr>
          <w:bCs/>
        </w:rPr>
        <w:t xml:space="preserve">ilaitės pr. 61 (kadastro </w:t>
      </w:r>
      <w:r w:rsidR="000E54AD">
        <w:rPr>
          <w:bCs/>
        </w:rPr>
        <w:t>N</w:t>
      </w:r>
      <w:r w:rsidR="000E54AD" w:rsidRPr="00011357">
        <w:rPr>
          <w:bCs/>
        </w:rPr>
        <w:t>r. 0101/0167:1968)</w:t>
      </w:r>
      <w:r w:rsidR="000E54AD">
        <w:rPr>
          <w:bCs/>
        </w:rPr>
        <w:t>:</w:t>
      </w:r>
      <w:r w:rsidR="000E54AD" w:rsidRPr="00011357">
        <w:rPr>
          <w:bCs/>
        </w:rPr>
        <w:t xml:space="preserve"> </w:t>
      </w:r>
      <w:r w:rsidR="000E54AD" w:rsidRPr="0046108C">
        <w:t>nekeičiant žemės sklyp</w:t>
      </w:r>
      <w:r w:rsidR="000E54AD">
        <w:t>o</w:t>
      </w:r>
      <w:r w:rsidR="000E54AD" w:rsidRPr="0046108C">
        <w:t xml:space="preserve"> paskirties ir naudojimo būdo nustatyti </w:t>
      </w:r>
      <w:r w:rsidR="000E54AD">
        <w:t>detaliuoju planu nenustatytus</w:t>
      </w:r>
      <w:r w:rsidR="000E54AD" w:rsidRPr="0046108C">
        <w:t xml:space="preserve"> teritorijos</w:t>
      </w:r>
      <w:r w:rsidR="000E54AD">
        <w:t xml:space="preserve"> </w:t>
      </w:r>
      <w:r w:rsidR="000E54AD" w:rsidRPr="0046108C">
        <w:t>naudojimo reglamentus vadovaujantis Vilniaus miesto savivaldybės teritorijos bendrojo plano sprendiniais (pagal</w:t>
      </w:r>
      <w:r w:rsidR="000E54AD">
        <w:t xml:space="preserve"> </w:t>
      </w:r>
      <w:r w:rsidR="000E54AD" w:rsidRPr="0046108C">
        <w:t>pridedamą miesto plano ištrauką)</w:t>
      </w:r>
      <w:bookmarkEnd w:id="0"/>
      <w:r w:rsidR="00421E98" w:rsidRPr="00421E98">
        <w:t>.</w:t>
      </w:r>
    </w:p>
    <w:p w14:paraId="5D3442ED" w14:textId="2A9E6B29" w:rsidR="00D82D15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724D3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6A914553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5A4391" w:rsidRPr="005A4391">
        <w:rPr>
          <w:bCs/>
        </w:rPr>
        <w:t>nustatomas atlikus SPAV atranką arba pagal institucijų sąlygas.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02CA948B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21E98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1BE4CAD5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421E98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2350388E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21E98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0F2EFF5A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21E98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0E54AD">
        <w:rPr>
          <w:b/>
          <w:bCs/>
        </w:rPr>
        <w:t xml:space="preserve">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BA6BCFE" w:rsidR="008D5574" w:rsidRPr="0040594F" w:rsidRDefault="00421E98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6189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54AD"/>
    <w:rsid w:val="000E6663"/>
    <w:rsid w:val="000F186A"/>
    <w:rsid w:val="00100037"/>
    <w:rsid w:val="00100C5F"/>
    <w:rsid w:val="00113D2D"/>
    <w:rsid w:val="00114F84"/>
    <w:rsid w:val="00117B3A"/>
    <w:rsid w:val="00121BBF"/>
    <w:rsid w:val="001239F4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47381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3B75"/>
    <w:rsid w:val="00415611"/>
    <w:rsid w:val="0041649D"/>
    <w:rsid w:val="00416F2D"/>
    <w:rsid w:val="00421E98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A4391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01708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4D3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36521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313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44</cp:revision>
  <cp:lastPrinted>2018-04-17T14:35:00Z</cp:lastPrinted>
  <dcterms:created xsi:type="dcterms:W3CDTF">2021-07-30T13:36:00Z</dcterms:created>
  <dcterms:modified xsi:type="dcterms:W3CDTF">2022-05-10T04:42:00Z</dcterms:modified>
</cp:coreProperties>
</file>