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5D15F9A0" w:rsidR="005956C3" w:rsidRDefault="00874EF3" w:rsidP="00DF3449">
            <w:r>
              <w:t>20</w:t>
            </w:r>
            <w:r w:rsidR="00600CAF">
              <w:t>2</w:t>
            </w:r>
            <w:r w:rsidR="006A5581">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2959A5F0" w:rsidR="00C91606" w:rsidRPr="00C44415" w:rsidRDefault="00C91606" w:rsidP="008709DB">
      <w:pPr>
        <w:pStyle w:val="Sraopastraipa"/>
        <w:numPr>
          <w:ilvl w:val="0"/>
          <w:numId w:val="14"/>
        </w:numPr>
        <w:spacing w:line="276" w:lineRule="auto"/>
        <w:jc w:val="both"/>
      </w:pPr>
      <w:r w:rsidRPr="00C44415">
        <w:rPr>
          <w:b/>
          <w:bCs/>
        </w:rPr>
        <w:t xml:space="preserve">Tikslus planavimo dokumento pavadinimas: </w:t>
      </w:r>
      <w:r w:rsidR="00E36A27">
        <w:t>D</w:t>
      </w:r>
      <w:r w:rsidR="00E36A27" w:rsidRPr="00E36A27">
        <w:t xml:space="preserve">ėl leidimo koreguoti 344 ha teritorijos </w:t>
      </w:r>
      <w:proofErr w:type="spellStart"/>
      <w:r w:rsidR="00E36A27">
        <w:t>K</w:t>
      </w:r>
      <w:r w:rsidR="00E36A27" w:rsidRPr="00E36A27">
        <w:t>uprioniškėse</w:t>
      </w:r>
      <w:proofErr w:type="spellEnd"/>
      <w:r w:rsidR="00E36A27" w:rsidRPr="00E36A27">
        <w:t xml:space="preserve"> pirmojo įgyvendinimo etapo 50 ha teritorijos prie </w:t>
      </w:r>
      <w:r w:rsidR="00E36A27">
        <w:t>L</w:t>
      </w:r>
      <w:r w:rsidR="00E36A27" w:rsidRPr="00E36A27">
        <w:t xml:space="preserve">iepkalnio g.  detaliojo plano sprendinius sklype </w:t>
      </w:r>
      <w:r w:rsidR="00E36A27">
        <w:t>M</w:t>
      </w:r>
      <w:r w:rsidR="00E36A27" w:rsidRPr="00E36A27">
        <w:t>insko pl. 27</w:t>
      </w:r>
      <w:r w:rsidR="00E36A27">
        <w:t>A</w:t>
      </w:r>
      <w:r w:rsidR="00E36A27" w:rsidRPr="00E36A27">
        <w:t xml:space="preserve"> (kadastro Nr. 0101/0081:120) inicijavimo sutarties pagrindu</w:t>
      </w:r>
    </w:p>
    <w:p w14:paraId="51D7D0CD" w14:textId="08D939D0" w:rsidR="00E4118A" w:rsidRPr="00645BDD" w:rsidRDefault="00DF3449" w:rsidP="008709DB">
      <w:pPr>
        <w:pStyle w:val="Sraopastraipa"/>
        <w:numPr>
          <w:ilvl w:val="0"/>
          <w:numId w:val="14"/>
        </w:numPr>
        <w:spacing w:line="276" w:lineRule="auto"/>
        <w:jc w:val="both"/>
        <w:rPr>
          <w:b/>
        </w:rPr>
      </w:pPr>
      <w:r w:rsidRPr="00C44415">
        <w:rPr>
          <w:b/>
        </w:rPr>
        <w:t>Planuojamos teritorijos</w:t>
      </w:r>
      <w:r w:rsidR="00C91606" w:rsidRPr="00C44415">
        <w:rPr>
          <w:b/>
        </w:rPr>
        <w:t xml:space="preserve"> (sklypų</w:t>
      </w:r>
      <w:r w:rsidR="003A7115" w:rsidRPr="00C44415">
        <w:rPr>
          <w:b/>
        </w:rPr>
        <w:t>) plotas ir</w:t>
      </w:r>
      <w:r w:rsidRPr="00C44415">
        <w:rPr>
          <w:b/>
        </w:rPr>
        <w:t xml:space="preserve"> adresas:</w:t>
      </w:r>
      <w:r w:rsidR="007A0272" w:rsidRPr="00C44415">
        <w:t xml:space="preserve"> </w:t>
      </w:r>
      <w:r w:rsidR="00AE1ED8">
        <w:t xml:space="preserve">sklypo </w:t>
      </w:r>
      <w:r w:rsidR="00E36A27">
        <w:t xml:space="preserve">Minsko pl. 27A (kadastro </w:t>
      </w:r>
      <w:r w:rsidR="00D75F65">
        <w:br/>
      </w:r>
      <w:r w:rsidR="00E36A27">
        <w:t xml:space="preserve">Nr. 0101/0081:120) </w:t>
      </w:r>
      <w:r w:rsidR="00AE1ED8">
        <w:t xml:space="preserve">plotas 1,4104 ha. </w:t>
      </w:r>
    </w:p>
    <w:p w14:paraId="0CC1230B" w14:textId="5C1D26A4" w:rsidR="00263B77" w:rsidRPr="00645BDD" w:rsidRDefault="00263B77" w:rsidP="008709DB">
      <w:pPr>
        <w:pStyle w:val="Sraopastraipa"/>
        <w:numPr>
          <w:ilvl w:val="0"/>
          <w:numId w:val="14"/>
        </w:numPr>
        <w:spacing w:line="276" w:lineRule="auto"/>
        <w:jc w:val="both"/>
        <w:rPr>
          <w:b/>
        </w:rPr>
      </w:pPr>
      <w:r w:rsidRPr="00645BDD">
        <w:rPr>
          <w:b/>
        </w:rPr>
        <w:t>Nagrinėjama teritorija:</w:t>
      </w:r>
      <w:r w:rsidRPr="00645BDD">
        <w:t xml:space="preserve"> </w:t>
      </w:r>
      <w:r w:rsidR="007E6266">
        <w:t>Minsko plento</w:t>
      </w:r>
      <w:r w:rsidR="00B01EEF">
        <w:t xml:space="preserve"> ir</w:t>
      </w:r>
      <w:r w:rsidR="007E6266">
        <w:t xml:space="preserve"> </w:t>
      </w:r>
      <w:proofErr w:type="spellStart"/>
      <w:r w:rsidR="007E6266">
        <w:t>Ušos</w:t>
      </w:r>
      <w:proofErr w:type="spellEnd"/>
      <w:r w:rsidR="00B01EEF">
        <w:t xml:space="preserve"> gatve apribota teritorija </w:t>
      </w:r>
      <w:r w:rsidRPr="00645BDD">
        <w:t xml:space="preserve">(pažymėta pridedamoje schemoje). </w:t>
      </w:r>
    </w:p>
    <w:p w14:paraId="60BA654D" w14:textId="6E8684D0" w:rsidR="001511F9" w:rsidRPr="00C44415" w:rsidRDefault="008D5574" w:rsidP="008709DB">
      <w:pPr>
        <w:pStyle w:val="Sraopastraipa"/>
        <w:numPr>
          <w:ilvl w:val="0"/>
          <w:numId w:val="14"/>
        </w:numPr>
        <w:spacing w:line="276" w:lineRule="auto"/>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w:t>
      </w:r>
      <w:proofErr w:type="spellStart"/>
      <w:r w:rsidR="00213C62" w:rsidRPr="00C44415">
        <w:rPr>
          <w:bCs/>
        </w:rPr>
        <w:t>savivaldybe@vilnius.lt</w:t>
      </w:r>
      <w:proofErr w:type="spellEnd"/>
      <w:r w:rsidR="002A2A7D" w:rsidRPr="00C44415">
        <w:rPr>
          <w:bCs/>
        </w:rPr>
        <w:t>.</w:t>
      </w:r>
    </w:p>
    <w:p w14:paraId="784B1B52" w14:textId="7863E86F" w:rsidR="005A7389" w:rsidRPr="00C44415" w:rsidRDefault="005A7389" w:rsidP="008709DB">
      <w:pPr>
        <w:pStyle w:val="Sraopastraipa"/>
        <w:numPr>
          <w:ilvl w:val="0"/>
          <w:numId w:val="14"/>
        </w:numPr>
        <w:spacing w:line="276" w:lineRule="auto"/>
        <w:jc w:val="both"/>
      </w:pPr>
      <w:r w:rsidRPr="00C44415">
        <w:rPr>
          <w:b/>
          <w:bCs/>
        </w:rPr>
        <w:t>Planavimo iniciatorius:</w:t>
      </w:r>
      <w:r w:rsidRPr="00C44415">
        <w:t xml:space="preserve"> </w:t>
      </w:r>
      <w:r w:rsidR="00FA3096">
        <w:t>juridinis asmuo.</w:t>
      </w:r>
    </w:p>
    <w:p w14:paraId="649E8497" w14:textId="77777777" w:rsidR="005A7389" w:rsidRPr="00C44415" w:rsidRDefault="005A7389" w:rsidP="008709DB">
      <w:pPr>
        <w:pStyle w:val="Sraopastraipa"/>
        <w:numPr>
          <w:ilvl w:val="0"/>
          <w:numId w:val="14"/>
        </w:numPr>
        <w:spacing w:line="276" w:lineRule="auto"/>
        <w:jc w:val="both"/>
        <w:rPr>
          <w:sz w:val="22"/>
          <w:szCs w:val="22"/>
        </w:rPr>
      </w:pPr>
      <w:r w:rsidRPr="00C44415">
        <w:rPr>
          <w:b/>
        </w:rPr>
        <w:t>Rengėjas:</w:t>
      </w:r>
      <w:r w:rsidRPr="00C44415">
        <w:rPr>
          <w:sz w:val="22"/>
          <w:szCs w:val="22"/>
        </w:rPr>
        <w:t xml:space="preserve"> </w:t>
      </w:r>
      <w:r w:rsidRPr="00C44415">
        <w:t>pasirenka planavimo iniciatorius.</w:t>
      </w:r>
    </w:p>
    <w:p w14:paraId="1F72E59E" w14:textId="4FEA0944" w:rsidR="00DF3449" w:rsidRPr="00C44415" w:rsidRDefault="00DF3449" w:rsidP="008709DB">
      <w:pPr>
        <w:pStyle w:val="Sraopastraipa"/>
        <w:numPr>
          <w:ilvl w:val="0"/>
          <w:numId w:val="14"/>
        </w:numPr>
        <w:spacing w:line="276" w:lineRule="auto"/>
        <w:jc w:val="both"/>
        <w:rPr>
          <w:sz w:val="22"/>
          <w:szCs w:val="22"/>
        </w:rPr>
      </w:pPr>
      <w:r w:rsidRPr="00C44415">
        <w:rPr>
          <w:b/>
        </w:rPr>
        <w:t xml:space="preserve">Planavimo pagrindas: </w:t>
      </w:r>
      <w:r w:rsidR="00FA3096">
        <w:rPr>
          <w:bCs/>
        </w:rPr>
        <w:t>juridinio asmens</w:t>
      </w:r>
      <w:r w:rsidRPr="00C44415">
        <w:rPr>
          <w:bCs/>
        </w:rPr>
        <w:t xml:space="preserve"> </w:t>
      </w:r>
      <w:r w:rsidR="00782D7B" w:rsidRPr="00C44415">
        <w:rPr>
          <w:bCs/>
        </w:rPr>
        <w:t>202</w:t>
      </w:r>
      <w:r w:rsidR="00FA3096">
        <w:rPr>
          <w:bCs/>
        </w:rPr>
        <w:t>2</w:t>
      </w:r>
      <w:r w:rsidR="009A40A6" w:rsidRPr="00C44415">
        <w:rPr>
          <w:bCs/>
        </w:rPr>
        <w:t xml:space="preserve"> m. </w:t>
      </w:r>
      <w:r w:rsidR="00FA3096">
        <w:rPr>
          <w:bCs/>
        </w:rPr>
        <w:t>balandžio</w:t>
      </w:r>
      <w:r w:rsidR="009A40A6" w:rsidRPr="00C44415">
        <w:rPr>
          <w:bCs/>
        </w:rPr>
        <w:t xml:space="preserve"> </w:t>
      </w:r>
      <w:r w:rsidR="00834379">
        <w:rPr>
          <w:bCs/>
        </w:rPr>
        <w:t>25</w:t>
      </w:r>
      <w:r w:rsidR="009A40A6" w:rsidRPr="00C44415">
        <w:rPr>
          <w:bCs/>
        </w:rPr>
        <w:t xml:space="preserve"> d. </w:t>
      </w:r>
      <w:r w:rsidRPr="00C44415">
        <w:rPr>
          <w:bCs/>
        </w:rPr>
        <w:t>prašymas</w:t>
      </w:r>
      <w:r w:rsidRPr="00C44415">
        <w:t>.</w:t>
      </w:r>
    </w:p>
    <w:p w14:paraId="5CE33DF3" w14:textId="424946A2" w:rsidR="001722AF" w:rsidRPr="00C44415" w:rsidRDefault="00DF3449" w:rsidP="008709DB">
      <w:pPr>
        <w:pStyle w:val="Sraopastraipa"/>
        <w:numPr>
          <w:ilvl w:val="0"/>
          <w:numId w:val="14"/>
        </w:numPr>
        <w:spacing w:line="276" w:lineRule="auto"/>
        <w:jc w:val="both"/>
      </w:pPr>
      <w:r w:rsidRPr="00C44415">
        <w:rPr>
          <w:b/>
          <w:bCs/>
        </w:rPr>
        <w:t xml:space="preserve">Planavimo </w:t>
      </w:r>
      <w:r w:rsidR="008952E7" w:rsidRPr="00C44415">
        <w:rPr>
          <w:b/>
          <w:bCs/>
        </w:rPr>
        <w:t xml:space="preserve">tikslai ir </w:t>
      </w:r>
      <w:r w:rsidRPr="00C44415">
        <w:rPr>
          <w:b/>
          <w:bCs/>
        </w:rPr>
        <w:t>uždaviniai</w:t>
      </w:r>
      <w:r w:rsidR="00594E8A" w:rsidRPr="00C44415">
        <w:t>:</w:t>
      </w:r>
      <w:r w:rsidR="001B6E29" w:rsidRPr="00C44415">
        <w:t xml:space="preserve"> </w:t>
      </w:r>
      <w:r w:rsidR="00514D77" w:rsidRPr="00514D77">
        <w:t xml:space="preserve">koreguoti Vilniaus miesto savivaldybės tarybos 2003 m. gruodžio 17 d. sprendimu Nr. 01A-41-195 „Dėl pritarimo Vilniaus miesto bendrojo plano sprendinių tikslinimui ir 344 ha teritorijos </w:t>
      </w:r>
      <w:proofErr w:type="spellStart"/>
      <w:r w:rsidR="00514D77" w:rsidRPr="00514D77">
        <w:t>Kuprioniškėse</w:t>
      </w:r>
      <w:proofErr w:type="spellEnd"/>
      <w:r w:rsidR="00514D77" w:rsidRPr="00514D77">
        <w:t xml:space="preserve"> pirmojo įgyvendinimo etapo 50 ha teritorijos prie Liepkalnio g. detaliojo plano tvirtinimo“ patvirtinto detaliojo plano (TPD registro Nr. T00054596), pakoreguoto Vilniaus miesto savivaldybės administracijos direktoriaus pavaduotojo 2017 m. gruodžio 19 d. įsakymu Nr. A30-3081 „Dėl 344 ha teritorijos </w:t>
      </w:r>
      <w:proofErr w:type="spellStart"/>
      <w:r w:rsidR="00514D77" w:rsidRPr="00514D77">
        <w:t>Kuprioniškėse</w:t>
      </w:r>
      <w:proofErr w:type="spellEnd"/>
      <w:r w:rsidR="00514D77" w:rsidRPr="00514D77">
        <w:t xml:space="preserve"> pirmojo įgyvendinimo etapo 50 ha teritorijos prie Liepkalnio g. detaliojo plano sprendinių koregavimo sklype Minsko pl. 27 taisant techninę klaidą tvirtinimo“, sprendinius sklype Minsko pl. 27A (kadastro Nr. 0101/0081:120) inicijavimo sutarties pagrindu: nustatyti komercinį žemės naudojimo būdą ir teritorijos naudojimo reglamentus vadovaujantis Vilniaus miesto savivaldybės teritorijos bendruoju planu (pagal pridedamą miesto plano ištrauką). </w:t>
      </w:r>
      <w:r w:rsidR="001B6E29" w:rsidRPr="00C44415">
        <w:t xml:space="preserve"> </w:t>
      </w:r>
    </w:p>
    <w:p w14:paraId="74D70280" w14:textId="03F567DB" w:rsidR="00862623" w:rsidRPr="00C44415" w:rsidRDefault="00A32ACF" w:rsidP="008709DB">
      <w:pPr>
        <w:pStyle w:val="Sraopastraipa"/>
        <w:spacing w:line="276" w:lineRule="auto"/>
        <w:jc w:val="both"/>
      </w:pPr>
      <w:r w:rsidRPr="00C44415">
        <w:t xml:space="preserve">Pagal bendrąjį planą planuojama teritorija patenka į </w:t>
      </w:r>
      <w:r w:rsidR="00514D77">
        <w:t>KUP-1-6</w:t>
      </w:r>
      <w:r w:rsidR="002A7210" w:rsidRPr="00C44415">
        <w:t xml:space="preserve"> - </w:t>
      </w:r>
      <w:r w:rsidR="00514D77">
        <w:t>Paslaugų</w:t>
      </w:r>
      <w:r w:rsidR="00573ACE" w:rsidRPr="00C44415">
        <w:t xml:space="preserve"> </w:t>
      </w:r>
      <w:r w:rsidR="002A7210" w:rsidRPr="00C44415">
        <w:t>-</w:t>
      </w:r>
      <w:r w:rsidR="0002305B" w:rsidRPr="00C44415">
        <w:t xml:space="preserve"> </w:t>
      </w:r>
      <w:r w:rsidRPr="00C44415">
        <w:t>funkcinę zoną</w:t>
      </w:r>
      <w:r w:rsidR="00A10448" w:rsidRPr="00C44415">
        <w:t>.</w:t>
      </w:r>
    </w:p>
    <w:p w14:paraId="5D3442ED" w14:textId="2BC4443A" w:rsidR="00D82D15" w:rsidRPr="00C44415" w:rsidRDefault="00D82D15" w:rsidP="008709DB">
      <w:pPr>
        <w:pStyle w:val="Sraopastraipa"/>
        <w:numPr>
          <w:ilvl w:val="0"/>
          <w:numId w:val="14"/>
        </w:numPr>
        <w:spacing w:line="276" w:lineRule="auto"/>
        <w:jc w:val="both"/>
        <w:rPr>
          <w:i/>
          <w:iCs/>
        </w:rPr>
      </w:pPr>
      <w:r w:rsidRPr="00C44415">
        <w:rPr>
          <w:b/>
        </w:rPr>
        <w:t xml:space="preserve">Papildomi planavimo uždaviniai: </w:t>
      </w:r>
      <w:r w:rsidR="00086873" w:rsidRPr="00C44415">
        <w:rPr>
          <w:bCs/>
        </w:rPr>
        <w:t>nenumatomi.</w:t>
      </w:r>
    </w:p>
    <w:p w14:paraId="38F86427" w14:textId="4DF64BB0" w:rsidR="00D82D15" w:rsidRPr="00C44415" w:rsidRDefault="00D82D15" w:rsidP="008709DB">
      <w:pPr>
        <w:pStyle w:val="Sraopastraipa"/>
        <w:numPr>
          <w:ilvl w:val="0"/>
          <w:numId w:val="14"/>
        </w:numPr>
        <w:spacing w:line="276" w:lineRule="auto"/>
        <w:jc w:val="both"/>
      </w:pPr>
      <w:r w:rsidRPr="00C44415">
        <w:rPr>
          <w:b/>
        </w:rPr>
        <w:t xml:space="preserve">Papildomi reglamentai: </w:t>
      </w:r>
      <w:r w:rsidR="00953798" w:rsidRPr="00C44415">
        <w:rPr>
          <w:bCs/>
        </w:rPr>
        <w:t>nenustatomi.</w:t>
      </w:r>
    </w:p>
    <w:p w14:paraId="2C26EEC8" w14:textId="65560542" w:rsidR="00093FF9" w:rsidRPr="00FF23B4" w:rsidRDefault="00093FF9" w:rsidP="008709DB">
      <w:pPr>
        <w:pStyle w:val="Sraopastraipa"/>
        <w:numPr>
          <w:ilvl w:val="0"/>
          <w:numId w:val="14"/>
        </w:numPr>
        <w:spacing w:line="276" w:lineRule="auto"/>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8709DB">
      <w:pPr>
        <w:pStyle w:val="Sraopastraipa"/>
        <w:numPr>
          <w:ilvl w:val="0"/>
          <w:numId w:val="14"/>
        </w:numPr>
        <w:spacing w:line="276" w:lineRule="auto"/>
        <w:jc w:val="both"/>
        <w:rPr>
          <w:bCs/>
        </w:rPr>
      </w:pPr>
      <w:r w:rsidRPr="00FF23B4">
        <w:rPr>
          <w:b/>
          <w:bCs/>
        </w:rPr>
        <w:t xml:space="preserve">SPAV reikalingumas: </w:t>
      </w:r>
      <w:r w:rsidR="00953798" w:rsidRPr="00FF23B4">
        <w:t>nereikalingas.</w:t>
      </w:r>
    </w:p>
    <w:p w14:paraId="0CBB2912" w14:textId="3D4F5786" w:rsidR="00953798" w:rsidRPr="00FF23B4" w:rsidRDefault="006B734E" w:rsidP="008709DB">
      <w:pPr>
        <w:pStyle w:val="Sraopastraipa"/>
        <w:numPr>
          <w:ilvl w:val="0"/>
          <w:numId w:val="14"/>
        </w:numPr>
        <w:spacing w:line="276" w:lineRule="auto"/>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8709DB">
      <w:pPr>
        <w:pStyle w:val="Sraopastraipa"/>
        <w:numPr>
          <w:ilvl w:val="0"/>
          <w:numId w:val="14"/>
        </w:numPr>
        <w:spacing w:line="276" w:lineRule="auto"/>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8709DB">
      <w:pPr>
        <w:pStyle w:val="Sraopastraipa"/>
        <w:numPr>
          <w:ilvl w:val="0"/>
          <w:numId w:val="14"/>
        </w:numPr>
        <w:spacing w:line="276" w:lineRule="auto"/>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8709DB">
      <w:pPr>
        <w:pStyle w:val="Sraopastraipa"/>
        <w:numPr>
          <w:ilvl w:val="0"/>
          <w:numId w:val="14"/>
        </w:numPr>
        <w:spacing w:line="276" w:lineRule="auto"/>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8709DB">
      <w:pPr>
        <w:pStyle w:val="Sraopastraipa"/>
        <w:numPr>
          <w:ilvl w:val="0"/>
          <w:numId w:val="14"/>
        </w:numPr>
        <w:spacing w:line="276" w:lineRule="auto"/>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8709DB">
      <w:pPr>
        <w:pStyle w:val="Sraopastraipa"/>
        <w:numPr>
          <w:ilvl w:val="0"/>
          <w:numId w:val="14"/>
        </w:numPr>
        <w:spacing w:line="276" w:lineRule="auto"/>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8709DB">
      <w:pPr>
        <w:pStyle w:val="Sraopastraipa"/>
        <w:numPr>
          <w:ilvl w:val="0"/>
          <w:numId w:val="14"/>
        </w:numPr>
        <w:spacing w:line="276" w:lineRule="auto"/>
        <w:jc w:val="both"/>
      </w:pPr>
      <w:r w:rsidRPr="00FF23B4">
        <w:rPr>
          <w:b/>
          <w:bCs/>
        </w:rPr>
        <w:lastRenderedPageBreak/>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8709DB">
      <w:pPr>
        <w:pStyle w:val="Sraopastraipa"/>
        <w:numPr>
          <w:ilvl w:val="0"/>
          <w:numId w:val="14"/>
        </w:numPr>
        <w:tabs>
          <w:tab w:val="left" w:pos="7560"/>
        </w:tabs>
        <w:spacing w:line="276" w:lineRule="auto"/>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D173797" w14:textId="77777777" w:rsidR="00510813" w:rsidRPr="00315F43" w:rsidRDefault="00510813" w:rsidP="00315F43">
      <w:pPr>
        <w:tabs>
          <w:tab w:val="left" w:pos="7560"/>
        </w:tabs>
        <w:jc w:val="both"/>
        <w:rPr>
          <w:bCs/>
          <w:iCs/>
          <w:caps/>
          <w:u w:val="single"/>
        </w:rPr>
      </w:pP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D57DF"/>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410B"/>
    <w:rsid w:val="00166F92"/>
    <w:rsid w:val="001722AF"/>
    <w:rsid w:val="00174420"/>
    <w:rsid w:val="0017653C"/>
    <w:rsid w:val="00181770"/>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BC8"/>
    <w:rsid w:val="00206D10"/>
    <w:rsid w:val="00210DD4"/>
    <w:rsid w:val="0021102C"/>
    <w:rsid w:val="00213042"/>
    <w:rsid w:val="00213C6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3D9A"/>
    <w:rsid w:val="00506F39"/>
    <w:rsid w:val="005102DC"/>
    <w:rsid w:val="005103E2"/>
    <w:rsid w:val="00510813"/>
    <w:rsid w:val="00511730"/>
    <w:rsid w:val="005124A5"/>
    <w:rsid w:val="00514D77"/>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D5F"/>
    <w:rsid w:val="00637A33"/>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6266"/>
    <w:rsid w:val="007E7285"/>
    <w:rsid w:val="007F0288"/>
    <w:rsid w:val="007F3714"/>
    <w:rsid w:val="007F4AF0"/>
    <w:rsid w:val="00800E07"/>
    <w:rsid w:val="00802B5A"/>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E1ED8"/>
    <w:rsid w:val="00AF0214"/>
    <w:rsid w:val="00AF51D5"/>
    <w:rsid w:val="00AF566B"/>
    <w:rsid w:val="00AF5C84"/>
    <w:rsid w:val="00B01EEF"/>
    <w:rsid w:val="00B16874"/>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5F65"/>
    <w:rsid w:val="00D76D97"/>
    <w:rsid w:val="00D7774F"/>
    <w:rsid w:val="00D82D15"/>
    <w:rsid w:val="00D84908"/>
    <w:rsid w:val="00D9169D"/>
    <w:rsid w:val="00DA2ADB"/>
    <w:rsid w:val="00DA31A5"/>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2985</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2022-05-10T06:11:00Z</dcterms:created>
  <dcterms:modified xsi:type="dcterms:W3CDTF">2022-05-10T06:11:00Z</dcterms:modified>
</cp:coreProperties>
</file>